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7B" w:rsidRPr="00EF21EB" w:rsidRDefault="00EF21EB" w:rsidP="00EF21EB">
      <w:pPr>
        <w:spacing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EF21EB">
        <w:rPr>
          <w:rFonts w:ascii="Times New Roman" w:hAnsi="Times New Roman"/>
          <w:b/>
          <w:sz w:val="24"/>
          <w:szCs w:val="24"/>
          <w:lang w:val="es-MX"/>
        </w:rPr>
        <w:t>TITULO</w:t>
      </w:r>
      <w:r w:rsidR="005A7F7B" w:rsidRPr="00EF21EB">
        <w:rPr>
          <w:rFonts w:ascii="Times New Roman" w:hAnsi="Times New Roman"/>
          <w:b/>
          <w:sz w:val="24"/>
          <w:szCs w:val="24"/>
          <w:lang w:val="es-MX"/>
        </w:rPr>
        <w:t xml:space="preserve">: </w:t>
      </w:r>
      <w:r w:rsidR="005A7F7B" w:rsidRPr="00EF21EB">
        <w:rPr>
          <w:rFonts w:ascii="Times New Roman" w:hAnsi="Times New Roman"/>
          <w:sz w:val="24"/>
          <w:szCs w:val="24"/>
          <w:lang w:val="es-MX"/>
        </w:rPr>
        <w:t>Percepciones sobre masculinidad de jóvenes adolescentes de 17 años, de colegios estrato bajo y alto.</w:t>
      </w:r>
    </w:p>
    <w:p w:rsidR="00EF21EB" w:rsidRPr="00EF21EB" w:rsidRDefault="00EF21EB" w:rsidP="00EF21E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EF21EB">
        <w:rPr>
          <w:rFonts w:ascii="Times New Roman" w:hAnsi="Times New Roman"/>
          <w:b/>
          <w:sz w:val="24"/>
          <w:szCs w:val="24"/>
          <w:lang w:val="es-MX"/>
        </w:rPr>
        <w:t xml:space="preserve">AUTORES: </w:t>
      </w:r>
      <w:r w:rsidRPr="00EF21EB">
        <w:rPr>
          <w:rFonts w:ascii="Times New Roman" w:hAnsi="Times New Roman"/>
          <w:sz w:val="24"/>
          <w:szCs w:val="24"/>
          <w:lang w:val="es-MX"/>
        </w:rPr>
        <w:t>Ana María Anacona Cerón, María Ximena García García y María Alejandra Mendoza García</w:t>
      </w:r>
    </w:p>
    <w:p w:rsidR="005A7F7B" w:rsidRDefault="00EF21EB" w:rsidP="00EF21E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EF21EB">
        <w:rPr>
          <w:rFonts w:ascii="Times New Roman" w:hAnsi="Times New Roman"/>
          <w:b/>
          <w:sz w:val="24"/>
          <w:szCs w:val="24"/>
          <w:lang w:val="es-MX"/>
        </w:rPr>
        <w:t xml:space="preserve">ASESOR: </w:t>
      </w:r>
      <w:r w:rsidRPr="00EF21EB">
        <w:rPr>
          <w:rFonts w:ascii="Times New Roman" w:hAnsi="Times New Roman"/>
          <w:sz w:val="24"/>
          <w:szCs w:val="24"/>
          <w:lang w:val="es-MX"/>
        </w:rPr>
        <w:t>Leonor Isaza</w:t>
      </w:r>
      <w:r w:rsidRPr="00EF21EB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</w:p>
    <w:p w:rsidR="004A1260" w:rsidRPr="00EF21EB" w:rsidRDefault="000A17E9" w:rsidP="00EF21E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ESPECIALIZACIÓN EN PSICOLOGÍA EDUCATIVA</w:t>
      </w:r>
    </w:p>
    <w:p w:rsidR="00EF21EB" w:rsidRPr="007F41B6" w:rsidRDefault="00EF21EB" w:rsidP="00EF21EB">
      <w:pPr>
        <w:spacing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EF21EB">
        <w:rPr>
          <w:rFonts w:ascii="Times New Roman" w:hAnsi="Times New Roman"/>
          <w:b/>
          <w:sz w:val="24"/>
          <w:szCs w:val="24"/>
          <w:lang w:val="es-MX"/>
        </w:rPr>
        <w:t xml:space="preserve">PALABRAS CLAVE: </w:t>
      </w:r>
      <w:r w:rsidRPr="00EF21EB">
        <w:rPr>
          <w:rFonts w:ascii="Times New Roman" w:hAnsi="Times New Roman"/>
          <w:sz w:val="24"/>
          <w:szCs w:val="24"/>
          <w:lang w:val="es-MX"/>
        </w:rPr>
        <w:t>masculinidad,</w:t>
      </w:r>
      <w:r w:rsidRPr="00EF21EB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7F41B6">
        <w:rPr>
          <w:rFonts w:ascii="Times New Roman" w:hAnsi="Times New Roman"/>
          <w:sz w:val="24"/>
          <w:szCs w:val="24"/>
          <w:lang w:val="es-MX"/>
        </w:rPr>
        <w:t xml:space="preserve">machismo, adolescentes, </w:t>
      </w:r>
      <w:r w:rsidR="007453E6">
        <w:rPr>
          <w:rFonts w:ascii="Times New Roman" w:hAnsi="Times New Roman"/>
          <w:sz w:val="24"/>
          <w:szCs w:val="24"/>
          <w:lang w:val="es-MX"/>
        </w:rPr>
        <w:t>identidad masculina.</w:t>
      </w:r>
    </w:p>
    <w:p w:rsidR="00EF21EB" w:rsidRPr="00EF21EB" w:rsidRDefault="00EF21EB" w:rsidP="00EF21E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EF21EB">
        <w:rPr>
          <w:rFonts w:ascii="Times New Roman" w:hAnsi="Times New Roman"/>
          <w:b/>
          <w:sz w:val="24"/>
          <w:szCs w:val="24"/>
          <w:lang w:val="es-MX"/>
        </w:rPr>
        <w:t xml:space="preserve">RESUMEN: </w:t>
      </w:r>
      <w:bookmarkStart w:id="0" w:name="_GoBack"/>
      <w:r w:rsidRPr="00EF21EB">
        <w:rPr>
          <w:rFonts w:ascii="Times New Roman" w:hAnsi="Times New Roman"/>
          <w:sz w:val="24"/>
          <w:szCs w:val="24"/>
          <w:lang w:val="es-CO"/>
        </w:rPr>
        <w:t xml:space="preserve">La investigación presentada en este documento se realizó desde un enfoque descriptivo-comparativo y dedica sus esfuerzos a la aproximación psicológica de percepciones sobre masculinidad en adolescentes de 17 años, que se encontraban finalizando sus estudios de educación media vocacional en dos colegios, uno de estrato socioeconómico alto y otro de estrato socioeconómico bajo. Se aplicó como instrumento el inventario de masculinidad y feminidad IMAFE, </w:t>
      </w:r>
      <w:r w:rsidRPr="00EF21EB">
        <w:rPr>
          <w:rFonts w:ascii="Times New Roman" w:hAnsi="Times New Roman"/>
          <w:sz w:val="24"/>
          <w:szCs w:val="24"/>
          <w:lang w:val="es-MX"/>
        </w:rPr>
        <w:t>el cual dependiendo del tipo de información que se desee obtener, puede variar en su instrucción. Las categorías de la investigación y según la herramienta utilizada son cuatro: masculinidad, femineidad, machismo y sumi</w:t>
      </w:r>
      <w:r w:rsidR="00663DAC">
        <w:rPr>
          <w:rFonts w:ascii="Times New Roman" w:hAnsi="Times New Roman"/>
          <w:sz w:val="24"/>
          <w:szCs w:val="24"/>
          <w:lang w:val="es-MX"/>
        </w:rPr>
        <w:t>sión.</w:t>
      </w:r>
      <w:bookmarkEnd w:id="0"/>
    </w:p>
    <w:p w:rsidR="00EF21EB" w:rsidRPr="00EF21EB" w:rsidRDefault="00EF21EB" w:rsidP="00EF21E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EF21EB">
        <w:rPr>
          <w:rFonts w:ascii="Times New Roman" w:hAnsi="Times New Roman"/>
          <w:sz w:val="24"/>
          <w:szCs w:val="24"/>
          <w:lang w:val="es-CO"/>
        </w:rPr>
        <w:t>.</w:t>
      </w:r>
    </w:p>
    <w:p w:rsidR="00EF21EB" w:rsidRPr="00EF21EB" w:rsidRDefault="00EF21EB" w:rsidP="00EF21E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</w:p>
    <w:p w:rsidR="005D1730" w:rsidRPr="00EF21EB" w:rsidRDefault="00EF21EB" w:rsidP="00EF21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r w:rsidRPr="00EF21EB">
        <w:rPr>
          <w:rFonts w:ascii="Times New Roman" w:hAnsi="Times New Roman"/>
          <w:b/>
          <w:sz w:val="24"/>
          <w:szCs w:val="24"/>
          <w:lang w:val="en-US"/>
        </w:rPr>
        <w:t>ABSTRAC</w:t>
      </w:r>
      <w:r w:rsidRPr="00EF21EB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6C18B2" w:rsidRPr="00EF21EB">
        <w:rPr>
          <w:rFonts w:ascii="Times New Roman" w:hAnsi="Times New Roman"/>
          <w:sz w:val="24"/>
          <w:szCs w:val="24"/>
          <w:lang w:val="en-US"/>
        </w:rPr>
        <w:t>The research presented in this document was conducted using a descriptive-comparative approach and focuses on the psychology of perceptions of masculinity in 17-year-old teenagers. The aforementioned teenagers, from two different schools, were finishing their vocational secondary school studies</w:t>
      </w:r>
      <w:r w:rsidR="00A559C8" w:rsidRPr="00EF21EB">
        <w:rPr>
          <w:rFonts w:ascii="Times New Roman" w:hAnsi="Times New Roman"/>
          <w:sz w:val="24"/>
          <w:szCs w:val="24"/>
          <w:lang w:val="en-US"/>
        </w:rPr>
        <w:t xml:space="preserve">. The two schools represent contrasting socio-economic strata, one with students from a high social stratum and the other with students from a low social stratum. </w:t>
      </w:r>
      <w:r w:rsidR="006C18B2" w:rsidRPr="00EF21E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70A2D" w:rsidRPr="00EF21EB">
        <w:rPr>
          <w:rFonts w:ascii="Times New Roman" w:hAnsi="Times New Roman"/>
          <w:sz w:val="24"/>
          <w:szCs w:val="24"/>
          <w:lang w:val="en-US"/>
        </w:rPr>
        <w:t>One research tool/resource used was the masculinity and feminin</w:t>
      </w:r>
      <w:r w:rsidR="004031A8" w:rsidRPr="00EF21EB">
        <w:rPr>
          <w:rFonts w:ascii="Times New Roman" w:hAnsi="Times New Roman"/>
          <w:sz w:val="24"/>
          <w:szCs w:val="24"/>
          <w:lang w:val="en-US"/>
        </w:rPr>
        <w:t>ity inventory from</w:t>
      </w:r>
      <w:r w:rsidR="00A70A2D" w:rsidRPr="00EF21E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5F22" w:rsidRPr="00EF21EB">
        <w:rPr>
          <w:rFonts w:ascii="Times New Roman" w:hAnsi="Times New Roman"/>
          <w:sz w:val="24"/>
          <w:szCs w:val="24"/>
          <w:lang w:val="en-US"/>
        </w:rPr>
        <w:t xml:space="preserve">IMAFE, </w:t>
      </w:r>
      <w:r w:rsidR="004031A8" w:rsidRPr="00EF21EB">
        <w:rPr>
          <w:rFonts w:ascii="Times New Roman" w:hAnsi="Times New Roman"/>
          <w:sz w:val="24"/>
          <w:szCs w:val="24"/>
          <w:lang w:val="en-US"/>
        </w:rPr>
        <w:t xml:space="preserve">with the information used from this resource being modified if necessary within the instruction (below), depending on the type of information sought.  </w:t>
      </w:r>
      <w:r w:rsidR="00357C6C" w:rsidRPr="00EF21EB">
        <w:rPr>
          <w:rFonts w:ascii="Times New Roman" w:hAnsi="Times New Roman"/>
          <w:sz w:val="24"/>
          <w:szCs w:val="24"/>
          <w:lang w:val="en-US"/>
        </w:rPr>
        <w:t>There are four research categories according to the research tool used: masculinity, femininity, male chauvinism and submission</w:t>
      </w:r>
      <w:bookmarkEnd w:id="1"/>
      <w:bookmarkEnd w:id="2"/>
      <w:r w:rsidR="00663DAC">
        <w:rPr>
          <w:rFonts w:ascii="Times New Roman" w:hAnsi="Times New Roman"/>
          <w:sz w:val="24"/>
          <w:szCs w:val="24"/>
          <w:lang w:val="en-US"/>
        </w:rPr>
        <w:t>.</w:t>
      </w:r>
      <w:r w:rsidR="007C4090" w:rsidRPr="00EF21EB">
        <w:rPr>
          <w:rFonts w:ascii="Times New Roman" w:hAnsi="Times New Roman"/>
          <w:sz w:val="24"/>
          <w:szCs w:val="24"/>
        </w:rPr>
        <w:t xml:space="preserve"> </w:t>
      </w:r>
    </w:p>
    <w:p w:rsidR="00B93E2B" w:rsidRPr="005A7F7B" w:rsidRDefault="00B93E2B" w:rsidP="00873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93E2B" w:rsidRPr="005A7F7B" w:rsidSect="008738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2B"/>
    <w:rsid w:val="000053E2"/>
    <w:rsid w:val="000A17E9"/>
    <w:rsid w:val="000B015B"/>
    <w:rsid w:val="000B6AD2"/>
    <w:rsid w:val="0020738F"/>
    <w:rsid w:val="0029366C"/>
    <w:rsid w:val="00357C6C"/>
    <w:rsid w:val="004031A8"/>
    <w:rsid w:val="0044085B"/>
    <w:rsid w:val="0046650B"/>
    <w:rsid w:val="00492650"/>
    <w:rsid w:val="004977E3"/>
    <w:rsid w:val="004A1260"/>
    <w:rsid w:val="004B100E"/>
    <w:rsid w:val="00574A50"/>
    <w:rsid w:val="005A7F7B"/>
    <w:rsid w:val="005D1730"/>
    <w:rsid w:val="0066357B"/>
    <w:rsid w:val="00663DAC"/>
    <w:rsid w:val="006C18B2"/>
    <w:rsid w:val="00715FAC"/>
    <w:rsid w:val="007453E6"/>
    <w:rsid w:val="007C4090"/>
    <w:rsid w:val="007F41B6"/>
    <w:rsid w:val="00830611"/>
    <w:rsid w:val="0087383A"/>
    <w:rsid w:val="00875F01"/>
    <w:rsid w:val="009A3C73"/>
    <w:rsid w:val="009F7E5B"/>
    <w:rsid w:val="00A45247"/>
    <w:rsid w:val="00A559C8"/>
    <w:rsid w:val="00A70A2D"/>
    <w:rsid w:val="00B93E2B"/>
    <w:rsid w:val="00CC511B"/>
    <w:rsid w:val="00D02D20"/>
    <w:rsid w:val="00D33C99"/>
    <w:rsid w:val="00E54A1D"/>
    <w:rsid w:val="00E764C9"/>
    <w:rsid w:val="00EF21EB"/>
    <w:rsid w:val="00F415C2"/>
    <w:rsid w:val="00F95F22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B22D0-2069-4CAC-AD2A-797C23D3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57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Generico Pat Biblioteca</cp:lastModifiedBy>
  <cp:revision>2</cp:revision>
  <cp:lastPrinted>2012-06-01T14:43:00Z</cp:lastPrinted>
  <dcterms:created xsi:type="dcterms:W3CDTF">2017-12-12T15:42:00Z</dcterms:created>
  <dcterms:modified xsi:type="dcterms:W3CDTF">2017-12-12T15:42:00Z</dcterms:modified>
</cp:coreProperties>
</file>