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56" w:rsidRPr="00546DD9" w:rsidRDefault="00252656" w:rsidP="00252656">
      <w:pPr>
        <w:pStyle w:val="Sinespaciado"/>
        <w:jc w:val="center"/>
        <w:rPr>
          <w:rFonts w:ascii="Arial" w:hAnsi="Arial" w:cs="Arial"/>
          <w:sz w:val="23"/>
          <w:szCs w:val="23"/>
        </w:rPr>
      </w:pPr>
      <w:bookmarkStart w:id="0" w:name="_GoBack"/>
      <w:bookmarkEnd w:id="0"/>
      <w:r w:rsidRPr="00546DD9">
        <w:rPr>
          <w:rFonts w:ascii="Arial" w:hAnsi="Arial" w:cs="Arial"/>
          <w:sz w:val="23"/>
          <w:szCs w:val="23"/>
        </w:rPr>
        <w:t>INFORMACIÓN ADICIONAL</w:t>
      </w:r>
    </w:p>
    <w:p w:rsidR="00252656" w:rsidRPr="00546DD9" w:rsidRDefault="00252656" w:rsidP="00252656">
      <w:pPr>
        <w:pStyle w:val="Sinespaciado"/>
        <w:jc w:val="center"/>
        <w:rPr>
          <w:rFonts w:ascii="Arial" w:hAnsi="Arial" w:cs="Arial"/>
          <w:sz w:val="23"/>
          <w:szCs w:val="23"/>
        </w:rPr>
      </w:pPr>
    </w:p>
    <w:p w:rsidR="00252656" w:rsidRPr="00546DD9" w:rsidRDefault="00252656" w:rsidP="00252656">
      <w:pPr>
        <w:pStyle w:val="Sinespaciado"/>
        <w:jc w:val="both"/>
        <w:rPr>
          <w:rFonts w:ascii="Arial" w:hAnsi="Arial" w:cs="Arial"/>
          <w:b/>
          <w:sz w:val="23"/>
          <w:szCs w:val="23"/>
        </w:rPr>
      </w:pPr>
      <w:r w:rsidRPr="00546DD9">
        <w:rPr>
          <w:rFonts w:ascii="Arial" w:hAnsi="Arial" w:cs="Arial"/>
          <w:b/>
          <w:sz w:val="23"/>
          <w:szCs w:val="23"/>
        </w:rPr>
        <w:t>Título Completo De Trabajo De Grado:</w:t>
      </w:r>
    </w:p>
    <w:p w:rsidR="00546DD9" w:rsidRPr="00546DD9" w:rsidRDefault="00546DD9" w:rsidP="00252656">
      <w:pPr>
        <w:pStyle w:val="Sinespaciado"/>
        <w:jc w:val="both"/>
        <w:rPr>
          <w:rFonts w:ascii="Arial" w:hAnsi="Arial" w:cs="Arial"/>
          <w:b/>
          <w:sz w:val="23"/>
          <w:szCs w:val="23"/>
        </w:rPr>
      </w:pPr>
    </w:p>
    <w:p w:rsidR="00252656" w:rsidRPr="00546DD9" w:rsidRDefault="00252656" w:rsidP="00252656">
      <w:pPr>
        <w:pStyle w:val="Sinespaciado"/>
        <w:jc w:val="both"/>
        <w:rPr>
          <w:rFonts w:ascii="Arial" w:hAnsi="Arial" w:cs="Arial"/>
          <w:sz w:val="23"/>
          <w:szCs w:val="23"/>
        </w:rPr>
      </w:pPr>
      <w:r w:rsidRPr="00546DD9">
        <w:rPr>
          <w:rFonts w:ascii="Arial" w:hAnsi="Arial" w:cs="Arial"/>
          <w:sz w:val="23"/>
          <w:szCs w:val="23"/>
        </w:rPr>
        <w:t>FORMULACIÓN DEL PLAN ESTRATÉGICO PARA SUMINGTEC LTDA. 2010-2012</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b/>
          <w:sz w:val="23"/>
          <w:szCs w:val="23"/>
        </w:rPr>
      </w:pPr>
      <w:r w:rsidRPr="00546DD9">
        <w:rPr>
          <w:rFonts w:ascii="Arial" w:hAnsi="Arial" w:cs="Arial"/>
          <w:b/>
          <w:sz w:val="23"/>
          <w:szCs w:val="23"/>
        </w:rPr>
        <w:t>Nombre Completo De Los Autores:</w:t>
      </w:r>
    </w:p>
    <w:p w:rsidR="00546DD9" w:rsidRPr="00546DD9" w:rsidRDefault="00546DD9" w:rsidP="00252656">
      <w:pPr>
        <w:pStyle w:val="Sinespaciado"/>
        <w:jc w:val="both"/>
        <w:rPr>
          <w:rFonts w:ascii="Arial" w:hAnsi="Arial" w:cs="Arial"/>
          <w:b/>
          <w:sz w:val="23"/>
          <w:szCs w:val="23"/>
        </w:rPr>
      </w:pPr>
    </w:p>
    <w:p w:rsidR="00546DD9" w:rsidRPr="00546DD9" w:rsidRDefault="00546DD9" w:rsidP="00252656">
      <w:pPr>
        <w:pStyle w:val="Sinespaciado"/>
        <w:jc w:val="both"/>
        <w:rPr>
          <w:rFonts w:ascii="Arial" w:hAnsi="Arial" w:cs="Arial"/>
          <w:sz w:val="23"/>
          <w:szCs w:val="23"/>
        </w:rPr>
      </w:pPr>
      <w:r w:rsidRPr="00546DD9">
        <w:rPr>
          <w:rFonts w:ascii="Arial" w:hAnsi="Arial" w:cs="Arial"/>
          <w:sz w:val="23"/>
          <w:szCs w:val="23"/>
        </w:rPr>
        <w:t>JULIÁN ANDRÉS LÓPEZ URBINA</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sz w:val="23"/>
          <w:szCs w:val="23"/>
        </w:rPr>
      </w:pPr>
      <w:r w:rsidRPr="00546DD9">
        <w:rPr>
          <w:rFonts w:ascii="Arial" w:hAnsi="Arial" w:cs="Arial"/>
          <w:sz w:val="23"/>
          <w:szCs w:val="23"/>
        </w:rPr>
        <w:t>JAIME ALVARADO MESA</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sz w:val="23"/>
          <w:szCs w:val="23"/>
        </w:rPr>
      </w:pPr>
      <w:r w:rsidRPr="00546DD9">
        <w:rPr>
          <w:rFonts w:ascii="Arial" w:hAnsi="Arial" w:cs="Arial"/>
          <w:b/>
          <w:sz w:val="23"/>
          <w:szCs w:val="23"/>
        </w:rPr>
        <w:t>Nombre Completo Del Asesor:</w:t>
      </w:r>
      <w:r w:rsidRPr="00546DD9">
        <w:rPr>
          <w:rFonts w:ascii="Arial" w:hAnsi="Arial" w:cs="Arial"/>
          <w:sz w:val="23"/>
          <w:szCs w:val="23"/>
        </w:rPr>
        <w:t xml:space="preserve"> </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sz w:val="23"/>
          <w:szCs w:val="23"/>
        </w:rPr>
      </w:pPr>
      <w:r w:rsidRPr="00546DD9">
        <w:rPr>
          <w:rFonts w:ascii="Arial" w:hAnsi="Arial" w:cs="Arial"/>
          <w:sz w:val="23"/>
          <w:szCs w:val="23"/>
        </w:rPr>
        <w:t xml:space="preserve">Dr. LUIS ALFONSO BAHAMON ARDILA </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b/>
          <w:sz w:val="23"/>
          <w:szCs w:val="23"/>
        </w:rPr>
      </w:pPr>
      <w:r w:rsidRPr="00546DD9">
        <w:rPr>
          <w:rFonts w:ascii="Arial" w:hAnsi="Arial" w:cs="Arial"/>
          <w:b/>
          <w:sz w:val="23"/>
          <w:szCs w:val="23"/>
        </w:rPr>
        <w:t>Nombre Completo de la Especialización:</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b/>
          <w:sz w:val="23"/>
          <w:szCs w:val="23"/>
        </w:rPr>
      </w:pPr>
      <w:r w:rsidRPr="00546DD9">
        <w:rPr>
          <w:rFonts w:ascii="Arial" w:hAnsi="Arial" w:cs="Arial"/>
          <w:sz w:val="23"/>
          <w:szCs w:val="23"/>
        </w:rPr>
        <w:t xml:space="preserve">ESPECIALIZACIÓN EN GERENCIA ESTRATÉGICA </w:t>
      </w:r>
      <w:r w:rsidRPr="00546DD9">
        <w:rPr>
          <w:rFonts w:ascii="Arial" w:hAnsi="Arial" w:cs="Arial"/>
          <w:b/>
          <w:sz w:val="23"/>
          <w:szCs w:val="23"/>
        </w:rPr>
        <w:t xml:space="preserve"> </w:t>
      </w:r>
    </w:p>
    <w:p w:rsidR="00546DD9" w:rsidRPr="00546DD9" w:rsidRDefault="00546DD9" w:rsidP="00252656">
      <w:pPr>
        <w:pStyle w:val="Sinespaciado"/>
        <w:jc w:val="both"/>
        <w:rPr>
          <w:rFonts w:ascii="Arial" w:hAnsi="Arial" w:cs="Arial"/>
          <w:b/>
          <w:sz w:val="23"/>
          <w:szCs w:val="23"/>
        </w:rPr>
      </w:pPr>
    </w:p>
    <w:p w:rsidR="00546DD9" w:rsidRPr="00546DD9" w:rsidRDefault="00546DD9" w:rsidP="00252656">
      <w:pPr>
        <w:pStyle w:val="Sinespaciado"/>
        <w:jc w:val="both"/>
        <w:rPr>
          <w:rFonts w:ascii="Arial" w:hAnsi="Arial" w:cs="Arial"/>
          <w:b/>
          <w:sz w:val="23"/>
          <w:szCs w:val="23"/>
        </w:rPr>
      </w:pPr>
      <w:r w:rsidRPr="00546DD9">
        <w:rPr>
          <w:rFonts w:ascii="Arial" w:hAnsi="Arial" w:cs="Arial"/>
          <w:b/>
          <w:sz w:val="23"/>
          <w:szCs w:val="23"/>
        </w:rPr>
        <w:t xml:space="preserve">Listado De Diez Palabras Claves: </w:t>
      </w:r>
    </w:p>
    <w:p w:rsidR="00546DD9" w:rsidRPr="00546DD9" w:rsidRDefault="00546DD9" w:rsidP="00252656">
      <w:pPr>
        <w:pStyle w:val="Sinespaciado"/>
        <w:jc w:val="both"/>
        <w:rPr>
          <w:rFonts w:ascii="Arial" w:hAnsi="Arial" w:cs="Arial"/>
          <w:b/>
          <w:sz w:val="23"/>
          <w:szCs w:val="23"/>
        </w:rPr>
      </w:pPr>
    </w:p>
    <w:p w:rsidR="00546DD9" w:rsidRPr="00546DD9" w:rsidRDefault="00546DD9" w:rsidP="00252656">
      <w:pPr>
        <w:pStyle w:val="Sinespaciado"/>
        <w:jc w:val="both"/>
        <w:rPr>
          <w:rFonts w:ascii="Arial" w:hAnsi="Arial" w:cs="Arial"/>
          <w:sz w:val="23"/>
          <w:szCs w:val="23"/>
        </w:rPr>
      </w:pPr>
      <w:r w:rsidRPr="00546DD9">
        <w:rPr>
          <w:rFonts w:ascii="Arial" w:hAnsi="Arial" w:cs="Arial"/>
          <w:sz w:val="23"/>
          <w:szCs w:val="23"/>
        </w:rPr>
        <w:t>Emprendimiento, Estrategia, Plan, Administración, Organizar, Coordinar, Dirigir, Controlar, SUMINGTEC, POAM, PCI, DOFA</w:t>
      </w:r>
    </w:p>
    <w:p w:rsidR="00546DD9" w:rsidRPr="00546DD9" w:rsidRDefault="00546DD9" w:rsidP="00252656">
      <w:pPr>
        <w:pStyle w:val="Sinespaciado"/>
        <w:jc w:val="both"/>
        <w:rPr>
          <w:rFonts w:ascii="Arial" w:hAnsi="Arial" w:cs="Arial"/>
          <w:sz w:val="23"/>
          <w:szCs w:val="23"/>
        </w:rPr>
      </w:pPr>
    </w:p>
    <w:p w:rsidR="00546DD9" w:rsidRPr="00546DD9" w:rsidRDefault="00546DD9" w:rsidP="00252656">
      <w:pPr>
        <w:pStyle w:val="Sinespaciado"/>
        <w:jc w:val="both"/>
        <w:rPr>
          <w:rFonts w:ascii="Arial" w:hAnsi="Arial" w:cs="Arial"/>
          <w:b/>
          <w:sz w:val="23"/>
          <w:szCs w:val="23"/>
        </w:rPr>
      </w:pPr>
      <w:r w:rsidRPr="00546DD9">
        <w:rPr>
          <w:rFonts w:ascii="Arial" w:hAnsi="Arial" w:cs="Arial"/>
          <w:b/>
          <w:sz w:val="23"/>
          <w:szCs w:val="23"/>
        </w:rPr>
        <w:t xml:space="preserve">Resumen: </w:t>
      </w:r>
    </w:p>
    <w:p w:rsidR="00546DD9" w:rsidRPr="00546DD9" w:rsidRDefault="00546DD9" w:rsidP="00546DD9">
      <w:pPr>
        <w:pStyle w:val="Sinespaciado"/>
        <w:jc w:val="both"/>
        <w:rPr>
          <w:rFonts w:ascii="Arial" w:hAnsi="Arial" w:cs="Arial"/>
          <w:sz w:val="23"/>
          <w:szCs w:val="23"/>
        </w:rPr>
      </w:pPr>
      <w:r w:rsidRPr="00546DD9">
        <w:rPr>
          <w:rFonts w:ascii="Arial" w:hAnsi="Arial" w:cs="Arial"/>
          <w:sz w:val="23"/>
          <w:szCs w:val="23"/>
        </w:rPr>
        <w:t>Este documento formula el plan estratégico de SUMINGTEC con el objetivo de fortalecer  su efectividad como organización y asegurar un plan sostenible acorde  al sector.</w:t>
      </w:r>
    </w:p>
    <w:p w:rsidR="00546DD9" w:rsidRPr="00546DD9" w:rsidRDefault="00546DD9" w:rsidP="00546DD9">
      <w:pPr>
        <w:pStyle w:val="Sinespaciado"/>
        <w:jc w:val="both"/>
        <w:rPr>
          <w:rFonts w:ascii="Arial" w:hAnsi="Arial" w:cs="Arial"/>
          <w:sz w:val="23"/>
          <w:szCs w:val="23"/>
        </w:rPr>
      </w:pPr>
      <w:r w:rsidRPr="00546DD9">
        <w:rPr>
          <w:rFonts w:ascii="Arial" w:hAnsi="Arial" w:cs="Arial"/>
          <w:sz w:val="23"/>
          <w:szCs w:val="23"/>
        </w:rPr>
        <w:t>El poder determinar una nueva compañía en términos de la visión proyectada, identificando un camino posible y realista, que permita un crecimiento lógico y sostenible en el tiempo; reduce radicalmente la incertidumbre frente al futuro organizacional; y alinea las actividades diarias al logro del escenario futuro planteado.</w:t>
      </w:r>
    </w:p>
    <w:p w:rsidR="00546DD9" w:rsidRPr="00546DD9" w:rsidRDefault="00546DD9" w:rsidP="00546DD9">
      <w:pPr>
        <w:pStyle w:val="Sinespaciado"/>
        <w:jc w:val="both"/>
        <w:rPr>
          <w:rFonts w:ascii="Arial" w:hAnsi="Arial" w:cs="Arial"/>
          <w:sz w:val="23"/>
          <w:szCs w:val="23"/>
        </w:rPr>
      </w:pPr>
      <w:r w:rsidRPr="00546DD9">
        <w:rPr>
          <w:rFonts w:ascii="Arial" w:hAnsi="Arial" w:cs="Arial"/>
          <w:sz w:val="23"/>
          <w:szCs w:val="23"/>
        </w:rPr>
        <w:t>Este plan incluye el direccionamiento estratégico de la empresa; con el apoyo de todo el equipo administrativo y externo se ha logrado aplicar diferentes herramientas estratégicas que permitan establecer el nuevo mapa de navegación para la compañía, con una estructura congruente y un sistema de seguimiento efectivo. --------------------------------------------------------------</w:t>
      </w:r>
      <w:proofErr w:type="spellStart"/>
      <w:r w:rsidRPr="00546DD9">
        <w:rPr>
          <w:rFonts w:ascii="Arial" w:hAnsi="Arial" w:cs="Arial"/>
          <w:sz w:val="23"/>
          <w:szCs w:val="23"/>
        </w:rPr>
        <w:t>This</w:t>
      </w:r>
      <w:proofErr w:type="spellEnd"/>
      <w:r w:rsidRPr="00546DD9">
        <w:rPr>
          <w:rFonts w:ascii="Arial" w:hAnsi="Arial" w:cs="Arial"/>
          <w:sz w:val="23"/>
          <w:szCs w:val="23"/>
        </w:rPr>
        <w:t xml:space="preserve"> </w:t>
      </w:r>
      <w:proofErr w:type="spellStart"/>
      <w:r w:rsidRPr="00546DD9">
        <w:rPr>
          <w:rFonts w:ascii="Arial" w:hAnsi="Arial" w:cs="Arial"/>
          <w:sz w:val="23"/>
          <w:szCs w:val="23"/>
        </w:rPr>
        <w:t>document</w:t>
      </w:r>
      <w:proofErr w:type="spellEnd"/>
      <w:r w:rsidRPr="00546DD9">
        <w:rPr>
          <w:rFonts w:ascii="Arial" w:hAnsi="Arial" w:cs="Arial"/>
          <w:sz w:val="23"/>
          <w:szCs w:val="23"/>
        </w:rPr>
        <w:t xml:space="preserve"> </w:t>
      </w:r>
      <w:proofErr w:type="spellStart"/>
      <w:r w:rsidRPr="00546DD9">
        <w:rPr>
          <w:rFonts w:ascii="Arial" w:hAnsi="Arial" w:cs="Arial"/>
          <w:sz w:val="23"/>
          <w:szCs w:val="23"/>
        </w:rPr>
        <w:t>formulates</w:t>
      </w:r>
      <w:proofErr w:type="spellEnd"/>
      <w:r w:rsidRPr="00546DD9">
        <w:rPr>
          <w:rFonts w:ascii="Arial" w:hAnsi="Arial" w:cs="Arial"/>
          <w:sz w:val="23"/>
          <w:szCs w:val="23"/>
        </w:rPr>
        <w:t xml:space="preserve"> </w:t>
      </w:r>
      <w:proofErr w:type="spellStart"/>
      <w:r w:rsidRPr="00546DD9">
        <w:rPr>
          <w:rFonts w:ascii="Arial" w:hAnsi="Arial" w:cs="Arial"/>
          <w:sz w:val="23"/>
          <w:szCs w:val="23"/>
        </w:rPr>
        <w:t>the</w:t>
      </w:r>
      <w:proofErr w:type="spellEnd"/>
      <w:r w:rsidRPr="00546DD9">
        <w:rPr>
          <w:rFonts w:ascii="Arial" w:hAnsi="Arial" w:cs="Arial"/>
          <w:sz w:val="23"/>
          <w:szCs w:val="23"/>
        </w:rPr>
        <w:t xml:space="preserve"> </w:t>
      </w:r>
      <w:proofErr w:type="spellStart"/>
      <w:r w:rsidRPr="00546DD9">
        <w:rPr>
          <w:rFonts w:ascii="Arial" w:hAnsi="Arial" w:cs="Arial"/>
          <w:sz w:val="23"/>
          <w:szCs w:val="23"/>
        </w:rPr>
        <w:t>strategic</w:t>
      </w:r>
      <w:proofErr w:type="spellEnd"/>
      <w:r w:rsidRPr="00546DD9">
        <w:rPr>
          <w:rFonts w:ascii="Arial" w:hAnsi="Arial" w:cs="Arial"/>
          <w:sz w:val="23"/>
          <w:szCs w:val="23"/>
        </w:rPr>
        <w:t xml:space="preserve"> plan </w:t>
      </w:r>
      <w:proofErr w:type="spellStart"/>
      <w:r w:rsidRPr="00546DD9">
        <w:rPr>
          <w:rFonts w:ascii="Arial" w:hAnsi="Arial" w:cs="Arial"/>
          <w:sz w:val="23"/>
          <w:szCs w:val="23"/>
        </w:rPr>
        <w:t>for</w:t>
      </w:r>
      <w:proofErr w:type="spellEnd"/>
      <w:r w:rsidRPr="00546DD9">
        <w:rPr>
          <w:rFonts w:ascii="Arial" w:hAnsi="Arial" w:cs="Arial"/>
          <w:sz w:val="23"/>
          <w:szCs w:val="23"/>
        </w:rPr>
        <w:t xml:space="preserve"> SUMINGTEC </w:t>
      </w:r>
      <w:proofErr w:type="spellStart"/>
      <w:r w:rsidRPr="00546DD9">
        <w:rPr>
          <w:rFonts w:ascii="Arial" w:hAnsi="Arial" w:cs="Arial"/>
          <w:sz w:val="23"/>
          <w:szCs w:val="23"/>
        </w:rPr>
        <w:t>with</w:t>
      </w:r>
      <w:proofErr w:type="spellEnd"/>
      <w:r w:rsidRPr="00546DD9">
        <w:rPr>
          <w:rFonts w:ascii="Arial" w:hAnsi="Arial" w:cs="Arial"/>
          <w:sz w:val="23"/>
          <w:szCs w:val="23"/>
        </w:rPr>
        <w:t xml:space="preserve"> </w:t>
      </w:r>
      <w:proofErr w:type="spellStart"/>
      <w:r w:rsidRPr="00546DD9">
        <w:rPr>
          <w:rFonts w:ascii="Arial" w:hAnsi="Arial" w:cs="Arial"/>
          <w:sz w:val="23"/>
          <w:szCs w:val="23"/>
        </w:rPr>
        <w:t>the</w:t>
      </w:r>
      <w:proofErr w:type="spellEnd"/>
      <w:r w:rsidRPr="00546DD9">
        <w:rPr>
          <w:rFonts w:ascii="Arial" w:hAnsi="Arial" w:cs="Arial"/>
          <w:sz w:val="23"/>
          <w:szCs w:val="23"/>
        </w:rPr>
        <w:t xml:space="preserve"> </w:t>
      </w:r>
      <w:proofErr w:type="spellStart"/>
      <w:r w:rsidRPr="00546DD9">
        <w:rPr>
          <w:rFonts w:ascii="Arial" w:hAnsi="Arial" w:cs="Arial"/>
          <w:sz w:val="23"/>
          <w:szCs w:val="23"/>
        </w:rPr>
        <w:t>objective</w:t>
      </w:r>
      <w:proofErr w:type="spellEnd"/>
      <w:r w:rsidRPr="00546DD9">
        <w:rPr>
          <w:rFonts w:ascii="Arial" w:hAnsi="Arial" w:cs="Arial"/>
          <w:sz w:val="23"/>
          <w:szCs w:val="23"/>
        </w:rPr>
        <w:t xml:space="preserve"> of </w:t>
      </w:r>
      <w:proofErr w:type="spellStart"/>
      <w:r w:rsidRPr="00546DD9">
        <w:rPr>
          <w:rFonts w:ascii="Arial" w:hAnsi="Arial" w:cs="Arial"/>
          <w:sz w:val="23"/>
          <w:szCs w:val="23"/>
        </w:rPr>
        <w:t>strengthening</w:t>
      </w:r>
      <w:proofErr w:type="spellEnd"/>
      <w:r w:rsidRPr="00546DD9">
        <w:rPr>
          <w:rFonts w:ascii="Arial" w:hAnsi="Arial" w:cs="Arial"/>
          <w:sz w:val="23"/>
          <w:szCs w:val="23"/>
        </w:rPr>
        <w:t xml:space="preserve"> </w:t>
      </w:r>
      <w:proofErr w:type="spellStart"/>
      <w:r w:rsidRPr="00546DD9">
        <w:rPr>
          <w:rFonts w:ascii="Arial" w:hAnsi="Arial" w:cs="Arial"/>
          <w:sz w:val="23"/>
          <w:szCs w:val="23"/>
        </w:rPr>
        <w:t>its</w:t>
      </w:r>
      <w:proofErr w:type="spellEnd"/>
      <w:r w:rsidRPr="00546DD9">
        <w:rPr>
          <w:rFonts w:ascii="Arial" w:hAnsi="Arial" w:cs="Arial"/>
          <w:sz w:val="23"/>
          <w:szCs w:val="23"/>
        </w:rPr>
        <w:t xml:space="preserve"> </w:t>
      </w:r>
      <w:proofErr w:type="spellStart"/>
      <w:r w:rsidRPr="00546DD9">
        <w:rPr>
          <w:rFonts w:ascii="Arial" w:hAnsi="Arial" w:cs="Arial"/>
          <w:sz w:val="23"/>
          <w:szCs w:val="23"/>
        </w:rPr>
        <w:t>effectiveness</w:t>
      </w:r>
      <w:proofErr w:type="spellEnd"/>
      <w:r w:rsidRPr="00546DD9">
        <w:rPr>
          <w:rFonts w:ascii="Arial" w:hAnsi="Arial" w:cs="Arial"/>
          <w:sz w:val="23"/>
          <w:szCs w:val="23"/>
        </w:rPr>
        <w:t xml:space="preserve"> as </w:t>
      </w:r>
      <w:proofErr w:type="spellStart"/>
      <w:r w:rsidRPr="00546DD9">
        <w:rPr>
          <w:rFonts w:ascii="Arial" w:hAnsi="Arial" w:cs="Arial"/>
          <w:sz w:val="23"/>
          <w:szCs w:val="23"/>
        </w:rPr>
        <w:t>an</w:t>
      </w:r>
      <w:proofErr w:type="spellEnd"/>
      <w:r w:rsidRPr="00546DD9">
        <w:rPr>
          <w:rFonts w:ascii="Arial" w:hAnsi="Arial" w:cs="Arial"/>
          <w:sz w:val="23"/>
          <w:szCs w:val="23"/>
        </w:rPr>
        <w:t xml:space="preserve"> </w:t>
      </w:r>
      <w:proofErr w:type="spellStart"/>
      <w:r w:rsidRPr="00546DD9">
        <w:rPr>
          <w:rFonts w:ascii="Arial" w:hAnsi="Arial" w:cs="Arial"/>
          <w:sz w:val="23"/>
          <w:szCs w:val="23"/>
        </w:rPr>
        <w:t>organization</w:t>
      </w:r>
      <w:proofErr w:type="spellEnd"/>
      <w:r w:rsidRPr="00546DD9">
        <w:rPr>
          <w:rFonts w:ascii="Arial" w:hAnsi="Arial" w:cs="Arial"/>
          <w:sz w:val="23"/>
          <w:szCs w:val="23"/>
        </w:rPr>
        <w:t xml:space="preserve"> and </w:t>
      </w:r>
      <w:proofErr w:type="spellStart"/>
      <w:r w:rsidRPr="00546DD9">
        <w:rPr>
          <w:rFonts w:ascii="Arial" w:hAnsi="Arial" w:cs="Arial"/>
          <w:sz w:val="23"/>
          <w:szCs w:val="23"/>
        </w:rPr>
        <w:t>ensure</w:t>
      </w:r>
      <w:proofErr w:type="spellEnd"/>
      <w:r w:rsidRPr="00546DD9">
        <w:rPr>
          <w:rFonts w:ascii="Arial" w:hAnsi="Arial" w:cs="Arial"/>
          <w:sz w:val="23"/>
          <w:szCs w:val="23"/>
        </w:rPr>
        <w:t xml:space="preserve"> a </w:t>
      </w:r>
      <w:proofErr w:type="spellStart"/>
      <w:r w:rsidRPr="00546DD9">
        <w:rPr>
          <w:rFonts w:ascii="Arial" w:hAnsi="Arial" w:cs="Arial"/>
          <w:sz w:val="23"/>
          <w:szCs w:val="23"/>
        </w:rPr>
        <w:t>sustainable</w:t>
      </w:r>
      <w:proofErr w:type="spellEnd"/>
      <w:r w:rsidRPr="00546DD9">
        <w:rPr>
          <w:rFonts w:ascii="Arial" w:hAnsi="Arial" w:cs="Arial"/>
          <w:sz w:val="23"/>
          <w:szCs w:val="23"/>
        </w:rPr>
        <w:t xml:space="preserve"> plan </w:t>
      </w:r>
      <w:proofErr w:type="spellStart"/>
      <w:r w:rsidRPr="00546DD9">
        <w:rPr>
          <w:rFonts w:ascii="Arial" w:hAnsi="Arial" w:cs="Arial"/>
          <w:sz w:val="23"/>
          <w:szCs w:val="23"/>
        </w:rPr>
        <w:t>according</w:t>
      </w:r>
      <w:proofErr w:type="spellEnd"/>
      <w:r w:rsidRPr="00546DD9">
        <w:rPr>
          <w:rFonts w:ascii="Arial" w:hAnsi="Arial" w:cs="Arial"/>
          <w:sz w:val="23"/>
          <w:szCs w:val="23"/>
        </w:rPr>
        <w:t xml:space="preserve"> to </w:t>
      </w:r>
      <w:proofErr w:type="spellStart"/>
      <w:r w:rsidRPr="00546DD9">
        <w:rPr>
          <w:rFonts w:ascii="Arial" w:hAnsi="Arial" w:cs="Arial"/>
          <w:sz w:val="23"/>
          <w:szCs w:val="23"/>
        </w:rPr>
        <w:t>the</w:t>
      </w:r>
      <w:proofErr w:type="spellEnd"/>
      <w:r w:rsidRPr="00546DD9">
        <w:rPr>
          <w:rFonts w:ascii="Arial" w:hAnsi="Arial" w:cs="Arial"/>
          <w:sz w:val="23"/>
          <w:szCs w:val="23"/>
        </w:rPr>
        <w:t xml:space="preserve"> sector.</w:t>
      </w:r>
    </w:p>
    <w:p w:rsidR="00546DD9" w:rsidRPr="00546DD9" w:rsidRDefault="00546DD9" w:rsidP="00546DD9">
      <w:pPr>
        <w:pStyle w:val="Sinespaciado"/>
        <w:jc w:val="both"/>
        <w:rPr>
          <w:rFonts w:ascii="Arial" w:hAnsi="Arial" w:cs="Arial"/>
          <w:sz w:val="23"/>
          <w:szCs w:val="23"/>
          <w:lang w:val="en-US"/>
        </w:rPr>
      </w:pPr>
      <w:r w:rsidRPr="00546DD9">
        <w:rPr>
          <w:rFonts w:ascii="Arial" w:hAnsi="Arial" w:cs="Arial"/>
          <w:sz w:val="23"/>
          <w:szCs w:val="23"/>
          <w:lang w:val="en-US"/>
        </w:rPr>
        <w:t>The power to determine a new company in terms of the proposed vision, identifying a possible and realistic way, allowing a logical and sustainable growth over time, dramatically reduces the uncertainty about the future of the organization and aligns daily activities to the achievement of future and planned scenario.</w:t>
      </w:r>
    </w:p>
    <w:p w:rsidR="00546DD9" w:rsidRPr="00546DD9" w:rsidRDefault="00546DD9" w:rsidP="00546DD9">
      <w:pPr>
        <w:pStyle w:val="Sinespaciado"/>
        <w:jc w:val="both"/>
        <w:rPr>
          <w:rFonts w:ascii="Arial" w:hAnsi="Arial" w:cs="Arial"/>
          <w:sz w:val="23"/>
          <w:szCs w:val="23"/>
          <w:lang w:val="en-US"/>
        </w:rPr>
      </w:pPr>
      <w:r w:rsidRPr="00546DD9">
        <w:rPr>
          <w:rFonts w:ascii="Arial" w:hAnsi="Arial" w:cs="Arial"/>
          <w:sz w:val="23"/>
          <w:szCs w:val="23"/>
          <w:lang w:val="en-US"/>
        </w:rPr>
        <w:t>This plan includes the strategic direction of the company, with the support of all external management team and has successfully implemented various strategic tools for establishing the new navigational map for the company, with a consistent structure and an effective monitoring system.</w:t>
      </w:r>
    </w:p>
    <w:sectPr w:rsidR="00546DD9" w:rsidRPr="00546DD9" w:rsidSect="001C67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6"/>
    <w:rsid w:val="001A5678"/>
    <w:rsid w:val="001C6708"/>
    <w:rsid w:val="00252656"/>
    <w:rsid w:val="00546DD9"/>
    <w:rsid w:val="009F1B61"/>
    <w:rsid w:val="00C020D9"/>
    <w:rsid w:val="00DD38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FBDA6-8E00-4247-815C-716D3870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AM</dc:creator>
  <cp:lastModifiedBy>Generico Pat Biblioteca</cp:lastModifiedBy>
  <cp:revision>2</cp:revision>
  <dcterms:created xsi:type="dcterms:W3CDTF">2017-12-12T13:38:00Z</dcterms:created>
  <dcterms:modified xsi:type="dcterms:W3CDTF">2017-12-12T13:38:00Z</dcterms:modified>
</cp:coreProperties>
</file>