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3F" w:rsidRPr="00041A8F" w:rsidRDefault="00C007F3" w:rsidP="0047726D">
      <w:pPr>
        <w:spacing w:after="0" w:line="240" w:lineRule="auto"/>
        <w:jc w:val="center"/>
        <w:rPr>
          <w:rFonts w:ascii="Arial" w:hAnsi="Arial" w:cs="Arial"/>
          <w:sz w:val="24"/>
          <w:szCs w:val="24"/>
        </w:rPr>
      </w:pPr>
      <w:r>
        <w:rPr>
          <w:rFonts w:ascii="Arial" w:hAnsi="Arial" w:cs="Arial"/>
          <w:sz w:val="24"/>
          <w:szCs w:val="24"/>
        </w:rPr>
        <w:t>INFORMACIÓ</w:t>
      </w:r>
      <w:r w:rsidR="00114B3F" w:rsidRPr="00041A8F">
        <w:rPr>
          <w:rFonts w:ascii="Arial" w:hAnsi="Arial" w:cs="Arial"/>
          <w:sz w:val="24"/>
          <w:szCs w:val="24"/>
        </w:rPr>
        <w:t>N ADICIONAL</w:t>
      </w:r>
    </w:p>
    <w:p w:rsidR="0047726D" w:rsidRDefault="0047726D" w:rsidP="0047726D">
      <w:pPr>
        <w:pStyle w:val="Prrafodelista"/>
        <w:widowControl w:val="0"/>
        <w:spacing w:after="0" w:line="240" w:lineRule="auto"/>
        <w:ind w:left="0"/>
        <w:rPr>
          <w:rFonts w:ascii="Arial" w:hAnsi="Arial" w:cs="Arial"/>
          <w:sz w:val="24"/>
          <w:szCs w:val="24"/>
        </w:rPr>
      </w:pPr>
    </w:p>
    <w:p w:rsidR="00BD5D9D" w:rsidRPr="00A67CEF" w:rsidRDefault="00114B3F" w:rsidP="0047726D">
      <w:pPr>
        <w:pStyle w:val="Prrafodelista"/>
        <w:widowControl w:val="0"/>
        <w:spacing w:after="0" w:line="240" w:lineRule="auto"/>
        <w:ind w:left="0"/>
        <w:rPr>
          <w:rFonts w:ascii="Arial" w:hAnsi="Arial" w:cs="Arial"/>
          <w:b/>
          <w:sz w:val="24"/>
          <w:szCs w:val="24"/>
        </w:rPr>
      </w:pPr>
      <w:r w:rsidRPr="00A67CEF">
        <w:rPr>
          <w:rFonts w:ascii="Arial" w:hAnsi="Arial" w:cs="Arial"/>
          <w:b/>
          <w:sz w:val="24"/>
          <w:szCs w:val="24"/>
        </w:rPr>
        <w:t>Título del trabajo de grado</w:t>
      </w:r>
      <w:r w:rsidR="00BD5D9D" w:rsidRPr="00A67CEF">
        <w:rPr>
          <w:rFonts w:ascii="Arial" w:hAnsi="Arial" w:cs="Arial"/>
          <w:b/>
          <w:sz w:val="24"/>
          <w:szCs w:val="24"/>
        </w:rPr>
        <w:t>:</w:t>
      </w:r>
    </w:p>
    <w:p w:rsidR="000823CA" w:rsidRPr="00041A8F" w:rsidRDefault="000823CA" w:rsidP="0047726D">
      <w:pPr>
        <w:pStyle w:val="Prrafodelista"/>
        <w:widowControl w:val="0"/>
        <w:spacing w:after="0" w:line="240" w:lineRule="auto"/>
        <w:ind w:left="0"/>
        <w:rPr>
          <w:rFonts w:ascii="Arial" w:hAnsi="Arial" w:cs="Arial"/>
          <w:sz w:val="24"/>
          <w:szCs w:val="24"/>
        </w:rPr>
      </w:pPr>
    </w:p>
    <w:p w:rsidR="00BD5D9D" w:rsidRPr="00A67CEF" w:rsidRDefault="00A67CEF" w:rsidP="00A67CEF">
      <w:pPr>
        <w:pStyle w:val="Prrafodelista"/>
        <w:widowControl w:val="0"/>
        <w:spacing w:after="0" w:line="240" w:lineRule="auto"/>
        <w:ind w:left="0"/>
        <w:jc w:val="both"/>
        <w:rPr>
          <w:rFonts w:ascii="Arial" w:hAnsi="Arial" w:cs="Arial"/>
          <w:sz w:val="24"/>
          <w:szCs w:val="24"/>
        </w:rPr>
      </w:pPr>
      <w:r w:rsidRPr="00A67CEF">
        <w:rPr>
          <w:rFonts w:ascii="Arial" w:hAnsi="Arial" w:cs="Arial"/>
          <w:sz w:val="24"/>
          <w:szCs w:val="24"/>
        </w:rPr>
        <w:t>Manejo de la comunicación organizacional de la British Petroleum frente al derrame ocurrido en el golfo de México</w:t>
      </w:r>
    </w:p>
    <w:p w:rsidR="0047726D" w:rsidRDefault="0047726D" w:rsidP="0047726D">
      <w:pPr>
        <w:spacing w:after="0" w:line="240" w:lineRule="auto"/>
        <w:rPr>
          <w:rFonts w:ascii="Arial" w:hAnsi="Arial" w:cs="Arial"/>
          <w:sz w:val="24"/>
          <w:szCs w:val="24"/>
        </w:rPr>
      </w:pPr>
    </w:p>
    <w:p w:rsidR="00114B3F" w:rsidRPr="00A67CEF" w:rsidRDefault="00114B3F" w:rsidP="0047726D">
      <w:pPr>
        <w:spacing w:after="0" w:line="240" w:lineRule="auto"/>
        <w:rPr>
          <w:rFonts w:ascii="Arial" w:hAnsi="Arial" w:cs="Arial"/>
          <w:b/>
          <w:sz w:val="24"/>
          <w:szCs w:val="24"/>
        </w:rPr>
      </w:pPr>
      <w:r w:rsidRPr="00A67CEF">
        <w:rPr>
          <w:rFonts w:ascii="Arial" w:hAnsi="Arial" w:cs="Arial"/>
          <w:b/>
          <w:sz w:val="24"/>
          <w:szCs w:val="24"/>
        </w:rPr>
        <w:t>Nombre</w:t>
      </w:r>
      <w:r w:rsidR="002142E7" w:rsidRPr="00A67CEF">
        <w:rPr>
          <w:rFonts w:ascii="Arial" w:hAnsi="Arial" w:cs="Arial"/>
          <w:b/>
          <w:sz w:val="24"/>
          <w:szCs w:val="24"/>
        </w:rPr>
        <w:t xml:space="preserve"> </w:t>
      </w:r>
      <w:r w:rsidRPr="00A67CEF">
        <w:rPr>
          <w:rFonts w:ascii="Arial" w:hAnsi="Arial" w:cs="Arial"/>
          <w:b/>
          <w:sz w:val="24"/>
          <w:szCs w:val="24"/>
        </w:rPr>
        <w:t>de</w:t>
      </w:r>
      <w:r w:rsidR="002142E7" w:rsidRPr="00A67CEF">
        <w:rPr>
          <w:rFonts w:ascii="Arial" w:hAnsi="Arial" w:cs="Arial"/>
          <w:b/>
          <w:sz w:val="24"/>
          <w:szCs w:val="24"/>
        </w:rPr>
        <w:t>l autor:</w:t>
      </w:r>
    </w:p>
    <w:p w:rsidR="002142E7" w:rsidRPr="00A67CEF" w:rsidRDefault="00A67CEF" w:rsidP="0047726D">
      <w:pPr>
        <w:spacing w:after="0" w:line="240" w:lineRule="auto"/>
        <w:rPr>
          <w:rFonts w:ascii="Arial" w:hAnsi="Arial" w:cs="Arial"/>
          <w:sz w:val="24"/>
          <w:szCs w:val="24"/>
        </w:rPr>
      </w:pPr>
      <w:r w:rsidRPr="00A67CEF">
        <w:rPr>
          <w:rFonts w:ascii="Arial" w:hAnsi="Arial" w:cs="Arial"/>
          <w:sz w:val="24"/>
          <w:szCs w:val="24"/>
        </w:rPr>
        <w:t>Laura Teresa Hernández Cristancho</w:t>
      </w:r>
    </w:p>
    <w:p w:rsidR="0047726D" w:rsidRDefault="0047726D" w:rsidP="0047726D">
      <w:pPr>
        <w:spacing w:after="0" w:line="240" w:lineRule="auto"/>
        <w:rPr>
          <w:rFonts w:ascii="Arial" w:hAnsi="Arial" w:cs="Arial"/>
          <w:sz w:val="24"/>
          <w:szCs w:val="24"/>
        </w:rPr>
      </w:pPr>
    </w:p>
    <w:p w:rsidR="00114B3F" w:rsidRPr="00A67CEF" w:rsidRDefault="002F4965" w:rsidP="0047726D">
      <w:pPr>
        <w:spacing w:after="0" w:line="240" w:lineRule="auto"/>
        <w:rPr>
          <w:rFonts w:ascii="Arial" w:hAnsi="Arial" w:cs="Arial"/>
          <w:b/>
          <w:sz w:val="24"/>
          <w:szCs w:val="24"/>
        </w:rPr>
      </w:pPr>
      <w:r w:rsidRPr="00A67CEF">
        <w:rPr>
          <w:rFonts w:ascii="Arial" w:hAnsi="Arial" w:cs="Arial"/>
          <w:b/>
          <w:sz w:val="24"/>
          <w:szCs w:val="24"/>
        </w:rPr>
        <w:t xml:space="preserve">Nombre </w:t>
      </w:r>
      <w:r w:rsidR="00114B3F" w:rsidRPr="00A67CEF">
        <w:rPr>
          <w:rFonts w:ascii="Arial" w:hAnsi="Arial" w:cs="Arial"/>
          <w:b/>
          <w:sz w:val="24"/>
          <w:szCs w:val="24"/>
        </w:rPr>
        <w:t>del asesor</w:t>
      </w:r>
      <w:r w:rsidR="002142E7" w:rsidRPr="00A67CEF">
        <w:rPr>
          <w:rFonts w:ascii="Arial" w:hAnsi="Arial" w:cs="Arial"/>
          <w:b/>
          <w:sz w:val="24"/>
          <w:szCs w:val="24"/>
        </w:rPr>
        <w:t>:</w:t>
      </w:r>
    </w:p>
    <w:p w:rsidR="002142E7" w:rsidRPr="00A67CEF" w:rsidRDefault="00A67CEF" w:rsidP="0047726D">
      <w:pPr>
        <w:spacing w:after="0" w:line="240" w:lineRule="auto"/>
        <w:rPr>
          <w:rFonts w:ascii="Arial" w:hAnsi="Arial" w:cs="Arial"/>
          <w:sz w:val="24"/>
          <w:szCs w:val="24"/>
        </w:rPr>
      </w:pPr>
      <w:r w:rsidRPr="00A67CEF">
        <w:rPr>
          <w:rFonts w:ascii="Arial" w:hAnsi="Arial" w:cs="Arial"/>
          <w:sz w:val="24"/>
          <w:szCs w:val="24"/>
        </w:rPr>
        <w:t>Álvaro Vives Hurtado</w:t>
      </w:r>
    </w:p>
    <w:p w:rsidR="0047726D" w:rsidRDefault="0047726D" w:rsidP="0047726D">
      <w:pPr>
        <w:spacing w:after="0" w:line="240" w:lineRule="auto"/>
        <w:rPr>
          <w:rFonts w:ascii="Arial" w:hAnsi="Arial" w:cs="Arial"/>
          <w:sz w:val="24"/>
          <w:szCs w:val="24"/>
        </w:rPr>
      </w:pPr>
    </w:p>
    <w:p w:rsidR="00114B3F" w:rsidRPr="00A67CEF" w:rsidRDefault="00114B3F" w:rsidP="0047726D">
      <w:pPr>
        <w:spacing w:after="0" w:line="240" w:lineRule="auto"/>
        <w:rPr>
          <w:rFonts w:ascii="Arial" w:hAnsi="Arial" w:cs="Arial"/>
          <w:b/>
          <w:sz w:val="24"/>
          <w:szCs w:val="24"/>
        </w:rPr>
      </w:pPr>
      <w:r w:rsidRPr="00A67CEF">
        <w:rPr>
          <w:rFonts w:ascii="Arial" w:hAnsi="Arial" w:cs="Arial"/>
          <w:b/>
          <w:sz w:val="24"/>
          <w:szCs w:val="24"/>
        </w:rPr>
        <w:t>Nombre de la especialización</w:t>
      </w:r>
      <w:r w:rsidR="002142E7" w:rsidRPr="00A67CEF">
        <w:rPr>
          <w:rFonts w:ascii="Arial" w:hAnsi="Arial" w:cs="Arial"/>
          <w:b/>
          <w:sz w:val="24"/>
          <w:szCs w:val="24"/>
        </w:rPr>
        <w:t xml:space="preserve">: </w:t>
      </w:r>
    </w:p>
    <w:p w:rsidR="002142E7" w:rsidRPr="00A67CEF" w:rsidRDefault="00A67CEF" w:rsidP="0047726D">
      <w:pPr>
        <w:spacing w:after="0" w:line="240" w:lineRule="auto"/>
        <w:rPr>
          <w:rFonts w:ascii="Arial" w:hAnsi="Arial" w:cs="Arial"/>
          <w:sz w:val="24"/>
          <w:szCs w:val="24"/>
        </w:rPr>
      </w:pPr>
      <w:r w:rsidRPr="00A67CEF">
        <w:rPr>
          <w:rFonts w:ascii="Arial" w:hAnsi="Arial" w:cs="Arial"/>
          <w:sz w:val="24"/>
          <w:szCs w:val="24"/>
        </w:rPr>
        <w:t xml:space="preserve">Gerencia De La Comunicación Organizacional </w:t>
      </w:r>
    </w:p>
    <w:p w:rsidR="0047726D" w:rsidRDefault="0047726D" w:rsidP="0047726D">
      <w:pPr>
        <w:spacing w:after="0" w:line="240" w:lineRule="auto"/>
        <w:rPr>
          <w:rFonts w:ascii="Arial" w:hAnsi="Arial" w:cs="Arial"/>
          <w:sz w:val="24"/>
          <w:szCs w:val="24"/>
        </w:rPr>
      </w:pPr>
    </w:p>
    <w:p w:rsidR="00A67CEF" w:rsidRPr="00A67CEF" w:rsidRDefault="00BC22D8" w:rsidP="0047726D">
      <w:pPr>
        <w:spacing w:after="0" w:line="240" w:lineRule="auto"/>
        <w:rPr>
          <w:rFonts w:ascii="Arial" w:hAnsi="Arial" w:cs="Arial"/>
          <w:b/>
          <w:sz w:val="24"/>
          <w:szCs w:val="24"/>
        </w:rPr>
      </w:pPr>
      <w:r w:rsidRPr="00A67CEF">
        <w:rPr>
          <w:rFonts w:ascii="Arial" w:hAnsi="Arial" w:cs="Arial"/>
          <w:b/>
          <w:sz w:val="24"/>
          <w:szCs w:val="24"/>
        </w:rPr>
        <w:t>Pa</w:t>
      </w:r>
      <w:r w:rsidR="00114B3F" w:rsidRPr="00A67CEF">
        <w:rPr>
          <w:rFonts w:ascii="Arial" w:hAnsi="Arial" w:cs="Arial"/>
          <w:b/>
          <w:sz w:val="24"/>
          <w:szCs w:val="24"/>
        </w:rPr>
        <w:t>labras clave</w:t>
      </w:r>
      <w:r w:rsidR="00303742" w:rsidRPr="00A67CEF">
        <w:rPr>
          <w:rFonts w:ascii="Arial" w:hAnsi="Arial" w:cs="Arial"/>
          <w:b/>
          <w:sz w:val="24"/>
          <w:szCs w:val="24"/>
        </w:rPr>
        <w:t>:</w:t>
      </w:r>
      <w:r w:rsidR="00114B3F" w:rsidRPr="00A67CEF">
        <w:rPr>
          <w:rFonts w:ascii="Arial" w:hAnsi="Arial" w:cs="Arial"/>
          <w:b/>
          <w:sz w:val="24"/>
          <w:szCs w:val="24"/>
        </w:rPr>
        <w:t xml:space="preserve"> </w:t>
      </w:r>
    </w:p>
    <w:p w:rsidR="00114B3F" w:rsidRPr="00041A8F" w:rsidRDefault="00A67CEF" w:rsidP="0047726D">
      <w:pPr>
        <w:spacing w:after="0" w:line="240" w:lineRule="auto"/>
        <w:rPr>
          <w:rFonts w:ascii="Arial" w:hAnsi="Arial" w:cs="Arial"/>
          <w:sz w:val="24"/>
          <w:szCs w:val="24"/>
        </w:rPr>
      </w:pPr>
      <w:r w:rsidRPr="00041A8F">
        <w:rPr>
          <w:rFonts w:ascii="Arial" w:hAnsi="Arial" w:cs="Arial"/>
          <w:sz w:val="24"/>
          <w:szCs w:val="24"/>
        </w:rPr>
        <w:t>Comunicación</w:t>
      </w:r>
      <w:r w:rsidR="00303742" w:rsidRPr="00041A8F">
        <w:rPr>
          <w:rFonts w:ascii="Arial" w:hAnsi="Arial" w:cs="Arial"/>
          <w:sz w:val="24"/>
          <w:szCs w:val="24"/>
        </w:rPr>
        <w:t xml:space="preserve"> externa, relaciones públicas, comunicación de crisis, reputación, imagen.</w:t>
      </w:r>
    </w:p>
    <w:p w:rsidR="0047726D" w:rsidRDefault="0047726D" w:rsidP="0047726D">
      <w:pPr>
        <w:spacing w:after="0" w:line="240" w:lineRule="auto"/>
        <w:rPr>
          <w:rFonts w:ascii="Arial" w:hAnsi="Arial" w:cs="Arial"/>
          <w:sz w:val="24"/>
          <w:szCs w:val="24"/>
        </w:rPr>
      </w:pPr>
    </w:p>
    <w:p w:rsidR="0047726D" w:rsidRPr="00A67CEF" w:rsidRDefault="00114B3F" w:rsidP="0047726D">
      <w:pPr>
        <w:spacing w:after="0" w:line="240" w:lineRule="auto"/>
        <w:rPr>
          <w:rFonts w:ascii="Arial" w:hAnsi="Arial" w:cs="Arial"/>
          <w:b/>
          <w:sz w:val="24"/>
          <w:szCs w:val="24"/>
        </w:rPr>
      </w:pPr>
      <w:r w:rsidRPr="00A67CEF">
        <w:rPr>
          <w:rFonts w:ascii="Arial" w:hAnsi="Arial" w:cs="Arial"/>
          <w:b/>
          <w:sz w:val="24"/>
          <w:szCs w:val="24"/>
        </w:rPr>
        <w:t>Resumen:</w:t>
      </w:r>
    </w:p>
    <w:p w:rsidR="00A67CEF" w:rsidRDefault="00A67CEF" w:rsidP="00A67CEF">
      <w:pPr>
        <w:spacing w:after="0" w:line="240" w:lineRule="auto"/>
        <w:jc w:val="both"/>
        <w:rPr>
          <w:rFonts w:ascii="Arial" w:eastAsia="Calibri" w:hAnsi="Arial" w:cs="Arial"/>
          <w:sz w:val="24"/>
          <w:szCs w:val="24"/>
          <w:lang w:val="es-ES_tradnl"/>
        </w:rPr>
      </w:pPr>
    </w:p>
    <w:p w:rsidR="00303742" w:rsidRPr="00041A8F" w:rsidRDefault="00303742" w:rsidP="00A67CEF">
      <w:pPr>
        <w:spacing w:after="0" w:line="240" w:lineRule="auto"/>
        <w:jc w:val="both"/>
        <w:rPr>
          <w:rFonts w:ascii="Arial" w:eastAsia="Calibri" w:hAnsi="Arial" w:cs="Arial"/>
          <w:sz w:val="24"/>
          <w:szCs w:val="24"/>
        </w:rPr>
      </w:pPr>
      <w:bookmarkStart w:id="0" w:name="_GoBack"/>
      <w:r w:rsidRPr="00041A8F">
        <w:rPr>
          <w:rFonts w:ascii="Arial" w:eastAsia="Calibri" w:hAnsi="Arial" w:cs="Arial"/>
          <w:sz w:val="24"/>
          <w:szCs w:val="24"/>
          <w:lang w:val="es-ES_tradnl"/>
        </w:rPr>
        <w:t xml:space="preserve">El ensayo contiene las </w:t>
      </w:r>
      <w:r w:rsidRPr="00041A8F">
        <w:rPr>
          <w:rFonts w:ascii="Arial" w:eastAsia="Calibri" w:hAnsi="Arial" w:cs="Arial"/>
          <w:sz w:val="24"/>
          <w:szCs w:val="24"/>
        </w:rPr>
        <w:t xml:space="preserve">acciones de comunicación y medios utilizados por British Petroleum para hacer frente a la crisis, ocasionada por la explosión y posterior hundimiento de una plataforma petrolera en el Golfo de México, que ocasionó un derrame de miles de barriles de crudo en el mar. </w:t>
      </w:r>
    </w:p>
    <w:p w:rsidR="001273C4" w:rsidRDefault="001273C4" w:rsidP="00A67CEF">
      <w:pPr>
        <w:widowControl w:val="0"/>
        <w:spacing w:after="0" w:line="240" w:lineRule="auto"/>
        <w:jc w:val="both"/>
        <w:rPr>
          <w:rFonts w:ascii="Arial" w:eastAsia="Calibri" w:hAnsi="Arial" w:cs="Arial"/>
          <w:sz w:val="24"/>
          <w:szCs w:val="24"/>
        </w:rPr>
      </w:pPr>
    </w:p>
    <w:p w:rsidR="00303742" w:rsidRPr="00041A8F" w:rsidRDefault="00303742" w:rsidP="00A67CEF">
      <w:pPr>
        <w:widowControl w:val="0"/>
        <w:spacing w:after="0" w:line="240" w:lineRule="auto"/>
        <w:jc w:val="both"/>
        <w:rPr>
          <w:rFonts w:ascii="Arial" w:eastAsia="Calibri" w:hAnsi="Arial" w:cs="Arial"/>
          <w:sz w:val="24"/>
          <w:szCs w:val="24"/>
        </w:rPr>
      </w:pPr>
      <w:r w:rsidRPr="00041A8F">
        <w:rPr>
          <w:rFonts w:ascii="Arial" w:eastAsia="Calibri" w:hAnsi="Arial" w:cs="Arial"/>
          <w:sz w:val="24"/>
          <w:szCs w:val="24"/>
        </w:rPr>
        <w:t xml:space="preserve">Por otra parte, se revisa la información emitida por dos medios de comunicación que muestra el desarrollo de la crisis; de esta se analizan los aciertos y desaciertos de las acciones de </w:t>
      </w:r>
      <w:r w:rsidRPr="00041A8F">
        <w:rPr>
          <w:rFonts w:ascii="Arial" w:eastAsia="Calibri" w:hAnsi="Arial" w:cs="Arial"/>
          <w:sz w:val="24"/>
          <w:szCs w:val="24"/>
        </w:rPr>
        <w:lastRenderedPageBreak/>
        <w:t>comunicación de la BP</w:t>
      </w:r>
      <w:r w:rsidR="00A67CEF">
        <w:rPr>
          <w:rFonts w:ascii="Arial" w:eastAsia="Calibri" w:hAnsi="Arial" w:cs="Arial"/>
          <w:sz w:val="24"/>
          <w:szCs w:val="24"/>
        </w:rPr>
        <w:t>.</w:t>
      </w:r>
      <w:r w:rsidRPr="00041A8F">
        <w:rPr>
          <w:rFonts w:ascii="Arial" w:eastAsia="Calibri" w:hAnsi="Arial" w:cs="Arial"/>
          <w:sz w:val="24"/>
          <w:szCs w:val="24"/>
        </w:rPr>
        <w:t xml:space="preserve"> </w:t>
      </w:r>
    </w:p>
    <w:p w:rsidR="001273C4" w:rsidRDefault="001273C4" w:rsidP="00A67CEF">
      <w:pPr>
        <w:widowControl w:val="0"/>
        <w:spacing w:after="0" w:line="240" w:lineRule="auto"/>
        <w:jc w:val="both"/>
        <w:rPr>
          <w:rFonts w:ascii="Arial" w:eastAsia="Calibri" w:hAnsi="Arial" w:cs="Arial"/>
          <w:sz w:val="24"/>
          <w:szCs w:val="24"/>
          <w:lang w:val="es-ES_tradnl"/>
        </w:rPr>
      </w:pPr>
    </w:p>
    <w:p w:rsidR="00303742" w:rsidRPr="00041A8F" w:rsidRDefault="00303742" w:rsidP="00A67CEF">
      <w:pPr>
        <w:widowControl w:val="0"/>
        <w:spacing w:after="0" w:line="240" w:lineRule="auto"/>
        <w:jc w:val="both"/>
        <w:rPr>
          <w:rFonts w:ascii="Arial" w:eastAsia="Calibri" w:hAnsi="Arial" w:cs="Arial"/>
          <w:sz w:val="24"/>
          <w:szCs w:val="24"/>
          <w:lang w:val="es-ES_tradnl"/>
        </w:rPr>
      </w:pPr>
      <w:r w:rsidRPr="00041A8F">
        <w:rPr>
          <w:rFonts w:ascii="Arial" w:eastAsia="Calibri" w:hAnsi="Arial" w:cs="Arial"/>
          <w:sz w:val="24"/>
          <w:szCs w:val="24"/>
          <w:lang w:val="es-ES_tradnl"/>
        </w:rPr>
        <w:t xml:space="preserve">El ensayo se basa en el estudio de caso, de tipo descriptivo y </w:t>
      </w:r>
      <w:r w:rsidRPr="00041A8F">
        <w:rPr>
          <w:rFonts w:ascii="Arial" w:eastAsia="Calibri" w:hAnsi="Arial" w:cs="Arial"/>
          <w:sz w:val="24"/>
          <w:szCs w:val="24"/>
        </w:rPr>
        <w:t xml:space="preserve">argumentativo, </w:t>
      </w:r>
      <w:r w:rsidRPr="00041A8F">
        <w:rPr>
          <w:rFonts w:ascii="Arial" w:eastAsia="Calibri" w:hAnsi="Arial" w:cs="Arial"/>
          <w:sz w:val="24"/>
          <w:szCs w:val="24"/>
          <w:lang w:val="es-ES_tradnl"/>
        </w:rPr>
        <w:t>de la crisis de PB en el periodo comprendido entre el 20 de abril y el 20 de mayo de 2010.</w:t>
      </w:r>
    </w:p>
    <w:bookmarkEnd w:id="0"/>
    <w:p w:rsidR="0047726D" w:rsidRPr="001273C4" w:rsidRDefault="0047726D" w:rsidP="0047726D">
      <w:pPr>
        <w:spacing w:after="0" w:line="240" w:lineRule="auto"/>
        <w:rPr>
          <w:rFonts w:ascii="Arial" w:hAnsi="Arial" w:cs="Arial"/>
          <w:sz w:val="24"/>
          <w:szCs w:val="24"/>
        </w:rPr>
      </w:pPr>
    </w:p>
    <w:p w:rsidR="002F4965" w:rsidRPr="00A67CEF" w:rsidRDefault="00114B3F" w:rsidP="0047726D">
      <w:pPr>
        <w:spacing w:after="0" w:line="240" w:lineRule="auto"/>
        <w:rPr>
          <w:rFonts w:ascii="Arial" w:hAnsi="Arial" w:cs="Arial"/>
          <w:b/>
          <w:sz w:val="24"/>
          <w:szCs w:val="24"/>
          <w:lang w:val="en-US"/>
        </w:rPr>
      </w:pPr>
      <w:r w:rsidRPr="00A67CEF">
        <w:rPr>
          <w:rFonts w:ascii="Arial" w:hAnsi="Arial" w:cs="Arial"/>
          <w:b/>
          <w:sz w:val="24"/>
          <w:szCs w:val="24"/>
          <w:lang w:val="en-US"/>
        </w:rPr>
        <w:t xml:space="preserve">Abstrac: </w:t>
      </w:r>
    </w:p>
    <w:p w:rsidR="001273C4" w:rsidRDefault="002F4965" w:rsidP="0047726D">
      <w:pPr>
        <w:spacing w:after="0" w:line="240" w:lineRule="auto"/>
        <w:jc w:val="both"/>
        <w:rPr>
          <w:rStyle w:val="apple-style-span"/>
          <w:rFonts w:ascii="Arial" w:hAnsi="Arial" w:cs="Arial"/>
          <w:color w:val="000000"/>
          <w:sz w:val="24"/>
          <w:szCs w:val="24"/>
          <w:shd w:val="clear" w:color="auto" w:fill="FFFFFF"/>
          <w:lang w:val="en-US"/>
        </w:rPr>
      </w:pPr>
      <w:r w:rsidRPr="00041A8F">
        <w:rPr>
          <w:rStyle w:val="apple-style-span"/>
          <w:rFonts w:ascii="Arial" w:hAnsi="Arial" w:cs="Arial"/>
          <w:color w:val="000000"/>
          <w:sz w:val="24"/>
          <w:szCs w:val="24"/>
          <w:shd w:val="clear" w:color="auto" w:fill="FFFFFF"/>
          <w:lang w:val="en-US"/>
        </w:rPr>
        <w:t>The test contains communication activities and means used by British Petroleum to address the crisis caused by the explosion and sinking of an oil rig in the Gulf of Mexico, which caused a spill of thousands of barrels of oil at sea</w:t>
      </w:r>
      <w:r w:rsidRPr="00041A8F">
        <w:rPr>
          <w:rStyle w:val="apple-style-span"/>
          <w:rFonts w:ascii="Arial" w:hAnsi="Arial" w:cs="Arial"/>
          <w:color w:val="000000"/>
          <w:sz w:val="24"/>
          <w:szCs w:val="24"/>
          <w:lang w:val="en-US"/>
        </w:rPr>
        <w:t>.</w:t>
      </w:r>
      <w:r w:rsidRPr="00041A8F">
        <w:rPr>
          <w:rFonts w:ascii="Arial" w:hAnsi="Arial" w:cs="Arial"/>
          <w:color w:val="000000"/>
          <w:sz w:val="24"/>
          <w:szCs w:val="24"/>
          <w:lang w:val="en-US"/>
        </w:rPr>
        <w:br/>
      </w:r>
    </w:p>
    <w:p w:rsidR="0047726D" w:rsidRDefault="002F4965" w:rsidP="0047726D">
      <w:pPr>
        <w:spacing w:after="0" w:line="240" w:lineRule="auto"/>
        <w:jc w:val="both"/>
        <w:rPr>
          <w:rStyle w:val="apple-style-span"/>
          <w:rFonts w:ascii="Arial" w:hAnsi="Arial" w:cs="Arial"/>
          <w:color w:val="000000"/>
          <w:sz w:val="24"/>
          <w:szCs w:val="24"/>
          <w:lang w:val="en-US"/>
        </w:rPr>
      </w:pPr>
      <w:r w:rsidRPr="00041A8F">
        <w:rPr>
          <w:rStyle w:val="apple-style-span"/>
          <w:rFonts w:ascii="Arial" w:hAnsi="Arial" w:cs="Arial"/>
          <w:color w:val="000000"/>
          <w:sz w:val="24"/>
          <w:szCs w:val="24"/>
          <w:shd w:val="clear" w:color="auto" w:fill="FFFFFF"/>
          <w:lang w:val="en-US"/>
        </w:rPr>
        <w:t>Moreover, we review the information issued by two media outlets worldwide that shows the development of the crisis of this are discussed the successes and failures of communication actions of BP.</w:t>
      </w:r>
      <w:r w:rsidRPr="00041A8F">
        <w:rPr>
          <w:rStyle w:val="apple-converted-space"/>
          <w:rFonts w:ascii="Arial" w:hAnsi="Arial" w:cs="Arial"/>
          <w:color w:val="000000"/>
          <w:sz w:val="24"/>
          <w:szCs w:val="24"/>
          <w:shd w:val="clear" w:color="auto" w:fill="FFFFFF"/>
          <w:lang w:val="en-US"/>
        </w:rPr>
        <w:t> </w:t>
      </w:r>
      <w:r w:rsidRPr="00041A8F">
        <w:rPr>
          <w:rStyle w:val="apple-style-span"/>
          <w:rFonts w:ascii="Arial" w:hAnsi="Arial" w:cs="Arial"/>
          <w:color w:val="000000"/>
          <w:sz w:val="24"/>
          <w:szCs w:val="24"/>
          <w:lang w:val="en-US"/>
        </w:rPr>
        <w:t>Likewise, we glimpse the economic, social, political and environmental crisis.</w:t>
      </w:r>
    </w:p>
    <w:p w:rsidR="001273C4" w:rsidRDefault="001273C4" w:rsidP="0047726D">
      <w:pPr>
        <w:spacing w:after="0" w:line="240" w:lineRule="auto"/>
        <w:jc w:val="both"/>
        <w:rPr>
          <w:rStyle w:val="apple-style-span"/>
          <w:rFonts w:ascii="Arial" w:hAnsi="Arial" w:cs="Arial"/>
          <w:color w:val="000000"/>
          <w:sz w:val="24"/>
          <w:szCs w:val="24"/>
          <w:lang w:val="en-US"/>
        </w:rPr>
      </w:pPr>
    </w:p>
    <w:p w:rsidR="002F4965" w:rsidRPr="00041A8F" w:rsidRDefault="002F4965" w:rsidP="0047726D">
      <w:pPr>
        <w:spacing w:after="0" w:line="240" w:lineRule="auto"/>
        <w:jc w:val="both"/>
        <w:rPr>
          <w:rFonts w:ascii="Arial" w:hAnsi="Arial" w:cs="Arial"/>
          <w:sz w:val="24"/>
          <w:szCs w:val="24"/>
          <w:lang w:val="en-US"/>
        </w:rPr>
      </w:pPr>
      <w:r w:rsidRPr="00041A8F">
        <w:rPr>
          <w:rStyle w:val="apple-style-span"/>
          <w:rFonts w:ascii="Arial" w:hAnsi="Arial" w:cs="Arial"/>
          <w:color w:val="000000"/>
          <w:sz w:val="24"/>
          <w:szCs w:val="24"/>
          <w:lang w:val="en-US"/>
        </w:rPr>
        <w:t>The test is based on case study, descriptive and argumentative, the crisis of PB in the period between April 20 and May 20, 2010</w:t>
      </w:r>
      <w:r w:rsidR="00A67CEF">
        <w:rPr>
          <w:rStyle w:val="apple-style-span"/>
          <w:rFonts w:ascii="Arial" w:hAnsi="Arial" w:cs="Arial"/>
          <w:color w:val="000000"/>
          <w:sz w:val="24"/>
          <w:szCs w:val="24"/>
          <w:lang w:val="en-US"/>
        </w:rPr>
        <w:t>.</w:t>
      </w:r>
    </w:p>
    <w:p w:rsidR="00C11A2A" w:rsidRPr="0047726D" w:rsidRDefault="00C11A2A" w:rsidP="0047726D">
      <w:pPr>
        <w:spacing w:after="0" w:line="240" w:lineRule="auto"/>
        <w:rPr>
          <w:rFonts w:ascii="Arial" w:hAnsi="Arial" w:cs="Arial"/>
          <w:sz w:val="24"/>
          <w:szCs w:val="24"/>
          <w:lang w:val="en-US"/>
        </w:rPr>
      </w:pPr>
    </w:p>
    <w:sectPr w:rsidR="00C11A2A" w:rsidRPr="0047726D" w:rsidSect="00C007F3">
      <w:pgSz w:w="11906" w:h="16838" w:code="9"/>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3F"/>
    <w:rsid w:val="00041A8F"/>
    <w:rsid w:val="000823CA"/>
    <w:rsid w:val="00114B3F"/>
    <w:rsid w:val="001273C4"/>
    <w:rsid w:val="00195FE5"/>
    <w:rsid w:val="002142E7"/>
    <w:rsid w:val="002F4965"/>
    <w:rsid w:val="00303742"/>
    <w:rsid w:val="0047726D"/>
    <w:rsid w:val="00A67CEF"/>
    <w:rsid w:val="00A70FA8"/>
    <w:rsid w:val="00BC22D8"/>
    <w:rsid w:val="00BD5D9D"/>
    <w:rsid w:val="00C007F3"/>
    <w:rsid w:val="00C11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FA2B8-76CA-401E-8D75-71B55BFB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5D9D"/>
    <w:pPr>
      <w:ind w:left="720"/>
      <w:contextualSpacing/>
    </w:pPr>
    <w:rPr>
      <w:rFonts w:ascii="Calibri" w:eastAsia="Calibri" w:hAnsi="Calibri" w:cs="Times New Roman"/>
    </w:rPr>
  </w:style>
  <w:style w:type="character" w:customStyle="1" w:styleId="apple-style-span">
    <w:name w:val="apple-style-span"/>
    <w:basedOn w:val="Fuentedeprrafopredeter"/>
    <w:rsid w:val="002F4965"/>
  </w:style>
  <w:style w:type="character" w:customStyle="1" w:styleId="apple-converted-space">
    <w:name w:val="apple-converted-space"/>
    <w:basedOn w:val="Fuentedeprrafopredeter"/>
    <w:rsid w:val="002F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HERNANDEZ CRISTANCHO</dc:creator>
  <cp:keywords/>
  <dc:description/>
  <cp:lastModifiedBy>Generico Pat Biblioteca</cp:lastModifiedBy>
  <cp:revision>2</cp:revision>
  <dcterms:created xsi:type="dcterms:W3CDTF">2017-12-11T20:33:00Z</dcterms:created>
  <dcterms:modified xsi:type="dcterms:W3CDTF">2017-12-11T20:33:00Z</dcterms:modified>
</cp:coreProperties>
</file>