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1EC" w:rsidRDefault="000C01EC" w:rsidP="000C122E">
      <w:pPr>
        <w:framePr w:hSpace="141" w:wrap="around" w:hAnchor="margin" w:xAlign="center" w:y="-601"/>
        <w:tabs>
          <w:tab w:val="left" w:pos="2011"/>
        </w:tabs>
        <w:spacing w:after="0" w:line="240" w:lineRule="auto"/>
        <w:rPr>
          <w:rFonts w:ascii="Arial" w:eastAsia="Times New Roman" w:hAnsi="Arial" w:cs="Arial"/>
          <w:b/>
          <w:bCs/>
          <w:lang w:eastAsia="es-CO"/>
        </w:rPr>
      </w:pPr>
      <w:bookmarkStart w:id="0" w:name="_GoBack"/>
      <w:bookmarkEnd w:id="0"/>
    </w:p>
    <w:p w:rsidR="000C01EC" w:rsidRPr="000C01EC" w:rsidRDefault="000C01EC" w:rsidP="000C122E">
      <w:pPr>
        <w:framePr w:hSpace="141" w:wrap="around" w:hAnchor="margin" w:xAlign="center" w:y="-601"/>
        <w:tabs>
          <w:tab w:val="left" w:pos="2011"/>
        </w:tabs>
        <w:spacing w:after="0" w:line="240" w:lineRule="auto"/>
        <w:rPr>
          <w:rFonts w:ascii="Arial" w:eastAsia="Times New Roman" w:hAnsi="Arial" w:cs="Arial"/>
          <w:b/>
          <w:bCs/>
          <w:lang w:val="es-MX" w:eastAsia="es-CO"/>
        </w:rPr>
      </w:pPr>
    </w:p>
    <w:p w:rsidR="000C01EC" w:rsidRDefault="000C01EC" w:rsidP="000C01EC">
      <w:pPr>
        <w:tabs>
          <w:tab w:val="left" w:pos="1485"/>
        </w:tabs>
        <w:spacing w:after="0" w:line="240" w:lineRule="auto"/>
        <w:jc w:val="both"/>
        <w:rPr>
          <w:rFonts w:ascii="Arial" w:hAnsi="Arial" w:cs="Arial"/>
          <w:b/>
          <w:lang w:val="es-MX"/>
        </w:rPr>
      </w:pPr>
      <w:r>
        <w:rPr>
          <w:rFonts w:ascii="Arial" w:hAnsi="Arial" w:cs="Arial"/>
          <w:b/>
          <w:lang w:val="es-MX"/>
        </w:rPr>
        <w:tab/>
      </w:r>
    </w:p>
    <w:p w:rsidR="000C01EC" w:rsidRPr="00743276" w:rsidRDefault="000C01EC" w:rsidP="000C01EC">
      <w:pPr>
        <w:tabs>
          <w:tab w:val="left" w:pos="2011"/>
        </w:tabs>
        <w:spacing w:after="0" w:line="240" w:lineRule="auto"/>
        <w:rPr>
          <w:rFonts w:ascii="Arial" w:hAnsi="Arial" w:cs="Arial"/>
          <w:lang w:val="es-MX"/>
        </w:rPr>
      </w:pPr>
      <w:r w:rsidRPr="00743276">
        <w:rPr>
          <w:rFonts w:ascii="Arial" w:eastAsia="Times New Roman" w:hAnsi="Arial" w:cs="Arial"/>
          <w:b/>
          <w:bCs/>
          <w:lang w:eastAsia="es-CO"/>
        </w:rPr>
        <w:t>TÍTULO DEL PROYECTO</w:t>
      </w:r>
      <w:r w:rsidRPr="00743276">
        <w:rPr>
          <w:rFonts w:ascii="Arial" w:eastAsia="Times New Roman" w:hAnsi="Arial" w:cs="Arial"/>
          <w:b/>
          <w:bCs/>
          <w:lang w:eastAsia="es-CO"/>
        </w:rPr>
        <w:tab/>
      </w:r>
      <w:r w:rsidRPr="00743276">
        <w:rPr>
          <w:rFonts w:ascii="Arial" w:hAnsi="Arial" w:cs="Arial"/>
          <w:lang w:val="es-MX"/>
        </w:rPr>
        <w:t>Proyecto de articulación  de Educación Media con Educación para el trabajo y el desarrollo humano en el Colegio Taller Psicopedagógico de los Andes y su alianza con el Politécnico Grancolombiano</w:t>
      </w:r>
      <w:r>
        <w:rPr>
          <w:rFonts w:ascii="Arial" w:hAnsi="Arial" w:cs="Arial"/>
          <w:lang w:val="es-MX"/>
        </w:rPr>
        <w:t>.</w:t>
      </w:r>
    </w:p>
    <w:p w:rsidR="000C01EC" w:rsidRDefault="000C01EC" w:rsidP="000C01EC">
      <w:pPr>
        <w:tabs>
          <w:tab w:val="left" w:pos="2011"/>
        </w:tabs>
        <w:spacing w:after="0" w:line="240" w:lineRule="auto"/>
        <w:rPr>
          <w:rFonts w:ascii="Arial" w:eastAsia="Times New Roman" w:hAnsi="Arial" w:cs="Arial"/>
          <w:b/>
          <w:bCs/>
          <w:lang w:eastAsia="es-CO"/>
        </w:rPr>
      </w:pPr>
    </w:p>
    <w:p w:rsidR="000C01EC" w:rsidRPr="00743276" w:rsidRDefault="000C01EC" w:rsidP="000C01EC">
      <w:pPr>
        <w:tabs>
          <w:tab w:val="left" w:pos="2011"/>
        </w:tabs>
        <w:spacing w:after="0" w:line="240" w:lineRule="auto"/>
        <w:rPr>
          <w:rFonts w:ascii="Arial" w:eastAsia="Times New Roman" w:hAnsi="Arial" w:cs="Arial"/>
          <w:lang w:eastAsia="es-CO"/>
        </w:rPr>
      </w:pPr>
      <w:r w:rsidRPr="00743276">
        <w:rPr>
          <w:rFonts w:ascii="Arial" w:eastAsia="Times New Roman" w:hAnsi="Arial" w:cs="Arial"/>
          <w:b/>
          <w:bCs/>
          <w:lang w:eastAsia="es-CO"/>
        </w:rPr>
        <w:t>AUTOR(es)</w:t>
      </w:r>
      <w:r w:rsidR="0025374A">
        <w:rPr>
          <w:rFonts w:ascii="Arial" w:eastAsia="Times New Roman" w:hAnsi="Arial" w:cs="Arial"/>
          <w:b/>
          <w:bCs/>
          <w:lang w:eastAsia="es-CO"/>
        </w:rPr>
        <w:t xml:space="preserve">: </w:t>
      </w:r>
      <w:r w:rsidR="0025374A" w:rsidRPr="00743276">
        <w:rPr>
          <w:rFonts w:ascii="Arial" w:eastAsia="Times New Roman" w:hAnsi="Arial" w:cs="Arial"/>
          <w:lang w:eastAsia="es-CO"/>
        </w:rPr>
        <w:t xml:space="preserve">Nathaly </w:t>
      </w:r>
      <w:r w:rsidR="0025374A">
        <w:rPr>
          <w:rFonts w:ascii="Arial" w:eastAsia="Times New Roman" w:hAnsi="Arial" w:cs="Arial"/>
          <w:lang w:eastAsia="es-CO"/>
        </w:rPr>
        <w:t xml:space="preserve"> </w:t>
      </w:r>
      <w:r w:rsidRPr="00743276">
        <w:rPr>
          <w:rFonts w:ascii="Arial" w:eastAsia="Times New Roman" w:hAnsi="Arial" w:cs="Arial"/>
          <w:lang w:eastAsia="es-CO"/>
        </w:rPr>
        <w:t xml:space="preserve">Ballén Gómez </w:t>
      </w:r>
    </w:p>
    <w:p w:rsidR="0025374A" w:rsidRDefault="0025374A" w:rsidP="000C01EC">
      <w:pPr>
        <w:tabs>
          <w:tab w:val="left" w:pos="2011"/>
        </w:tabs>
        <w:spacing w:after="0" w:line="240" w:lineRule="auto"/>
        <w:rPr>
          <w:rFonts w:ascii="Arial" w:eastAsia="Times New Roman" w:hAnsi="Arial" w:cs="Arial"/>
          <w:b/>
          <w:bCs/>
          <w:lang w:eastAsia="es-CO"/>
        </w:rPr>
      </w:pPr>
    </w:p>
    <w:p w:rsidR="000C01EC" w:rsidRPr="00743276" w:rsidRDefault="000C01EC" w:rsidP="000C01EC">
      <w:pPr>
        <w:tabs>
          <w:tab w:val="left" w:pos="2011"/>
        </w:tabs>
        <w:spacing w:after="0" w:line="240" w:lineRule="auto"/>
        <w:rPr>
          <w:rFonts w:ascii="Arial" w:eastAsia="Times New Roman" w:hAnsi="Arial" w:cs="Arial"/>
          <w:lang w:eastAsia="es-CO"/>
        </w:rPr>
      </w:pPr>
      <w:r w:rsidRPr="00743276">
        <w:rPr>
          <w:rFonts w:ascii="Arial" w:eastAsia="Times New Roman" w:hAnsi="Arial" w:cs="Arial"/>
          <w:b/>
          <w:bCs/>
          <w:lang w:eastAsia="es-CO"/>
        </w:rPr>
        <w:t>NOMBRE DEL ASESOR(a)</w:t>
      </w:r>
      <w:r w:rsidR="0025374A">
        <w:rPr>
          <w:rFonts w:ascii="Arial" w:eastAsia="Times New Roman" w:hAnsi="Arial" w:cs="Arial"/>
          <w:b/>
          <w:bCs/>
          <w:lang w:eastAsia="es-CO"/>
        </w:rPr>
        <w:t xml:space="preserve">: </w:t>
      </w:r>
      <w:r w:rsidR="0025374A" w:rsidRPr="00743276">
        <w:rPr>
          <w:rFonts w:ascii="Arial" w:hAnsi="Arial" w:cs="Arial"/>
          <w:lang w:val="es-MX"/>
        </w:rPr>
        <w:t xml:space="preserve">Carmen Alicia </w:t>
      </w:r>
      <w:r w:rsidR="0025374A">
        <w:rPr>
          <w:rFonts w:ascii="Arial" w:hAnsi="Arial" w:cs="Arial"/>
          <w:lang w:val="es-MX"/>
        </w:rPr>
        <w:t xml:space="preserve"> Ruiz Bohó</w:t>
      </w:r>
      <w:r w:rsidRPr="00743276">
        <w:rPr>
          <w:rFonts w:ascii="Arial" w:hAnsi="Arial" w:cs="Arial"/>
          <w:lang w:val="es-MX"/>
        </w:rPr>
        <w:t xml:space="preserve">rquez </w:t>
      </w:r>
    </w:p>
    <w:p w:rsidR="0025374A" w:rsidRDefault="0025374A" w:rsidP="000C01EC">
      <w:pPr>
        <w:tabs>
          <w:tab w:val="left" w:pos="2011"/>
        </w:tabs>
        <w:spacing w:after="0" w:line="240" w:lineRule="auto"/>
        <w:rPr>
          <w:rFonts w:ascii="Arial" w:eastAsia="Times New Roman" w:hAnsi="Arial" w:cs="Arial"/>
          <w:b/>
          <w:bCs/>
          <w:lang w:eastAsia="es-CO"/>
        </w:rPr>
      </w:pPr>
    </w:p>
    <w:p w:rsidR="000C01EC" w:rsidRDefault="000C01EC" w:rsidP="000C01EC">
      <w:pPr>
        <w:tabs>
          <w:tab w:val="left" w:pos="2011"/>
        </w:tabs>
        <w:spacing w:after="0" w:line="240" w:lineRule="auto"/>
        <w:rPr>
          <w:rFonts w:ascii="Arial" w:eastAsia="Times New Roman" w:hAnsi="Arial" w:cs="Arial"/>
          <w:lang w:eastAsia="es-CO"/>
        </w:rPr>
      </w:pPr>
      <w:r w:rsidRPr="00743276">
        <w:rPr>
          <w:rFonts w:ascii="Arial" w:eastAsia="Times New Roman" w:hAnsi="Arial" w:cs="Arial"/>
          <w:b/>
          <w:bCs/>
          <w:lang w:eastAsia="es-CO"/>
        </w:rPr>
        <w:t>NOMBRE DEL POSTGRADO</w:t>
      </w:r>
      <w:r w:rsidR="0025374A">
        <w:rPr>
          <w:rFonts w:ascii="Arial" w:eastAsia="Times New Roman" w:hAnsi="Arial" w:cs="Arial"/>
          <w:b/>
          <w:bCs/>
          <w:lang w:eastAsia="es-CO"/>
        </w:rPr>
        <w:t xml:space="preserve">: </w:t>
      </w:r>
      <w:r w:rsidRPr="00743276">
        <w:rPr>
          <w:rFonts w:ascii="Arial" w:eastAsia="Times New Roman" w:hAnsi="Arial" w:cs="Arial"/>
          <w:lang w:eastAsia="es-CO"/>
        </w:rPr>
        <w:t>Especialización en Gerencia Educativa</w:t>
      </w:r>
    </w:p>
    <w:p w:rsidR="0025374A" w:rsidRDefault="0025374A" w:rsidP="000C01EC">
      <w:pPr>
        <w:tabs>
          <w:tab w:val="left" w:pos="2011"/>
        </w:tabs>
        <w:spacing w:after="0" w:line="240" w:lineRule="auto"/>
        <w:rPr>
          <w:rFonts w:ascii="Arial" w:eastAsia="Times New Roman" w:hAnsi="Arial" w:cs="Arial"/>
          <w:lang w:eastAsia="es-CO"/>
        </w:rPr>
      </w:pPr>
    </w:p>
    <w:p w:rsidR="0025374A" w:rsidRPr="00743276" w:rsidRDefault="0025374A" w:rsidP="0025374A">
      <w:pPr>
        <w:spacing w:after="0"/>
        <w:jc w:val="both"/>
        <w:rPr>
          <w:rFonts w:ascii="Arial" w:hAnsi="Arial" w:cs="Arial"/>
        </w:rPr>
      </w:pPr>
      <w:r w:rsidRPr="0025374A">
        <w:rPr>
          <w:rFonts w:ascii="Arial" w:hAnsi="Arial" w:cs="Arial"/>
          <w:b/>
        </w:rPr>
        <w:t>PALABRAS CLAVE:</w:t>
      </w:r>
      <w:r>
        <w:rPr>
          <w:rFonts w:ascii="Arial" w:hAnsi="Arial" w:cs="Arial"/>
        </w:rPr>
        <w:t xml:space="preserve"> educación media, superior, para trabajo y</w:t>
      </w:r>
      <w:r w:rsidRPr="00743276">
        <w:rPr>
          <w:rFonts w:ascii="Arial" w:hAnsi="Arial" w:cs="Arial"/>
        </w:rPr>
        <w:t xml:space="preserve"> desarrollo humano, </w:t>
      </w:r>
      <w:r>
        <w:rPr>
          <w:rFonts w:ascii="Arial" w:hAnsi="Arial" w:cs="Arial"/>
        </w:rPr>
        <w:t xml:space="preserve"> articulación, </w:t>
      </w:r>
      <w:r w:rsidRPr="00743276">
        <w:rPr>
          <w:rFonts w:ascii="Arial" w:hAnsi="Arial" w:cs="Arial"/>
        </w:rPr>
        <w:t xml:space="preserve"> virtual</w:t>
      </w:r>
      <w:r>
        <w:rPr>
          <w:rFonts w:ascii="Arial" w:hAnsi="Arial" w:cs="Arial"/>
        </w:rPr>
        <w:t>idad</w:t>
      </w:r>
      <w:r w:rsidRPr="00743276">
        <w:rPr>
          <w:rFonts w:ascii="Arial" w:hAnsi="Arial" w:cs="Arial"/>
        </w:rPr>
        <w:t>.</w:t>
      </w:r>
    </w:p>
    <w:p w:rsidR="0025374A" w:rsidRPr="00743276" w:rsidRDefault="0025374A" w:rsidP="000C01EC">
      <w:pPr>
        <w:tabs>
          <w:tab w:val="left" w:pos="2011"/>
        </w:tabs>
        <w:spacing w:after="0" w:line="240" w:lineRule="auto"/>
        <w:rPr>
          <w:rFonts w:ascii="Arial" w:eastAsia="Times New Roman" w:hAnsi="Arial" w:cs="Arial"/>
          <w:lang w:eastAsia="es-CO"/>
        </w:rPr>
      </w:pPr>
    </w:p>
    <w:p w:rsidR="000C01EC" w:rsidRPr="000C01EC" w:rsidRDefault="000C01EC" w:rsidP="000C01EC">
      <w:pPr>
        <w:spacing w:after="0" w:line="240" w:lineRule="auto"/>
        <w:jc w:val="both"/>
        <w:rPr>
          <w:rFonts w:ascii="Arial" w:hAnsi="Arial" w:cs="Arial"/>
          <w:b/>
        </w:rPr>
      </w:pPr>
    </w:p>
    <w:p w:rsidR="000C01EC" w:rsidRDefault="000C01EC" w:rsidP="000C01EC">
      <w:pPr>
        <w:spacing w:after="0" w:line="240" w:lineRule="auto"/>
        <w:jc w:val="both"/>
        <w:rPr>
          <w:rFonts w:ascii="Arial" w:hAnsi="Arial" w:cs="Arial"/>
          <w:b/>
          <w:lang w:val="es-MX"/>
        </w:rPr>
      </w:pPr>
    </w:p>
    <w:p w:rsidR="000C01EC" w:rsidRPr="00743276" w:rsidRDefault="000C01EC" w:rsidP="000C01EC">
      <w:pPr>
        <w:spacing w:after="0" w:line="240" w:lineRule="auto"/>
        <w:jc w:val="both"/>
        <w:rPr>
          <w:rFonts w:ascii="Arial" w:hAnsi="Arial" w:cs="Arial"/>
          <w:b/>
        </w:rPr>
      </w:pPr>
      <w:r w:rsidRPr="00743276">
        <w:rPr>
          <w:rFonts w:ascii="Arial" w:hAnsi="Arial" w:cs="Arial"/>
          <w:b/>
          <w:lang w:val="es-MX"/>
        </w:rPr>
        <w:t>DESCRIPCION</w:t>
      </w:r>
    </w:p>
    <w:p w:rsidR="0025374A" w:rsidRDefault="0025374A" w:rsidP="000C01EC">
      <w:pPr>
        <w:spacing w:after="0"/>
        <w:jc w:val="both"/>
        <w:rPr>
          <w:rFonts w:ascii="Arial" w:hAnsi="Arial" w:cs="Arial"/>
          <w:lang w:val="es-MX"/>
        </w:rPr>
      </w:pPr>
    </w:p>
    <w:p w:rsidR="000C01EC" w:rsidRPr="00743276" w:rsidRDefault="000C01EC" w:rsidP="0025374A">
      <w:pPr>
        <w:spacing w:after="0"/>
        <w:jc w:val="both"/>
        <w:rPr>
          <w:rFonts w:ascii="Arial" w:hAnsi="Arial" w:cs="Arial"/>
          <w:lang w:val="es-MX"/>
        </w:rPr>
      </w:pPr>
      <w:r w:rsidRPr="00743276">
        <w:rPr>
          <w:rFonts w:ascii="Arial" w:hAnsi="Arial" w:cs="Arial"/>
          <w:lang w:val="es-MX"/>
        </w:rPr>
        <w:t xml:space="preserve">En el presente proyecto se establece la alianza entre </w:t>
      </w:r>
      <w:r>
        <w:rPr>
          <w:rFonts w:ascii="Arial" w:hAnsi="Arial" w:cs="Arial"/>
          <w:lang w:val="es-MX"/>
        </w:rPr>
        <w:t>el</w:t>
      </w:r>
      <w:r w:rsidRPr="00743276">
        <w:rPr>
          <w:rFonts w:ascii="Arial" w:hAnsi="Arial" w:cs="Arial"/>
          <w:lang w:val="es-MX"/>
        </w:rPr>
        <w:t xml:space="preserve"> Politécnico Grancolombiano y el Colegio </w:t>
      </w:r>
      <w:r>
        <w:rPr>
          <w:rFonts w:ascii="Arial" w:hAnsi="Arial" w:cs="Arial"/>
          <w:lang w:val="es-MX"/>
        </w:rPr>
        <w:t>Tapsandes</w:t>
      </w:r>
      <w:r w:rsidRPr="00743276">
        <w:rPr>
          <w:rFonts w:ascii="Arial" w:hAnsi="Arial" w:cs="Arial"/>
          <w:lang w:val="es-MX"/>
        </w:rPr>
        <w:t xml:space="preserve"> para </w:t>
      </w:r>
      <w:r>
        <w:rPr>
          <w:rFonts w:ascii="Arial" w:hAnsi="Arial" w:cs="Arial"/>
          <w:lang w:val="es-MX"/>
        </w:rPr>
        <w:t xml:space="preserve">promover </w:t>
      </w:r>
      <w:r w:rsidRPr="00743276">
        <w:rPr>
          <w:rFonts w:ascii="Arial" w:hAnsi="Arial" w:cs="Arial"/>
          <w:lang w:val="es-MX"/>
        </w:rPr>
        <w:t>la Articulación con la Educación para el Tra</w:t>
      </w:r>
      <w:r>
        <w:rPr>
          <w:rFonts w:ascii="Arial" w:hAnsi="Arial" w:cs="Arial"/>
          <w:lang w:val="es-MX"/>
        </w:rPr>
        <w:t xml:space="preserve">bajo y el Desarrollo Humano </w:t>
      </w:r>
      <w:r w:rsidRPr="00743276">
        <w:rPr>
          <w:rFonts w:ascii="Arial" w:hAnsi="Arial" w:cs="Arial"/>
          <w:lang w:val="es-MX"/>
        </w:rPr>
        <w:t xml:space="preserve">con del Técnico Laboral en Operaciones Comerciales y de Mercadeo con los estudiantes de grados 10 y 11. </w:t>
      </w:r>
    </w:p>
    <w:p w:rsidR="000C01EC" w:rsidRPr="00743276" w:rsidRDefault="000C01EC" w:rsidP="0025374A">
      <w:pPr>
        <w:spacing w:after="0"/>
        <w:jc w:val="both"/>
        <w:rPr>
          <w:rFonts w:ascii="Arial" w:hAnsi="Arial" w:cs="Arial"/>
          <w:lang w:val="es-MX"/>
        </w:rPr>
      </w:pPr>
      <w:r>
        <w:rPr>
          <w:rFonts w:ascii="Arial" w:hAnsi="Arial" w:cs="Arial"/>
          <w:lang w:val="es-MX"/>
        </w:rPr>
        <w:t>S</w:t>
      </w:r>
      <w:r w:rsidRPr="00743276">
        <w:rPr>
          <w:rFonts w:ascii="Arial" w:hAnsi="Arial" w:cs="Arial"/>
          <w:lang w:val="es-MX"/>
        </w:rPr>
        <w:t xml:space="preserve">e reconocieron los intereses y actividades </w:t>
      </w:r>
      <w:r>
        <w:rPr>
          <w:rFonts w:ascii="Arial" w:hAnsi="Arial" w:cs="Arial"/>
          <w:lang w:val="es-MX"/>
        </w:rPr>
        <w:t>de</w:t>
      </w:r>
      <w:r w:rsidRPr="00743276">
        <w:rPr>
          <w:rFonts w:ascii="Arial" w:hAnsi="Arial" w:cs="Arial"/>
          <w:lang w:val="es-MX"/>
        </w:rPr>
        <w:t xml:space="preserve"> los estudiantes </w:t>
      </w:r>
      <w:r>
        <w:rPr>
          <w:rFonts w:ascii="Arial" w:hAnsi="Arial" w:cs="Arial"/>
          <w:lang w:val="es-MX"/>
        </w:rPr>
        <w:t>y  su experiencia dentro d</w:t>
      </w:r>
      <w:r w:rsidRPr="00743276">
        <w:rPr>
          <w:rFonts w:ascii="Arial" w:hAnsi="Arial" w:cs="Arial"/>
          <w:lang w:val="es-MX"/>
        </w:rPr>
        <w:t xml:space="preserve">el técnico laboral, </w:t>
      </w:r>
      <w:r>
        <w:rPr>
          <w:rFonts w:ascii="Arial" w:hAnsi="Arial" w:cs="Arial"/>
          <w:lang w:val="es-MX"/>
        </w:rPr>
        <w:t>para la continuación y mejoramiento del programa.</w:t>
      </w:r>
    </w:p>
    <w:p w:rsidR="000C01EC" w:rsidRPr="00743276" w:rsidRDefault="000C01EC" w:rsidP="0025374A">
      <w:pPr>
        <w:spacing w:after="0"/>
        <w:jc w:val="both"/>
        <w:rPr>
          <w:rFonts w:ascii="Arial" w:hAnsi="Arial" w:cs="Arial"/>
        </w:rPr>
      </w:pPr>
      <w:r>
        <w:rPr>
          <w:rFonts w:ascii="Arial" w:hAnsi="Arial" w:cs="Arial"/>
        </w:rPr>
        <w:t xml:space="preserve">Se concluye </w:t>
      </w:r>
      <w:r w:rsidRPr="00743276">
        <w:rPr>
          <w:rFonts w:ascii="Arial" w:hAnsi="Arial" w:cs="Arial"/>
        </w:rPr>
        <w:t xml:space="preserve">que la oportunidad de la articulación de la educación media con la educación superior si es posible con el compromiso </w:t>
      </w:r>
      <w:r w:rsidRPr="00743276">
        <w:rPr>
          <w:rFonts w:ascii="Arial" w:hAnsi="Arial" w:cs="Arial"/>
        </w:rPr>
        <w:lastRenderedPageBreak/>
        <w:t>de los estudiantes, sus familias y el aprovechamiento de los recursos físicos, virtuales y tecnológicos que se prestan.</w:t>
      </w:r>
    </w:p>
    <w:p w:rsidR="000C01EC" w:rsidRDefault="000C01EC" w:rsidP="000C01EC">
      <w:pPr>
        <w:spacing w:after="0"/>
        <w:jc w:val="both"/>
        <w:rPr>
          <w:rFonts w:ascii="Arial" w:eastAsia="Times New Roman" w:hAnsi="Arial" w:cs="Arial"/>
          <w:color w:val="000000"/>
          <w:lang w:val="en-US" w:eastAsia="es-CO"/>
        </w:rPr>
      </w:pPr>
    </w:p>
    <w:p w:rsidR="000C01EC" w:rsidRPr="0025374A" w:rsidRDefault="000C01EC" w:rsidP="000C01EC">
      <w:pPr>
        <w:spacing w:after="0"/>
        <w:jc w:val="both"/>
        <w:rPr>
          <w:rFonts w:ascii="Arial" w:eastAsia="Times New Roman" w:hAnsi="Arial" w:cs="Arial"/>
          <w:b/>
          <w:color w:val="000000"/>
          <w:lang w:val="en-US" w:eastAsia="es-CO"/>
        </w:rPr>
      </w:pPr>
      <w:r w:rsidRPr="0025374A">
        <w:rPr>
          <w:rFonts w:ascii="Arial" w:eastAsia="Times New Roman" w:hAnsi="Arial" w:cs="Arial"/>
          <w:b/>
          <w:color w:val="000000"/>
          <w:lang w:val="en-US" w:eastAsia="es-CO"/>
        </w:rPr>
        <w:t>ABSTRAC</w:t>
      </w:r>
    </w:p>
    <w:p w:rsidR="000C01EC" w:rsidRPr="00743276" w:rsidRDefault="000C01EC" w:rsidP="000C01EC">
      <w:pPr>
        <w:spacing w:after="0"/>
        <w:jc w:val="both"/>
        <w:rPr>
          <w:rFonts w:ascii="Arial" w:eastAsia="Times New Roman" w:hAnsi="Arial" w:cs="Arial"/>
          <w:color w:val="000000"/>
          <w:lang w:val="en-US" w:eastAsia="es-CO"/>
        </w:rPr>
      </w:pPr>
    </w:p>
    <w:p w:rsidR="000C01EC" w:rsidRPr="00743276" w:rsidRDefault="000C01EC" w:rsidP="000C01EC">
      <w:pPr>
        <w:spacing w:after="0"/>
        <w:jc w:val="both"/>
        <w:outlineLvl w:val="0"/>
        <w:rPr>
          <w:rFonts w:ascii="Arial" w:eastAsia="Times New Roman" w:hAnsi="Arial" w:cs="Arial"/>
          <w:color w:val="000000"/>
          <w:lang w:val="en-US" w:eastAsia="es-CO"/>
        </w:rPr>
      </w:pPr>
      <w:bookmarkStart w:id="1" w:name="_Toc271980814"/>
      <w:bookmarkStart w:id="2" w:name="_Toc271980860"/>
      <w:r w:rsidRPr="00743276">
        <w:rPr>
          <w:rFonts w:ascii="Arial" w:eastAsia="Times New Roman" w:hAnsi="Arial" w:cs="Arial"/>
          <w:color w:val="000000"/>
          <w:lang w:val="en-US" w:eastAsia="es-CO"/>
        </w:rPr>
        <w:t>In the project, a strategic alliance is established between "el</w:t>
      </w:r>
      <w:r w:rsidRPr="00743276">
        <w:rPr>
          <w:rFonts w:ascii="Arial" w:eastAsia="Times New Roman" w:hAnsi="Arial" w:cs="Arial"/>
          <w:color w:val="000000"/>
          <w:lang w:val="en-GB" w:eastAsia="es-CO"/>
        </w:rPr>
        <w:t> Politécnico</w:t>
      </w:r>
      <w:r w:rsidRPr="00743276">
        <w:rPr>
          <w:rFonts w:ascii="Arial" w:eastAsia="Times New Roman" w:hAnsi="Arial" w:cs="Arial"/>
          <w:color w:val="000000"/>
          <w:lang w:val="en-US" w:eastAsia="es-CO"/>
        </w:rPr>
        <w:t xml:space="preserve"> Grancolombiano and Tapsandes School to strengthen high school education by articulating it with higher education.</w:t>
      </w:r>
      <w:bookmarkEnd w:id="1"/>
      <w:bookmarkEnd w:id="2"/>
    </w:p>
    <w:p w:rsidR="000C01EC" w:rsidRPr="00743276" w:rsidRDefault="000C01EC" w:rsidP="000C01EC">
      <w:pPr>
        <w:spacing w:after="0"/>
        <w:jc w:val="both"/>
        <w:outlineLvl w:val="0"/>
        <w:rPr>
          <w:rFonts w:ascii="Arial" w:eastAsia="Times New Roman" w:hAnsi="Arial" w:cs="Arial"/>
          <w:color w:val="000000"/>
          <w:lang w:val="en-US" w:eastAsia="es-CO"/>
        </w:rPr>
      </w:pPr>
      <w:bookmarkStart w:id="3" w:name="_Toc271980815"/>
      <w:bookmarkStart w:id="4" w:name="_Toc271980861"/>
      <w:r w:rsidRPr="00743276">
        <w:rPr>
          <w:rFonts w:ascii="Arial" w:eastAsia="Times New Roman" w:hAnsi="Arial" w:cs="Arial"/>
          <w:color w:val="000000"/>
          <w:lang w:val="en-US" w:eastAsia="es-CO"/>
        </w:rPr>
        <w:t>Students' interests and activities were recognized, the perception of the "tecnico laboral" in their future, level of satisfaction with the project, and evaluation of the project status, progress and the project strengthening with students and parents participation.</w:t>
      </w:r>
      <w:bookmarkEnd w:id="3"/>
      <w:bookmarkEnd w:id="4"/>
      <w:r w:rsidRPr="00743276">
        <w:rPr>
          <w:rFonts w:ascii="Arial" w:eastAsia="Times New Roman" w:hAnsi="Arial" w:cs="Arial"/>
          <w:color w:val="000000"/>
          <w:lang w:val="en-US" w:eastAsia="es-CO"/>
        </w:rPr>
        <w:t> </w:t>
      </w:r>
    </w:p>
    <w:p w:rsidR="000C01EC" w:rsidRPr="00743276" w:rsidRDefault="000C01EC" w:rsidP="000C01EC">
      <w:pPr>
        <w:spacing w:after="0"/>
        <w:jc w:val="both"/>
        <w:outlineLvl w:val="0"/>
        <w:rPr>
          <w:rFonts w:ascii="Arial" w:eastAsia="Times New Roman" w:hAnsi="Arial" w:cs="Arial"/>
          <w:color w:val="000000"/>
          <w:lang w:val="en-US" w:eastAsia="es-CO"/>
        </w:rPr>
      </w:pPr>
      <w:bookmarkStart w:id="5" w:name="_Toc271980816"/>
      <w:bookmarkStart w:id="6" w:name="_Toc271980862"/>
      <w:r w:rsidRPr="00743276">
        <w:rPr>
          <w:rFonts w:ascii="Arial" w:eastAsia="Times New Roman" w:hAnsi="Arial" w:cs="Arial"/>
          <w:color w:val="000000"/>
          <w:lang w:val="en-US" w:eastAsia="es-CO"/>
        </w:rPr>
        <w:t>The planning, launching and implementation of the project was integrated with the whole educational community.</w:t>
      </w:r>
      <w:bookmarkEnd w:id="5"/>
      <w:bookmarkEnd w:id="6"/>
    </w:p>
    <w:p w:rsidR="000C01EC" w:rsidRPr="000C01EC" w:rsidRDefault="000C01EC" w:rsidP="000C01EC">
      <w:pPr>
        <w:spacing w:after="0"/>
        <w:jc w:val="both"/>
        <w:outlineLvl w:val="0"/>
        <w:rPr>
          <w:rFonts w:ascii="Arial" w:hAnsi="Arial" w:cs="Arial"/>
          <w:lang w:val="en-US"/>
        </w:rPr>
      </w:pPr>
      <w:bookmarkStart w:id="7" w:name="_Toc271980817"/>
      <w:bookmarkStart w:id="8" w:name="_Toc271980863"/>
      <w:r w:rsidRPr="00743276">
        <w:rPr>
          <w:rFonts w:ascii="Arial" w:eastAsia="Times New Roman" w:hAnsi="Arial" w:cs="Arial"/>
          <w:color w:val="000000"/>
          <w:lang w:val="en-US" w:eastAsia="es-CO"/>
        </w:rPr>
        <w:t>It’s shown that the opportunity of articulating high school and higher education it's possible with the commitment of students and families, and the correct usage of the physical and technological resources given.</w:t>
      </w:r>
      <w:bookmarkEnd w:id="7"/>
      <w:bookmarkEnd w:id="8"/>
    </w:p>
    <w:p w:rsidR="000C01EC" w:rsidRPr="000C01EC" w:rsidRDefault="000C01EC" w:rsidP="000C01EC">
      <w:pPr>
        <w:spacing w:after="0"/>
        <w:jc w:val="both"/>
        <w:rPr>
          <w:rFonts w:ascii="Arial" w:hAnsi="Arial" w:cs="Arial"/>
          <w:lang w:val="en-US"/>
        </w:rPr>
      </w:pPr>
    </w:p>
    <w:p w:rsidR="000C01EC" w:rsidRPr="00925E6D" w:rsidRDefault="000C01EC" w:rsidP="000C01EC">
      <w:pPr>
        <w:spacing w:after="0"/>
        <w:jc w:val="both"/>
        <w:rPr>
          <w:rFonts w:ascii="Arial" w:eastAsia="Times New Roman" w:hAnsi="Arial" w:cs="Arial"/>
          <w:color w:val="000000"/>
          <w:lang w:eastAsia="es-CO"/>
        </w:rPr>
      </w:pPr>
    </w:p>
    <w:p w:rsidR="000C01EC" w:rsidRPr="000C01EC" w:rsidRDefault="000C01EC"/>
    <w:sectPr w:rsidR="000C01EC" w:rsidRPr="000C01EC" w:rsidSect="00DF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EC"/>
    <w:rsid w:val="000C01EC"/>
    <w:rsid w:val="0025374A"/>
    <w:rsid w:val="002F5531"/>
    <w:rsid w:val="003506C3"/>
    <w:rsid w:val="00DF7085"/>
    <w:rsid w:val="00E129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5F874-7BA2-4335-8B21-5D98E160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marthadt</dc:creator>
  <cp:lastModifiedBy>Generico Pat Biblioteca</cp:lastModifiedBy>
  <cp:revision>2</cp:revision>
  <dcterms:created xsi:type="dcterms:W3CDTF">2017-12-11T19:12:00Z</dcterms:created>
  <dcterms:modified xsi:type="dcterms:W3CDTF">2017-12-11T19:12:00Z</dcterms:modified>
</cp:coreProperties>
</file>