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18C" w:rsidRDefault="00C5418C">
      <w:pPr>
        <w:jc w:val="center"/>
        <w:rPr>
          <w:rFonts w:cs="Arial"/>
          <w:b/>
          <w:szCs w:val="24"/>
        </w:rPr>
      </w:pPr>
      <w:bookmarkStart w:id="0" w:name="_GoBack"/>
      <w:bookmarkEnd w:id="0"/>
    </w:p>
    <w:p w:rsidR="00C5418C" w:rsidRDefault="00C5418C">
      <w:pPr>
        <w:jc w:val="center"/>
        <w:rPr>
          <w:rFonts w:cs="Arial"/>
          <w:b/>
          <w:szCs w:val="24"/>
        </w:rPr>
      </w:pPr>
    </w:p>
    <w:p w:rsidR="00130CCE" w:rsidRDefault="00130CCE">
      <w:pPr>
        <w:jc w:val="center"/>
        <w:rPr>
          <w:rFonts w:cs="Arial"/>
          <w:b/>
          <w:szCs w:val="24"/>
        </w:rPr>
      </w:pPr>
      <w:r>
        <w:rPr>
          <w:rFonts w:cs="Arial"/>
          <w:b/>
          <w:szCs w:val="24"/>
        </w:rPr>
        <w:t>INFORMACION ADICIONAL</w:t>
      </w:r>
    </w:p>
    <w:p w:rsidR="00130CCE" w:rsidRDefault="00130CCE">
      <w:pPr>
        <w:jc w:val="center"/>
        <w:rPr>
          <w:rFonts w:cs="Arial"/>
          <w:b/>
          <w:szCs w:val="24"/>
        </w:rPr>
      </w:pPr>
    </w:p>
    <w:p w:rsidR="00130CCE" w:rsidRDefault="00130CCE">
      <w:pPr>
        <w:jc w:val="center"/>
        <w:rPr>
          <w:rFonts w:cs="Arial"/>
          <w:b/>
          <w:szCs w:val="24"/>
        </w:rPr>
      </w:pPr>
    </w:p>
    <w:p w:rsidR="00130CCE" w:rsidRDefault="00130CCE" w:rsidP="00130CCE">
      <w:pPr>
        <w:rPr>
          <w:rFonts w:cs="Arial"/>
          <w:b/>
          <w:szCs w:val="24"/>
        </w:rPr>
      </w:pPr>
      <w:r>
        <w:rPr>
          <w:rFonts w:cs="Arial"/>
          <w:b/>
          <w:szCs w:val="24"/>
        </w:rPr>
        <w:t xml:space="preserve">TITULO: </w:t>
      </w:r>
    </w:p>
    <w:p w:rsidR="00130CCE" w:rsidRDefault="00130CCE" w:rsidP="00130CCE">
      <w:pPr>
        <w:rPr>
          <w:rFonts w:cs="Arial"/>
          <w:b/>
          <w:szCs w:val="24"/>
        </w:rPr>
      </w:pPr>
    </w:p>
    <w:p w:rsidR="001E70FF" w:rsidRPr="00130CCE" w:rsidRDefault="001E70FF" w:rsidP="00130CCE">
      <w:pPr>
        <w:rPr>
          <w:rFonts w:cs="Arial"/>
          <w:szCs w:val="24"/>
        </w:rPr>
      </w:pPr>
      <w:r w:rsidRPr="00130CCE">
        <w:rPr>
          <w:rFonts w:cs="Arial"/>
          <w:szCs w:val="24"/>
        </w:rPr>
        <w:t>INVIABILIDAD FINANCIERA DEL SISTEMA GENERAL DE SEGURIDAD</w:t>
      </w:r>
      <w:r w:rsidR="00851152" w:rsidRPr="00130CCE">
        <w:rPr>
          <w:rFonts w:cs="Arial"/>
          <w:szCs w:val="24"/>
        </w:rPr>
        <w:t xml:space="preserve"> SOCIAL EN SALUD Y PROPUESTAS TÉ</w:t>
      </w:r>
      <w:r w:rsidRPr="00130CCE">
        <w:rPr>
          <w:rFonts w:cs="Arial"/>
          <w:szCs w:val="24"/>
        </w:rPr>
        <w:t>CNICAS PARA LOGRAR SU EQUILIBRIO FINANCIERO SIN VULNERAR EL</w:t>
      </w:r>
      <w:r w:rsidR="002B4063" w:rsidRPr="00130CCE">
        <w:rPr>
          <w:rFonts w:cs="Arial"/>
          <w:szCs w:val="24"/>
        </w:rPr>
        <w:t xml:space="preserve"> DERECHO FUNDAMENTAL A LA SALUD</w:t>
      </w:r>
      <w:r w:rsidR="00130CCE">
        <w:rPr>
          <w:rFonts w:cs="Arial"/>
          <w:szCs w:val="24"/>
        </w:rPr>
        <w:t>.</w:t>
      </w:r>
    </w:p>
    <w:p w:rsidR="001E70FF" w:rsidRDefault="001E70FF" w:rsidP="00130CCE">
      <w:pPr>
        <w:rPr>
          <w:rFonts w:cs="Arial"/>
          <w:b/>
          <w:szCs w:val="24"/>
        </w:rPr>
      </w:pPr>
    </w:p>
    <w:p w:rsidR="00C5418C" w:rsidRDefault="00130CCE" w:rsidP="00130CCE">
      <w:pPr>
        <w:rPr>
          <w:rFonts w:cs="Arial"/>
          <w:b/>
          <w:szCs w:val="24"/>
        </w:rPr>
      </w:pPr>
      <w:r>
        <w:rPr>
          <w:rFonts w:cs="Arial"/>
          <w:b/>
          <w:szCs w:val="24"/>
        </w:rPr>
        <w:t>AUTORES:</w:t>
      </w:r>
    </w:p>
    <w:p w:rsidR="001E70FF" w:rsidRPr="00130CCE" w:rsidRDefault="001E70FF" w:rsidP="00130CCE">
      <w:pPr>
        <w:rPr>
          <w:rFonts w:cs="Arial"/>
          <w:szCs w:val="24"/>
        </w:rPr>
      </w:pPr>
    </w:p>
    <w:p w:rsidR="00C5418C" w:rsidRPr="00130CCE" w:rsidRDefault="00C5418C" w:rsidP="00130CCE">
      <w:pPr>
        <w:rPr>
          <w:rFonts w:cs="Arial"/>
          <w:szCs w:val="24"/>
        </w:rPr>
      </w:pPr>
      <w:r w:rsidRPr="00130CCE">
        <w:rPr>
          <w:rFonts w:cs="Arial"/>
          <w:szCs w:val="24"/>
        </w:rPr>
        <w:t>MARÍA FERNANDA CLAVIJO HERNÁNDEZ</w:t>
      </w:r>
    </w:p>
    <w:p w:rsidR="00C5418C" w:rsidRPr="00130CCE" w:rsidRDefault="00C5418C" w:rsidP="00130CCE">
      <w:pPr>
        <w:rPr>
          <w:rFonts w:cs="Arial"/>
          <w:szCs w:val="24"/>
        </w:rPr>
      </w:pPr>
      <w:r w:rsidRPr="00130CCE">
        <w:rPr>
          <w:rFonts w:cs="Arial"/>
          <w:szCs w:val="24"/>
        </w:rPr>
        <w:t>BIBIANA ANDREA PARDO GARCÍA</w:t>
      </w:r>
    </w:p>
    <w:p w:rsidR="001E70FF" w:rsidRPr="00130CCE" w:rsidRDefault="001E70FF" w:rsidP="00130CCE">
      <w:pPr>
        <w:rPr>
          <w:rFonts w:cs="Arial"/>
          <w:szCs w:val="24"/>
        </w:rPr>
      </w:pPr>
      <w:r w:rsidRPr="00130CCE">
        <w:rPr>
          <w:rFonts w:cs="Arial"/>
          <w:szCs w:val="24"/>
        </w:rPr>
        <w:t>NURY STELLA SUÁREZ NIEL</w:t>
      </w:r>
    </w:p>
    <w:p w:rsidR="001E70FF" w:rsidRDefault="001E70FF" w:rsidP="00130CCE">
      <w:pPr>
        <w:rPr>
          <w:rFonts w:cs="Arial"/>
          <w:szCs w:val="24"/>
        </w:rPr>
      </w:pPr>
      <w:r w:rsidRPr="00130CCE">
        <w:rPr>
          <w:rFonts w:cs="Arial"/>
          <w:szCs w:val="24"/>
        </w:rPr>
        <w:t>DIANA CAROLINA VALENCIA GONZÁLEZ</w:t>
      </w:r>
    </w:p>
    <w:p w:rsidR="00130CCE" w:rsidRDefault="00130CCE" w:rsidP="00130CCE">
      <w:pPr>
        <w:rPr>
          <w:rFonts w:cs="Arial"/>
          <w:szCs w:val="24"/>
        </w:rPr>
      </w:pPr>
    </w:p>
    <w:p w:rsidR="00130CCE" w:rsidRPr="00130CCE" w:rsidRDefault="00130CCE" w:rsidP="00130CCE">
      <w:pPr>
        <w:rPr>
          <w:rFonts w:cs="Arial"/>
          <w:b/>
          <w:szCs w:val="24"/>
        </w:rPr>
      </w:pPr>
      <w:r w:rsidRPr="00130CCE">
        <w:rPr>
          <w:rFonts w:cs="Arial"/>
          <w:b/>
          <w:szCs w:val="24"/>
        </w:rPr>
        <w:t>ASESOR:</w:t>
      </w:r>
    </w:p>
    <w:p w:rsidR="00130CCE" w:rsidRDefault="00130CCE" w:rsidP="00130CCE">
      <w:pPr>
        <w:rPr>
          <w:rFonts w:cs="Arial"/>
          <w:szCs w:val="24"/>
        </w:rPr>
      </w:pPr>
    </w:p>
    <w:p w:rsidR="00130CCE" w:rsidRDefault="00130CCE" w:rsidP="00130CCE">
      <w:pPr>
        <w:rPr>
          <w:rFonts w:cs="Arial"/>
          <w:szCs w:val="24"/>
        </w:rPr>
      </w:pPr>
      <w:r>
        <w:rPr>
          <w:rFonts w:cs="Arial"/>
          <w:szCs w:val="24"/>
        </w:rPr>
        <w:t>HECTOR DARIO GOMEZ AHUMADA</w:t>
      </w:r>
    </w:p>
    <w:p w:rsidR="00130CCE" w:rsidRDefault="00130CCE" w:rsidP="00130CCE">
      <w:pPr>
        <w:rPr>
          <w:rFonts w:cs="Arial"/>
          <w:szCs w:val="24"/>
        </w:rPr>
      </w:pPr>
    </w:p>
    <w:p w:rsidR="00130CCE" w:rsidRPr="00130CCE" w:rsidRDefault="00130CCE" w:rsidP="00130CCE">
      <w:pPr>
        <w:rPr>
          <w:rFonts w:cs="Arial"/>
          <w:b/>
          <w:szCs w:val="24"/>
        </w:rPr>
      </w:pPr>
      <w:r w:rsidRPr="00130CCE">
        <w:rPr>
          <w:rFonts w:cs="Arial"/>
          <w:b/>
          <w:szCs w:val="24"/>
        </w:rPr>
        <w:t>ESPECIALIZACION</w:t>
      </w:r>
      <w:r>
        <w:rPr>
          <w:rFonts w:cs="Arial"/>
          <w:b/>
          <w:szCs w:val="24"/>
        </w:rPr>
        <w:t>:</w:t>
      </w:r>
    </w:p>
    <w:p w:rsidR="00130CCE" w:rsidRDefault="00130CCE" w:rsidP="00130CCE">
      <w:pPr>
        <w:rPr>
          <w:rFonts w:cs="Arial"/>
          <w:szCs w:val="24"/>
        </w:rPr>
      </w:pPr>
    </w:p>
    <w:p w:rsidR="00130CCE" w:rsidRDefault="00130CCE" w:rsidP="00130CCE">
      <w:pPr>
        <w:rPr>
          <w:rFonts w:cs="Arial"/>
          <w:szCs w:val="24"/>
        </w:rPr>
      </w:pPr>
      <w:r>
        <w:rPr>
          <w:rFonts w:cs="Arial"/>
          <w:szCs w:val="24"/>
        </w:rPr>
        <w:t>SEGUROS Y SEGURIDAD SOCIAL</w:t>
      </w:r>
    </w:p>
    <w:p w:rsidR="00130CCE" w:rsidRDefault="00130CCE" w:rsidP="00130CCE">
      <w:pPr>
        <w:rPr>
          <w:rFonts w:cs="Arial"/>
          <w:szCs w:val="24"/>
        </w:rPr>
      </w:pPr>
    </w:p>
    <w:p w:rsidR="00130CCE" w:rsidRPr="00130CCE" w:rsidRDefault="00130CCE" w:rsidP="00130CCE">
      <w:pPr>
        <w:rPr>
          <w:rFonts w:cs="Arial"/>
          <w:b/>
          <w:szCs w:val="24"/>
        </w:rPr>
      </w:pPr>
      <w:r w:rsidRPr="00130CCE">
        <w:rPr>
          <w:rFonts w:cs="Arial"/>
          <w:b/>
          <w:szCs w:val="24"/>
        </w:rPr>
        <w:t>PALABRAS CLAVE:</w:t>
      </w:r>
    </w:p>
    <w:p w:rsidR="001E70FF" w:rsidRDefault="001E70FF" w:rsidP="00130CCE">
      <w:pPr>
        <w:rPr>
          <w:rFonts w:cs="Arial"/>
          <w:szCs w:val="24"/>
        </w:rPr>
      </w:pPr>
    </w:p>
    <w:p w:rsidR="00130CCE" w:rsidRDefault="00687A9E" w:rsidP="00130CCE">
      <w:pPr>
        <w:rPr>
          <w:rFonts w:cs="Arial"/>
          <w:szCs w:val="24"/>
        </w:rPr>
      </w:pPr>
      <w:r>
        <w:rPr>
          <w:rFonts w:cs="Arial"/>
          <w:szCs w:val="24"/>
        </w:rPr>
        <w:t>SGSSS, aseguramiento, c</w:t>
      </w:r>
      <w:r w:rsidR="00130CCE" w:rsidRPr="00130CCE">
        <w:rPr>
          <w:rFonts w:cs="Arial"/>
          <w:szCs w:val="24"/>
        </w:rPr>
        <w:t xml:space="preserve">ontributivo, </w:t>
      </w:r>
      <w:r>
        <w:rPr>
          <w:rFonts w:cs="Arial"/>
          <w:szCs w:val="24"/>
        </w:rPr>
        <w:t>s</w:t>
      </w:r>
      <w:r w:rsidR="00130CCE" w:rsidRPr="00130CCE">
        <w:rPr>
          <w:rFonts w:cs="Arial"/>
          <w:szCs w:val="24"/>
        </w:rPr>
        <w:t>ubsidiado, evasión, elusión,  solidaridad</w:t>
      </w:r>
      <w:r w:rsidR="00130CCE">
        <w:rPr>
          <w:rFonts w:cs="Arial"/>
          <w:szCs w:val="24"/>
        </w:rPr>
        <w:t>, promoción, prevenci</w:t>
      </w:r>
      <w:r w:rsidR="002B5FF8">
        <w:rPr>
          <w:rFonts w:cs="Arial"/>
          <w:szCs w:val="24"/>
        </w:rPr>
        <w:t>ón, compensación.</w:t>
      </w:r>
    </w:p>
    <w:p w:rsidR="00130CCE" w:rsidRDefault="00130CCE" w:rsidP="00130CCE">
      <w:pPr>
        <w:rPr>
          <w:rFonts w:cs="Arial"/>
          <w:szCs w:val="24"/>
        </w:rPr>
      </w:pPr>
    </w:p>
    <w:p w:rsidR="00130CCE" w:rsidRDefault="00130CCE" w:rsidP="00130CCE">
      <w:pPr>
        <w:rPr>
          <w:rFonts w:cs="Arial"/>
          <w:szCs w:val="24"/>
        </w:rPr>
      </w:pPr>
    </w:p>
    <w:p w:rsidR="00130CCE" w:rsidRPr="00130CCE" w:rsidRDefault="00130CCE" w:rsidP="00130CCE">
      <w:pPr>
        <w:rPr>
          <w:rFonts w:cs="Arial"/>
          <w:b/>
          <w:szCs w:val="24"/>
        </w:rPr>
      </w:pPr>
      <w:r w:rsidRPr="00130CCE">
        <w:rPr>
          <w:rFonts w:cs="Arial"/>
          <w:b/>
          <w:szCs w:val="24"/>
        </w:rPr>
        <w:t>RESUMEN:</w:t>
      </w:r>
    </w:p>
    <w:p w:rsidR="00130CCE" w:rsidRDefault="00130CCE" w:rsidP="00130CCE">
      <w:pPr>
        <w:rPr>
          <w:rFonts w:cs="Arial"/>
          <w:szCs w:val="24"/>
        </w:rPr>
      </w:pPr>
    </w:p>
    <w:p w:rsidR="00130CCE" w:rsidRPr="00130CCE" w:rsidRDefault="00130CCE" w:rsidP="00130CCE">
      <w:pPr>
        <w:rPr>
          <w:rFonts w:cs="Arial"/>
          <w:szCs w:val="24"/>
        </w:rPr>
      </w:pPr>
      <w:r w:rsidRPr="00130CCE">
        <w:rPr>
          <w:rFonts w:cs="Arial"/>
          <w:szCs w:val="24"/>
        </w:rPr>
        <w:t xml:space="preserve">El SGSSS colombiano bajo el esquema de aseguramiento garantiza la cobertura en salud de la población, este sistema  creó dos regímenes de afiliación, el contributivo  y  el subsidiado, a través del principio de solidaridad, los afiliados al régimen contributivo subsidiarían parte del régimen subsidiado, lo cual requería un crecimiento gradual del empleo,  que a la fecha no se ha dado. </w:t>
      </w:r>
    </w:p>
    <w:p w:rsidR="00130CCE" w:rsidRPr="00130CCE" w:rsidRDefault="00130CCE" w:rsidP="00130CCE">
      <w:pPr>
        <w:rPr>
          <w:rFonts w:cs="Arial"/>
          <w:szCs w:val="24"/>
        </w:rPr>
      </w:pPr>
      <w:r w:rsidRPr="00130CCE">
        <w:rPr>
          <w:rFonts w:cs="Arial"/>
          <w:szCs w:val="24"/>
        </w:rPr>
        <w:t>Para cambiar este panorama se propone  la implementación de ajustes encaminados al uso eficiente de los recursos del sistema,  promoviendo,  el empleo,  la afiliación al régimen contributivo del sector informal, disminuir los niveles de evasión y elusión, el otorgamiento de beneficios tributarios a empresarios por generación de nuevos empleos y el pago de las obligaciones por parte de la nación.</w:t>
      </w:r>
    </w:p>
    <w:p w:rsidR="00130CCE" w:rsidRPr="00130CCE" w:rsidRDefault="00130CCE" w:rsidP="00130CCE">
      <w:pPr>
        <w:rPr>
          <w:rFonts w:cs="Arial"/>
          <w:szCs w:val="24"/>
        </w:rPr>
      </w:pPr>
    </w:p>
    <w:p w:rsidR="00130CCE" w:rsidRDefault="00130CCE" w:rsidP="00130CCE">
      <w:pPr>
        <w:rPr>
          <w:rFonts w:cs="Arial"/>
          <w:szCs w:val="24"/>
        </w:rPr>
      </w:pPr>
    </w:p>
    <w:p w:rsidR="00130CCE" w:rsidRPr="00130CCE" w:rsidRDefault="00130CCE" w:rsidP="00130CCE">
      <w:pPr>
        <w:rPr>
          <w:rFonts w:cs="Arial"/>
          <w:b/>
          <w:szCs w:val="24"/>
        </w:rPr>
      </w:pPr>
      <w:r w:rsidRPr="00130CCE">
        <w:rPr>
          <w:rFonts w:cs="Arial"/>
          <w:b/>
          <w:szCs w:val="24"/>
        </w:rPr>
        <w:t xml:space="preserve">ABSTRAC: </w:t>
      </w:r>
    </w:p>
    <w:p w:rsidR="00130CCE" w:rsidRDefault="00130CCE" w:rsidP="00130CCE">
      <w:pPr>
        <w:rPr>
          <w:rFonts w:cs="Arial"/>
          <w:szCs w:val="24"/>
        </w:rPr>
      </w:pPr>
    </w:p>
    <w:p w:rsidR="00130CCE" w:rsidRPr="00130CCE" w:rsidRDefault="00130CCE" w:rsidP="00130CCE">
      <w:pPr>
        <w:rPr>
          <w:rFonts w:cs="Arial"/>
          <w:szCs w:val="24"/>
        </w:rPr>
      </w:pPr>
      <w:bookmarkStart w:id="1" w:name="OLE_LINK1"/>
      <w:r w:rsidRPr="00130CCE">
        <w:rPr>
          <w:rFonts w:cs="Arial"/>
          <w:szCs w:val="24"/>
        </w:rPr>
        <w:t>The Colombian GSSSH, under the insurance scheme, guarantees health coverage of the population. This system is composed of contributory and subsidized regimes, that through the principle of solidarity, affiliates of the contributory regime finance part of the subsidized regime. This system required a gradual increase in employment that now-a-days has not been given.</w:t>
      </w:r>
    </w:p>
    <w:p w:rsidR="00130CCE" w:rsidRPr="00130CCE" w:rsidRDefault="00130CCE" w:rsidP="00130CCE">
      <w:pPr>
        <w:rPr>
          <w:rFonts w:cs="Arial"/>
          <w:szCs w:val="24"/>
        </w:rPr>
      </w:pPr>
    </w:p>
    <w:p w:rsidR="00130CCE" w:rsidRDefault="00130CCE" w:rsidP="00130CCE">
      <w:pPr>
        <w:rPr>
          <w:rFonts w:cs="Arial"/>
          <w:szCs w:val="24"/>
        </w:rPr>
      </w:pPr>
      <w:r w:rsidRPr="00130CCE">
        <w:rPr>
          <w:rFonts w:cs="Arial"/>
          <w:szCs w:val="24"/>
        </w:rPr>
        <w:lastRenderedPageBreak/>
        <w:t>To change this scenario, it is proposed the implementation of adjustments aimed to the efficient use of system resources like: promoting employment, affiliating the informal sector to the contributive regime, lowering levels of evasion and avoidance, granting tax benefits to companies generating new jobs and nation paying their obligations</w:t>
      </w:r>
    </w:p>
    <w:bookmarkEnd w:id="1"/>
    <w:p w:rsidR="00130CCE" w:rsidRDefault="00130CCE" w:rsidP="00130CCE">
      <w:pPr>
        <w:spacing w:before="100" w:beforeAutospacing="1" w:after="100" w:afterAutospacing="1"/>
      </w:pPr>
    </w:p>
    <w:p w:rsidR="00130CCE" w:rsidRDefault="00130CCE" w:rsidP="00130CCE">
      <w:pPr>
        <w:spacing w:before="100" w:beforeAutospacing="1" w:after="100" w:afterAutospacing="1"/>
        <w:textAlignment w:val="top"/>
      </w:pPr>
      <w:r>
        <w:rPr>
          <w:rFonts w:ascii="Calibri" w:hAnsi="Calibri"/>
          <w:color w:val="000000"/>
          <w:lang w:val="en-US"/>
        </w:rPr>
        <w:t>.</w:t>
      </w:r>
    </w:p>
    <w:p w:rsidR="00130CCE" w:rsidRDefault="00130CCE" w:rsidP="00130CCE">
      <w:pPr>
        <w:spacing w:before="100" w:beforeAutospacing="1" w:after="100" w:afterAutospacing="1"/>
        <w:textAlignment w:val="top"/>
      </w:pPr>
      <w:r>
        <w:rPr>
          <w:rFonts w:ascii="Calibri" w:hAnsi="Calibri"/>
          <w:color w:val="000000"/>
          <w:lang w:val="en-US"/>
        </w:rPr>
        <w:t> </w:t>
      </w:r>
    </w:p>
    <w:p w:rsidR="00130CCE" w:rsidRPr="00130CCE" w:rsidRDefault="00130CCE" w:rsidP="00130CCE">
      <w:pPr>
        <w:rPr>
          <w:rFonts w:cs="Arial"/>
          <w:szCs w:val="24"/>
        </w:rPr>
      </w:pPr>
    </w:p>
    <w:p w:rsidR="001E70FF" w:rsidRDefault="001E70FF" w:rsidP="00130CCE">
      <w:pPr>
        <w:rPr>
          <w:rFonts w:cs="Arial"/>
          <w:b/>
          <w:szCs w:val="24"/>
        </w:rPr>
      </w:pPr>
    </w:p>
    <w:p w:rsidR="001E70FF" w:rsidRDefault="001E70FF" w:rsidP="00130CCE">
      <w:pPr>
        <w:rPr>
          <w:rFonts w:cs="Arial"/>
          <w:b/>
          <w:szCs w:val="24"/>
        </w:rPr>
      </w:pPr>
    </w:p>
    <w:p w:rsidR="001E70FF" w:rsidRDefault="001E70FF" w:rsidP="00130CCE">
      <w:pPr>
        <w:rPr>
          <w:rFonts w:cs="Arial"/>
          <w:b/>
          <w:szCs w:val="24"/>
        </w:rPr>
      </w:pPr>
    </w:p>
    <w:p w:rsidR="001E70FF" w:rsidRDefault="001E70FF" w:rsidP="00130CCE">
      <w:pPr>
        <w:rPr>
          <w:rFonts w:cs="Arial"/>
          <w:b/>
          <w:szCs w:val="24"/>
        </w:rPr>
      </w:pPr>
    </w:p>
    <w:p w:rsidR="001E70FF" w:rsidRDefault="001E70FF" w:rsidP="00130CCE">
      <w:pPr>
        <w:rPr>
          <w:rFonts w:cs="Arial"/>
          <w:b/>
          <w:szCs w:val="24"/>
        </w:rPr>
      </w:pPr>
    </w:p>
    <w:p w:rsidR="001E70FF" w:rsidRDefault="001E70FF" w:rsidP="00130CCE">
      <w:pPr>
        <w:rPr>
          <w:rFonts w:cs="Arial"/>
          <w:b/>
          <w:szCs w:val="24"/>
        </w:rPr>
      </w:pPr>
    </w:p>
    <w:p w:rsidR="001E70FF" w:rsidRDefault="001E70FF" w:rsidP="00130CCE">
      <w:pPr>
        <w:rPr>
          <w:rFonts w:cs="Arial"/>
          <w:b/>
          <w:szCs w:val="24"/>
        </w:rPr>
      </w:pPr>
    </w:p>
    <w:p w:rsidR="001E70FF" w:rsidRDefault="001E70FF" w:rsidP="00130CCE">
      <w:pPr>
        <w:rPr>
          <w:rFonts w:cs="Arial"/>
          <w:b/>
          <w:szCs w:val="24"/>
        </w:rPr>
      </w:pPr>
    </w:p>
    <w:p w:rsidR="001E70FF" w:rsidRDefault="001E70FF" w:rsidP="00130CCE">
      <w:pPr>
        <w:rPr>
          <w:rFonts w:cs="Arial"/>
          <w:b/>
          <w:szCs w:val="24"/>
        </w:rPr>
      </w:pPr>
    </w:p>
    <w:p w:rsidR="001E70FF" w:rsidRDefault="001E70FF" w:rsidP="00130CCE">
      <w:pPr>
        <w:rPr>
          <w:rFonts w:cs="Arial"/>
          <w:b/>
          <w:szCs w:val="24"/>
        </w:rPr>
      </w:pPr>
    </w:p>
    <w:p w:rsidR="001E70FF" w:rsidRDefault="001E70FF" w:rsidP="00130CCE">
      <w:pPr>
        <w:rPr>
          <w:rFonts w:cs="Arial"/>
          <w:b/>
          <w:szCs w:val="24"/>
        </w:rPr>
      </w:pPr>
    </w:p>
    <w:sectPr w:rsidR="001E70FF" w:rsidSect="00A35038">
      <w:footerReference w:type="default" r:id="rId8"/>
      <w:footnotePr>
        <w:pos w:val="beneathText"/>
      </w:footnotePr>
      <w:pgSz w:w="12242" w:h="15842" w:code="1"/>
      <w:pgMar w:top="1701" w:right="1134" w:bottom="1701" w:left="2268"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58E" w:rsidRDefault="006D658E">
      <w:r>
        <w:separator/>
      </w:r>
    </w:p>
  </w:endnote>
  <w:endnote w:type="continuationSeparator" w:id="0">
    <w:p w:rsidR="006D658E" w:rsidRDefault="006D6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DA9" w:rsidRDefault="007F024D">
    <w:pPr>
      <w:pStyle w:val="Piedepgina"/>
      <w:jc w:val="center"/>
      <w:rPr>
        <w:sz w:val="20"/>
      </w:rPr>
    </w:pPr>
    <w:r>
      <w:rPr>
        <w:sz w:val="20"/>
      </w:rPr>
      <w:fldChar w:fldCharType="begin"/>
    </w:r>
    <w:r w:rsidR="00530DA9">
      <w:rPr>
        <w:sz w:val="20"/>
      </w:rPr>
      <w:instrText xml:space="preserve"> PAGE   \* MERGEFORMAT </w:instrText>
    </w:r>
    <w:r>
      <w:rPr>
        <w:sz w:val="20"/>
      </w:rPr>
      <w:fldChar w:fldCharType="separate"/>
    </w:r>
    <w:r w:rsidR="00B55D84">
      <w:rPr>
        <w:noProof/>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58E" w:rsidRDefault="006D658E">
      <w:r>
        <w:separator/>
      </w:r>
    </w:p>
  </w:footnote>
  <w:footnote w:type="continuationSeparator" w:id="0">
    <w:p w:rsidR="006D658E" w:rsidRDefault="006D6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pt;height:9pt" o:bullet="t">
        <v:imagedata r:id="rId1" o:title="BD10267_"/>
      </v:shape>
    </w:pict>
  </w:numPicBullet>
  <w:abstractNum w:abstractNumId="0" w15:restartNumberingAfterBreak="0">
    <w:nsid w:val="04526643"/>
    <w:multiLevelType w:val="multilevel"/>
    <w:tmpl w:val="A3383A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7B902DE"/>
    <w:multiLevelType w:val="hybridMultilevel"/>
    <w:tmpl w:val="7C5A05A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F514A99"/>
    <w:multiLevelType w:val="hybridMultilevel"/>
    <w:tmpl w:val="15604700"/>
    <w:lvl w:ilvl="0" w:tplc="90E8BBBE">
      <w:start w:val="1"/>
      <w:numFmt w:val="decimal"/>
      <w:pStyle w:val="Tabla"/>
      <w:lvlText w:val="Tabla %1."/>
      <w:lvlJc w:val="left"/>
      <w:pPr>
        <w:ind w:left="720" w:hanging="360"/>
      </w:pPr>
      <w:rPr>
        <w:rFonts w:ascii="Arial" w:hAnsi="Arial" w:hint="default"/>
        <w:b w:val="0"/>
        <w:i w:val="0"/>
        <w:caps w:val="0"/>
        <w:strike w:val="0"/>
        <w:dstrike w:val="0"/>
        <w:vanish w:val="0"/>
        <w:spacing w:val="0"/>
        <w:w w:val="100"/>
        <w:kern w:val="24"/>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9A20745"/>
    <w:multiLevelType w:val="hybridMultilevel"/>
    <w:tmpl w:val="A094D210"/>
    <w:lvl w:ilvl="0" w:tplc="0C0A000F">
      <w:start w:val="1"/>
      <w:numFmt w:val="decimal"/>
      <w:lvlText w:val="%1."/>
      <w:lvlJc w:val="left"/>
      <w:pPr>
        <w:ind w:left="360" w:hanging="360"/>
      </w:pPr>
      <w:rPr>
        <w:rFonts w:hint="default"/>
      </w:rPr>
    </w:lvl>
    <w:lvl w:ilvl="1" w:tplc="57F26504">
      <w:start w:val="1"/>
      <w:numFmt w:val="bullet"/>
      <w:lvlText w:val=""/>
      <w:lvlJc w:val="left"/>
      <w:pPr>
        <w:ind w:left="1080" w:hanging="360"/>
      </w:pPr>
      <w:rPr>
        <w:rFonts w:ascii="Wingdings 2" w:hAnsi="Wingdings 2" w:hint="default"/>
      </w:rPr>
    </w:lvl>
    <w:lvl w:ilvl="2" w:tplc="2826C708">
      <w:numFmt w:val="bullet"/>
      <w:lvlText w:val="•"/>
      <w:lvlJc w:val="left"/>
      <w:pPr>
        <w:ind w:left="1980" w:hanging="360"/>
      </w:pPr>
      <w:rPr>
        <w:rFonts w:ascii="Arial" w:eastAsia="Times New Roman" w:hAnsi="Arial" w:cs="Arial"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DCA18A1"/>
    <w:multiLevelType w:val="hybridMultilevel"/>
    <w:tmpl w:val="301C07C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5FA1975"/>
    <w:multiLevelType w:val="hybridMultilevel"/>
    <w:tmpl w:val="D43EDCA6"/>
    <w:lvl w:ilvl="0" w:tplc="0C0A000D">
      <w:start w:val="1"/>
      <w:numFmt w:val="bullet"/>
      <w:lvlText w:val=""/>
      <w:lvlJc w:val="left"/>
      <w:pPr>
        <w:ind w:left="873" w:hanging="360"/>
      </w:pPr>
      <w:rPr>
        <w:rFonts w:ascii="Wingdings" w:hAnsi="Wingdings" w:hint="default"/>
      </w:rPr>
    </w:lvl>
    <w:lvl w:ilvl="1" w:tplc="0C0A0003" w:tentative="1">
      <w:start w:val="1"/>
      <w:numFmt w:val="bullet"/>
      <w:lvlText w:val="o"/>
      <w:lvlJc w:val="left"/>
      <w:pPr>
        <w:ind w:left="1593" w:hanging="360"/>
      </w:pPr>
      <w:rPr>
        <w:rFonts w:ascii="Courier New" w:hAnsi="Courier New" w:cs="Courier New" w:hint="default"/>
      </w:rPr>
    </w:lvl>
    <w:lvl w:ilvl="2" w:tplc="0C0A0005" w:tentative="1">
      <w:start w:val="1"/>
      <w:numFmt w:val="bullet"/>
      <w:lvlText w:val=""/>
      <w:lvlJc w:val="left"/>
      <w:pPr>
        <w:ind w:left="2313" w:hanging="360"/>
      </w:pPr>
      <w:rPr>
        <w:rFonts w:ascii="Wingdings" w:hAnsi="Wingdings" w:hint="default"/>
      </w:rPr>
    </w:lvl>
    <w:lvl w:ilvl="3" w:tplc="0C0A0001" w:tentative="1">
      <w:start w:val="1"/>
      <w:numFmt w:val="bullet"/>
      <w:lvlText w:val=""/>
      <w:lvlJc w:val="left"/>
      <w:pPr>
        <w:ind w:left="3033" w:hanging="360"/>
      </w:pPr>
      <w:rPr>
        <w:rFonts w:ascii="Symbol" w:hAnsi="Symbol" w:hint="default"/>
      </w:rPr>
    </w:lvl>
    <w:lvl w:ilvl="4" w:tplc="0C0A0003" w:tentative="1">
      <w:start w:val="1"/>
      <w:numFmt w:val="bullet"/>
      <w:lvlText w:val="o"/>
      <w:lvlJc w:val="left"/>
      <w:pPr>
        <w:ind w:left="3753" w:hanging="360"/>
      </w:pPr>
      <w:rPr>
        <w:rFonts w:ascii="Courier New" w:hAnsi="Courier New" w:cs="Courier New" w:hint="default"/>
      </w:rPr>
    </w:lvl>
    <w:lvl w:ilvl="5" w:tplc="0C0A0005" w:tentative="1">
      <w:start w:val="1"/>
      <w:numFmt w:val="bullet"/>
      <w:lvlText w:val=""/>
      <w:lvlJc w:val="left"/>
      <w:pPr>
        <w:ind w:left="4473" w:hanging="360"/>
      </w:pPr>
      <w:rPr>
        <w:rFonts w:ascii="Wingdings" w:hAnsi="Wingdings" w:hint="default"/>
      </w:rPr>
    </w:lvl>
    <w:lvl w:ilvl="6" w:tplc="0C0A0001" w:tentative="1">
      <w:start w:val="1"/>
      <w:numFmt w:val="bullet"/>
      <w:lvlText w:val=""/>
      <w:lvlJc w:val="left"/>
      <w:pPr>
        <w:ind w:left="5193" w:hanging="360"/>
      </w:pPr>
      <w:rPr>
        <w:rFonts w:ascii="Symbol" w:hAnsi="Symbol" w:hint="default"/>
      </w:rPr>
    </w:lvl>
    <w:lvl w:ilvl="7" w:tplc="0C0A0003" w:tentative="1">
      <w:start w:val="1"/>
      <w:numFmt w:val="bullet"/>
      <w:lvlText w:val="o"/>
      <w:lvlJc w:val="left"/>
      <w:pPr>
        <w:ind w:left="5913" w:hanging="360"/>
      </w:pPr>
      <w:rPr>
        <w:rFonts w:ascii="Courier New" w:hAnsi="Courier New" w:cs="Courier New" w:hint="default"/>
      </w:rPr>
    </w:lvl>
    <w:lvl w:ilvl="8" w:tplc="0C0A0005" w:tentative="1">
      <w:start w:val="1"/>
      <w:numFmt w:val="bullet"/>
      <w:lvlText w:val=""/>
      <w:lvlJc w:val="left"/>
      <w:pPr>
        <w:ind w:left="6633" w:hanging="360"/>
      </w:pPr>
      <w:rPr>
        <w:rFonts w:ascii="Wingdings" w:hAnsi="Wingdings" w:hint="default"/>
      </w:rPr>
    </w:lvl>
  </w:abstractNum>
  <w:abstractNum w:abstractNumId="6" w15:restartNumberingAfterBreak="0">
    <w:nsid w:val="27E23CC2"/>
    <w:multiLevelType w:val="hybridMultilevel"/>
    <w:tmpl w:val="19067B40"/>
    <w:lvl w:ilvl="0" w:tplc="0C0A0001">
      <w:start w:val="1"/>
      <w:numFmt w:val="bullet"/>
      <w:lvlText w:val=""/>
      <w:lvlJc w:val="left"/>
      <w:pPr>
        <w:ind w:left="360" w:hanging="360"/>
      </w:pPr>
      <w:rPr>
        <w:rFonts w:ascii="Symbol" w:hAnsi="Symbol" w:hint="default"/>
      </w:rPr>
    </w:lvl>
    <w:lvl w:ilvl="1" w:tplc="0C0A0001">
      <w:start w:val="1"/>
      <w:numFmt w:val="bullet"/>
      <w:lvlText w:val=""/>
      <w:lvlJc w:val="left"/>
      <w:pPr>
        <w:ind w:left="1080" w:hanging="360"/>
      </w:pPr>
      <w:rPr>
        <w:rFonts w:ascii="Symbol" w:hAnsi="Symbol"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9253C28"/>
    <w:multiLevelType w:val="hybridMultilevel"/>
    <w:tmpl w:val="03DC654A"/>
    <w:lvl w:ilvl="0" w:tplc="0C0A0001">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B465CCA"/>
    <w:multiLevelType w:val="multilevel"/>
    <w:tmpl w:val="060C6E2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2AC2C0B"/>
    <w:multiLevelType w:val="hybridMultilevel"/>
    <w:tmpl w:val="CA0CA43A"/>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355D6B27"/>
    <w:multiLevelType w:val="hybridMultilevel"/>
    <w:tmpl w:val="0D7A7FF4"/>
    <w:lvl w:ilvl="0" w:tplc="57F26504">
      <w:start w:val="1"/>
      <w:numFmt w:val="bullet"/>
      <w:lvlText w:val=""/>
      <w:lvlJc w:val="left"/>
      <w:pPr>
        <w:ind w:left="720" w:hanging="360"/>
      </w:pPr>
      <w:rPr>
        <w:rFonts w:ascii="Wingdings 2" w:hAnsi="Wingdings 2"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A8837C9"/>
    <w:multiLevelType w:val="multilevel"/>
    <w:tmpl w:val="97DE96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DA347C5"/>
    <w:multiLevelType w:val="hybridMultilevel"/>
    <w:tmpl w:val="13EE0DA2"/>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E366B46"/>
    <w:multiLevelType w:val="hybridMultilevel"/>
    <w:tmpl w:val="34365D0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41201F1B"/>
    <w:multiLevelType w:val="hybridMultilevel"/>
    <w:tmpl w:val="198ECE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21E2B11"/>
    <w:multiLevelType w:val="hybridMultilevel"/>
    <w:tmpl w:val="CC4E74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9212DC5"/>
    <w:multiLevelType w:val="hybridMultilevel"/>
    <w:tmpl w:val="52DE878C"/>
    <w:lvl w:ilvl="0" w:tplc="0C0A0001">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4A753A8F"/>
    <w:multiLevelType w:val="hybridMultilevel"/>
    <w:tmpl w:val="66EABA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573B3BBA"/>
    <w:multiLevelType w:val="hybridMultilevel"/>
    <w:tmpl w:val="18D4CD3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57B73D81"/>
    <w:multiLevelType w:val="hybridMultilevel"/>
    <w:tmpl w:val="571C221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59874A0C"/>
    <w:multiLevelType w:val="hybridMultilevel"/>
    <w:tmpl w:val="EABE055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5D63598A"/>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2" w15:restartNumberingAfterBreak="0">
    <w:nsid w:val="5D6831D1"/>
    <w:multiLevelType w:val="hybridMultilevel"/>
    <w:tmpl w:val="C2B079A8"/>
    <w:lvl w:ilvl="0" w:tplc="0C0A000F">
      <w:start w:val="1"/>
      <w:numFmt w:val="decimal"/>
      <w:lvlText w:val="%1."/>
      <w:lvlJc w:val="left"/>
      <w:pPr>
        <w:ind w:left="1425" w:hanging="360"/>
      </w:p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3" w15:restartNumberingAfterBreak="0">
    <w:nsid w:val="5E663F48"/>
    <w:multiLevelType w:val="hybridMultilevel"/>
    <w:tmpl w:val="B656A38C"/>
    <w:lvl w:ilvl="0" w:tplc="57F26504">
      <w:start w:val="1"/>
      <w:numFmt w:val="bullet"/>
      <w:lvlText w:val=""/>
      <w:lvlJc w:val="left"/>
      <w:pPr>
        <w:ind w:left="360" w:hanging="360"/>
      </w:pPr>
      <w:rPr>
        <w:rFonts w:ascii="Wingdings 2" w:hAnsi="Wingdings 2"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67CB1192"/>
    <w:multiLevelType w:val="hybridMultilevel"/>
    <w:tmpl w:val="9EEA17CC"/>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67E22204"/>
    <w:multiLevelType w:val="hybridMultilevel"/>
    <w:tmpl w:val="546288B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69966CBE"/>
    <w:multiLevelType w:val="hybridMultilevel"/>
    <w:tmpl w:val="F2E2669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69C85C4C"/>
    <w:multiLevelType w:val="multilevel"/>
    <w:tmpl w:val="EE249B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2429"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6B822A11"/>
    <w:multiLevelType w:val="hybridMultilevel"/>
    <w:tmpl w:val="38265AC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6C8D3A9D"/>
    <w:multiLevelType w:val="multilevel"/>
    <w:tmpl w:val="23AA94F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74233200"/>
    <w:multiLevelType w:val="hybridMultilevel"/>
    <w:tmpl w:val="F3D60004"/>
    <w:lvl w:ilvl="0" w:tplc="6D1AE9B8">
      <w:start w:val="1"/>
      <w:numFmt w:val="decimal"/>
      <w:pStyle w:val="Figura"/>
      <w:lvlText w:val="Figura %1."/>
      <w:lvlJc w:val="left"/>
      <w:pPr>
        <w:ind w:left="720" w:hanging="360"/>
      </w:pPr>
      <w:rPr>
        <w:rFonts w:ascii="Arial" w:hAnsi="Arial" w:hint="default"/>
        <w:b w:val="0"/>
        <w:i w:val="0"/>
        <w:caps w:val="0"/>
        <w:strike w:val="0"/>
        <w:dstrike w:val="0"/>
        <w:vanish w:val="0"/>
        <w:spacing w:val="0"/>
        <w:w w:val="100"/>
        <w:kern w:val="24"/>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5C0267B"/>
    <w:multiLevelType w:val="hybridMultilevel"/>
    <w:tmpl w:val="6562F8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6BC68E2"/>
    <w:multiLevelType w:val="hybridMultilevel"/>
    <w:tmpl w:val="CC3A7D4A"/>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1"/>
  </w:num>
  <w:num w:numId="4">
    <w:abstractNumId w:val="17"/>
  </w:num>
  <w:num w:numId="5">
    <w:abstractNumId w:val="26"/>
  </w:num>
  <w:num w:numId="6">
    <w:abstractNumId w:val="13"/>
  </w:num>
  <w:num w:numId="7">
    <w:abstractNumId w:val="27"/>
  </w:num>
  <w:num w:numId="8">
    <w:abstractNumId w:val="29"/>
  </w:num>
  <w:num w:numId="9">
    <w:abstractNumId w:val="28"/>
  </w:num>
  <w:num w:numId="10">
    <w:abstractNumId w:val="8"/>
  </w:num>
  <w:num w:numId="11">
    <w:abstractNumId w:val="3"/>
  </w:num>
  <w:num w:numId="12">
    <w:abstractNumId w:val="32"/>
  </w:num>
  <w:num w:numId="13">
    <w:abstractNumId w:val="12"/>
  </w:num>
  <w:num w:numId="14">
    <w:abstractNumId w:val="24"/>
  </w:num>
  <w:num w:numId="15">
    <w:abstractNumId w:val="9"/>
  </w:num>
  <w:num w:numId="16">
    <w:abstractNumId w:val="25"/>
  </w:num>
  <w:num w:numId="17">
    <w:abstractNumId w:val="23"/>
  </w:num>
  <w:num w:numId="18">
    <w:abstractNumId w:val="27"/>
    <w:lvlOverride w:ilvl="0">
      <w:startOverride w:val="1"/>
    </w:lvlOverride>
    <w:lvlOverride w:ilvl="1">
      <w:startOverride w:val="2"/>
    </w:lvlOverride>
  </w:num>
  <w:num w:numId="19">
    <w:abstractNumId w:val="5"/>
  </w:num>
  <w:num w:numId="20">
    <w:abstractNumId w:val="19"/>
  </w:num>
  <w:num w:numId="21">
    <w:abstractNumId w:val="14"/>
  </w:num>
  <w:num w:numId="22">
    <w:abstractNumId w:val="4"/>
  </w:num>
  <w:num w:numId="23">
    <w:abstractNumId w:val="18"/>
  </w:num>
  <w:num w:numId="24">
    <w:abstractNumId w:val="31"/>
  </w:num>
  <w:num w:numId="25">
    <w:abstractNumId w:val="20"/>
  </w:num>
  <w:num w:numId="26">
    <w:abstractNumId w:val="16"/>
  </w:num>
  <w:num w:numId="27">
    <w:abstractNumId w:val="7"/>
  </w:num>
  <w:num w:numId="28">
    <w:abstractNumId w:val="10"/>
  </w:num>
  <w:num w:numId="29">
    <w:abstractNumId w:val="11"/>
  </w:num>
  <w:num w:numId="30">
    <w:abstractNumId w:val="0"/>
  </w:num>
  <w:num w:numId="31">
    <w:abstractNumId w:val="21"/>
  </w:num>
  <w:num w:numId="32">
    <w:abstractNumId w:val="2"/>
  </w:num>
  <w:num w:numId="33">
    <w:abstractNumId w:val="30"/>
  </w:num>
  <w:num w:numId="34">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A69"/>
    <w:rsid w:val="00005CF4"/>
    <w:rsid w:val="00011ECD"/>
    <w:rsid w:val="000155A1"/>
    <w:rsid w:val="000155C0"/>
    <w:rsid w:val="000236A8"/>
    <w:rsid w:val="000433B5"/>
    <w:rsid w:val="00060433"/>
    <w:rsid w:val="00070B24"/>
    <w:rsid w:val="00075486"/>
    <w:rsid w:val="00077E4A"/>
    <w:rsid w:val="00080EA3"/>
    <w:rsid w:val="000827EC"/>
    <w:rsid w:val="000942A0"/>
    <w:rsid w:val="000954AA"/>
    <w:rsid w:val="000A7F85"/>
    <w:rsid w:val="000B35D6"/>
    <w:rsid w:val="000E4A21"/>
    <w:rsid w:val="000F0F93"/>
    <w:rsid w:val="00104501"/>
    <w:rsid w:val="00105E0A"/>
    <w:rsid w:val="0011187D"/>
    <w:rsid w:val="00113CF9"/>
    <w:rsid w:val="0012281C"/>
    <w:rsid w:val="00123ACF"/>
    <w:rsid w:val="00130CCE"/>
    <w:rsid w:val="00131846"/>
    <w:rsid w:val="0013269F"/>
    <w:rsid w:val="00135B72"/>
    <w:rsid w:val="00141745"/>
    <w:rsid w:val="001527BD"/>
    <w:rsid w:val="00154AB1"/>
    <w:rsid w:val="001644DC"/>
    <w:rsid w:val="00166D13"/>
    <w:rsid w:val="00167EAB"/>
    <w:rsid w:val="0017275A"/>
    <w:rsid w:val="001805BF"/>
    <w:rsid w:val="00183507"/>
    <w:rsid w:val="00197768"/>
    <w:rsid w:val="001A292A"/>
    <w:rsid w:val="001A3AF6"/>
    <w:rsid w:val="001A4B8F"/>
    <w:rsid w:val="001A74E1"/>
    <w:rsid w:val="001C578B"/>
    <w:rsid w:val="001D7A96"/>
    <w:rsid w:val="001E70FF"/>
    <w:rsid w:val="001F1E44"/>
    <w:rsid w:val="001F7CE8"/>
    <w:rsid w:val="00200F4E"/>
    <w:rsid w:val="00202DF8"/>
    <w:rsid w:val="00203D84"/>
    <w:rsid w:val="002040DE"/>
    <w:rsid w:val="00210E78"/>
    <w:rsid w:val="002170FA"/>
    <w:rsid w:val="00224A7C"/>
    <w:rsid w:val="002267F9"/>
    <w:rsid w:val="00227F55"/>
    <w:rsid w:val="00230307"/>
    <w:rsid w:val="0024598D"/>
    <w:rsid w:val="002528B3"/>
    <w:rsid w:val="002549EE"/>
    <w:rsid w:val="00255478"/>
    <w:rsid w:val="0025680A"/>
    <w:rsid w:val="002568B3"/>
    <w:rsid w:val="00263068"/>
    <w:rsid w:val="00272732"/>
    <w:rsid w:val="00286FE7"/>
    <w:rsid w:val="002877E9"/>
    <w:rsid w:val="00287969"/>
    <w:rsid w:val="00290C1A"/>
    <w:rsid w:val="002948DA"/>
    <w:rsid w:val="00296D4D"/>
    <w:rsid w:val="002A1B40"/>
    <w:rsid w:val="002B1423"/>
    <w:rsid w:val="002B4063"/>
    <w:rsid w:val="002B5FF8"/>
    <w:rsid w:val="002B7E3B"/>
    <w:rsid w:val="002C772A"/>
    <w:rsid w:val="002D1105"/>
    <w:rsid w:val="002E031B"/>
    <w:rsid w:val="002E1D08"/>
    <w:rsid w:val="002E6FD8"/>
    <w:rsid w:val="00301DD1"/>
    <w:rsid w:val="0030471B"/>
    <w:rsid w:val="0031506E"/>
    <w:rsid w:val="00317C6F"/>
    <w:rsid w:val="00340496"/>
    <w:rsid w:val="003442E0"/>
    <w:rsid w:val="00354F57"/>
    <w:rsid w:val="003621E0"/>
    <w:rsid w:val="00370B54"/>
    <w:rsid w:val="00372757"/>
    <w:rsid w:val="00395FBA"/>
    <w:rsid w:val="003D2E94"/>
    <w:rsid w:val="003F177C"/>
    <w:rsid w:val="0041103D"/>
    <w:rsid w:val="0042168E"/>
    <w:rsid w:val="00422974"/>
    <w:rsid w:val="00423CC5"/>
    <w:rsid w:val="00431172"/>
    <w:rsid w:val="00431B62"/>
    <w:rsid w:val="00441C0D"/>
    <w:rsid w:val="004536EC"/>
    <w:rsid w:val="004771F3"/>
    <w:rsid w:val="004910B9"/>
    <w:rsid w:val="004947D4"/>
    <w:rsid w:val="004B43EC"/>
    <w:rsid w:val="004B638C"/>
    <w:rsid w:val="004C04F9"/>
    <w:rsid w:val="004D4F75"/>
    <w:rsid w:val="004E3865"/>
    <w:rsid w:val="004E66F6"/>
    <w:rsid w:val="004E6797"/>
    <w:rsid w:val="004F6365"/>
    <w:rsid w:val="005039F6"/>
    <w:rsid w:val="00527390"/>
    <w:rsid w:val="00530DA9"/>
    <w:rsid w:val="00540135"/>
    <w:rsid w:val="00546C1F"/>
    <w:rsid w:val="00554AF9"/>
    <w:rsid w:val="00562DB4"/>
    <w:rsid w:val="005652BF"/>
    <w:rsid w:val="0056746F"/>
    <w:rsid w:val="00591B64"/>
    <w:rsid w:val="00591BE2"/>
    <w:rsid w:val="005B0FBB"/>
    <w:rsid w:val="005B7DE2"/>
    <w:rsid w:val="005E4937"/>
    <w:rsid w:val="005E5B09"/>
    <w:rsid w:val="005E6537"/>
    <w:rsid w:val="006046D1"/>
    <w:rsid w:val="00635203"/>
    <w:rsid w:val="00645B25"/>
    <w:rsid w:val="006478A8"/>
    <w:rsid w:val="0065028F"/>
    <w:rsid w:val="00651E69"/>
    <w:rsid w:val="006524EC"/>
    <w:rsid w:val="00655795"/>
    <w:rsid w:val="0065720C"/>
    <w:rsid w:val="0066614A"/>
    <w:rsid w:val="0066662B"/>
    <w:rsid w:val="00672156"/>
    <w:rsid w:val="00675B11"/>
    <w:rsid w:val="00680A04"/>
    <w:rsid w:val="00687A9E"/>
    <w:rsid w:val="006914F9"/>
    <w:rsid w:val="00695E21"/>
    <w:rsid w:val="006A389D"/>
    <w:rsid w:val="006A38F0"/>
    <w:rsid w:val="006B104E"/>
    <w:rsid w:val="006B2746"/>
    <w:rsid w:val="006C26AC"/>
    <w:rsid w:val="006C3592"/>
    <w:rsid w:val="006D1856"/>
    <w:rsid w:val="006D5EE6"/>
    <w:rsid w:val="006D658E"/>
    <w:rsid w:val="006E146D"/>
    <w:rsid w:val="006F213C"/>
    <w:rsid w:val="006F362A"/>
    <w:rsid w:val="006F7202"/>
    <w:rsid w:val="00723643"/>
    <w:rsid w:val="0072378C"/>
    <w:rsid w:val="00751FDC"/>
    <w:rsid w:val="007545E0"/>
    <w:rsid w:val="00763D36"/>
    <w:rsid w:val="007752BE"/>
    <w:rsid w:val="007808BB"/>
    <w:rsid w:val="00784EAB"/>
    <w:rsid w:val="0079429D"/>
    <w:rsid w:val="007A0B1F"/>
    <w:rsid w:val="007A3EB7"/>
    <w:rsid w:val="007A5822"/>
    <w:rsid w:val="007A5A34"/>
    <w:rsid w:val="007B5437"/>
    <w:rsid w:val="007C6A2B"/>
    <w:rsid w:val="007C7710"/>
    <w:rsid w:val="007D11A4"/>
    <w:rsid w:val="007E5C54"/>
    <w:rsid w:val="007F024D"/>
    <w:rsid w:val="007F517E"/>
    <w:rsid w:val="007F6C31"/>
    <w:rsid w:val="008014F4"/>
    <w:rsid w:val="00810CC8"/>
    <w:rsid w:val="008139CF"/>
    <w:rsid w:val="0081762B"/>
    <w:rsid w:val="00820C62"/>
    <w:rsid w:val="008352B2"/>
    <w:rsid w:val="00845BF3"/>
    <w:rsid w:val="00847C76"/>
    <w:rsid w:val="00851152"/>
    <w:rsid w:val="00860E27"/>
    <w:rsid w:val="00874FB5"/>
    <w:rsid w:val="008963C4"/>
    <w:rsid w:val="008A0F55"/>
    <w:rsid w:val="008A2B01"/>
    <w:rsid w:val="008A2C05"/>
    <w:rsid w:val="008A759C"/>
    <w:rsid w:val="008B0176"/>
    <w:rsid w:val="008B3789"/>
    <w:rsid w:val="008B49B5"/>
    <w:rsid w:val="008C610A"/>
    <w:rsid w:val="008E1B1E"/>
    <w:rsid w:val="008E1B2A"/>
    <w:rsid w:val="008E331F"/>
    <w:rsid w:val="008E6935"/>
    <w:rsid w:val="008E7ACF"/>
    <w:rsid w:val="008F2910"/>
    <w:rsid w:val="008F4E45"/>
    <w:rsid w:val="008F6D84"/>
    <w:rsid w:val="00900A30"/>
    <w:rsid w:val="00911551"/>
    <w:rsid w:val="00912046"/>
    <w:rsid w:val="00913E42"/>
    <w:rsid w:val="00922FF4"/>
    <w:rsid w:val="00926242"/>
    <w:rsid w:val="00933A54"/>
    <w:rsid w:val="009426D3"/>
    <w:rsid w:val="00950666"/>
    <w:rsid w:val="009612BD"/>
    <w:rsid w:val="00961344"/>
    <w:rsid w:val="00964077"/>
    <w:rsid w:val="009710E2"/>
    <w:rsid w:val="00981E85"/>
    <w:rsid w:val="00983BC7"/>
    <w:rsid w:val="00990898"/>
    <w:rsid w:val="00991770"/>
    <w:rsid w:val="009A09BB"/>
    <w:rsid w:val="009B2686"/>
    <w:rsid w:val="009C0F42"/>
    <w:rsid w:val="009C286F"/>
    <w:rsid w:val="009C7D8F"/>
    <w:rsid w:val="009D1B74"/>
    <w:rsid w:val="009D26AC"/>
    <w:rsid w:val="009E2BF7"/>
    <w:rsid w:val="009E5B4E"/>
    <w:rsid w:val="009E6999"/>
    <w:rsid w:val="009F06B3"/>
    <w:rsid w:val="00A10046"/>
    <w:rsid w:val="00A15526"/>
    <w:rsid w:val="00A20F6F"/>
    <w:rsid w:val="00A2756A"/>
    <w:rsid w:val="00A30D85"/>
    <w:rsid w:val="00A35038"/>
    <w:rsid w:val="00A44C53"/>
    <w:rsid w:val="00A44CFD"/>
    <w:rsid w:val="00A51E32"/>
    <w:rsid w:val="00A5670D"/>
    <w:rsid w:val="00A625C1"/>
    <w:rsid w:val="00A63A2B"/>
    <w:rsid w:val="00A676CD"/>
    <w:rsid w:val="00A87E27"/>
    <w:rsid w:val="00AC4594"/>
    <w:rsid w:val="00AD5C52"/>
    <w:rsid w:val="00AD75C2"/>
    <w:rsid w:val="00AE3E0E"/>
    <w:rsid w:val="00B07D7B"/>
    <w:rsid w:val="00B226DF"/>
    <w:rsid w:val="00B27746"/>
    <w:rsid w:val="00B33EE6"/>
    <w:rsid w:val="00B4261A"/>
    <w:rsid w:val="00B55D84"/>
    <w:rsid w:val="00B564DA"/>
    <w:rsid w:val="00B60D81"/>
    <w:rsid w:val="00B67641"/>
    <w:rsid w:val="00B775EA"/>
    <w:rsid w:val="00B94B33"/>
    <w:rsid w:val="00BB4A69"/>
    <w:rsid w:val="00BC6F0A"/>
    <w:rsid w:val="00BD183F"/>
    <w:rsid w:val="00BE5521"/>
    <w:rsid w:val="00BE7CCC"/>
    <w:rsid w:val="00BF1793"/>
    <w:rsid w:val="00BF4FBA"/>
    <w:rsid w:val="00C063FF"/>
    <w:rsid w:val="00C168E4"/>
    <w:rsid w:val="00C21F9F"/>
    <w:rsid w:val="00C338E0"/>
    <w:rsid w:val="00C33CDD"/>
    <w:rsid w:val="00C4296F"/>
    <w:rsid w:val="00C5418C"/>
    <w:rsid w:val="00C56A2F"/>
    <w:rsid w:val="00C70DAB"/>
    <w:rsid w:val="00C84618"/>
    <w:rsid w:val="00C87079"/>
    <w:rsid w:val="00CA2038"/>
    <w:rsid w:val="00CB0C6C"/>
    <w:rsid w:val="00CB61E7"/>
    <w:rsid w:val="00CD18B6"/>
    <w:rsid w:val="00CD2599"/>
    <w:rsid w:val="00CE29F1"/>
    <w:rsid w:val="00CE6E70"/>
    <w:rsid w:val="00CF29D2"/>
    <w:rsid w:val="00CF619F"/>
    <w:rsid w:val="00CF6610"/>
    <w:rsid w:val="00D000FE"/>
    <w:rsid w:val="00D111D1"/>
    <w:rsid w:val="00D14686"/>
    <w:rsid w:val="00D21CD1"/>
    <w:rsid w:val="00D21DA1"/>
    <w:rsid w:val="00D50181"/>
    <w:rsid w:val="00D5312F"/>
    <w:rsid w:val="00D54FF9"/>
    <w:rsid w:val="00D6515D"/>
    <w:rsid w:val="00D65554"/>
    <w:rsid w:val="00D66586"/>
    <w:rsid w:val="00D73342"/>
    <w:rsid w:val="00D7584D"/>
    <w:rsid w:val="00D8665C"/>
    <w:rsid w:val="00DA4908"/>
    <w:rsid w:val="00DA66D8"/>
    <w:rsid w:val="00DB4580"/>
    <w:rsid w:val="00DC0D7C"/>
    <w:rsid w:val="00DD6CF1"/>
    <w:rsid w:val="00DF39A6"/>
    <w:rsid w:val="00DF48D4"/>
    <w:rsid w:val="00E00CDA"/>
    <w:rsid w:val="00E01B17"/>
    <w:rsid w:val="00E0660D"/>
    <w:rsid w:val="00E10B83"/>
    <w:rsid w:val="00E11D21"/>
    <w:rsid w:val="00E1510B"/>
    <w:rsid w:val="00E209C4"/>
    <w:rsid w:val="00E21E7B"/>
    <w:rsid w:val="00E52BB1"/>
    <w:rsid w:val="00E64BD9"/>
    <w:rsid w:val="00E65FCC"/>
    <w:rsid w:val="00E67F3C"/>
    <w:rsid w:val="00E710F1"/>
    <w:rsid w:val="00E7303F"/>
    <w:rsid w:val="00E84BD6"/>
    <w:rsid w:val="00E859DC"/>
    <w:rsid w:val="00E96BBF"/>
    <w:rsid w:val="00EA36BE"/>
    <w:rsid w:val="00EC4DDE"/>
    <w:rsid w:val="00EC5C62"/>
    <w:rsid w:val="00EC73B4"/>
    <w:rsid w:val="00ED478B"/>
    <w:rsid w:val="00EE1AD0"/>
    <w:rsid w:val="00EF5851"/>
    <w:rsid w:val="00F10526"/>
    <w:rsid w:val="00F23CF3"/>
    <w:rsid w:val="00F245F3"/>
    <w:rsid w:val="00F24DEE"/>
    <w:rsid w:val="00F266FE"/>
    <w:rsid w:val="00F35A72"/>
    <w:rsid w:val="00F3717A"/>
    <w:rsid w:val="00F37833"/>
    <w:rsid w:val="00F41076"/>
    <w:rsid w:val="00F4643B"/>
    <w:rsid w:val="00F4667C"/>
    <w:rsid w:val="00F46BBD"/>
    <w:rsid w:val="00F52AF1"/>
    <w:rsid w:val="00F70C74"/>
    <w:rsid w:val="00F74A31"/>
    <w:rsid w:val="00F77113"/>
    <w:rsid w:val="00F865A0"/>
    <w:rsid w:val="00F86C2C"/>
    <w:rsid w:val="00F8709E"/>
    <w:rsid w:val="00F90BB6"/>
    <w:rsid w:val="00F96406"/>
    <w:rsid w:val="00FA12FE"/>
    <w:rsid w:val="00FA27B5"/>
    <w:rsid w:val="00FA3432"/>
    <w:rsid w:val="00FB1A17"/>
    <w:rsid w:val="00FC0A98"/>
    <w:rsid w:val="00FC3F8E"/>
    <w:rsid w:val="00FC5BAB"/>
    <w:rsid w:val="00FF64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379E55-4732-4474-86F6-BBAD6A18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038"/>
    <w:pPr>
      <w:jc w:val="both"/>
    </w:pPr>
    <w:rPr>
      <w:rFonts w:ascii="Arial" w:hAnsi="Arial"/>
      <w:kern w:val="24"/>
      <w:sz w:val="24"/>
      <w:lang w:eastAsia="es-CO"/>
    </w:rPr>
  </w:style>
  <w:style w:type="paragraph" w:styleId="Ttulo1">
    <w:name w:val="heading 1"/>
    <w:basedOn w:val="Normal"/>
    <w:next w:val="Normal"/>
    <w:qFormat/>
    <w:rsid w:val="00A35038"/>
    <w:pPr>
      <w:numPr>
        <w:numId w:val="31"/>
      </w:numPr>
      <w:jc w:val="center"/>
      <w:outlineLvl w:val="0"/>
    </w:pPr>
    <w:rPr>
      <w:rFonts w:cs="Arial"/>
      <w:b/>
      <w:szCs w:val="24"/>
    </w:rPr>
  </w:style>
  <w:style w:type="paragraph" w:styleId="Ttulo2">
    <w:name w:val="heading 2"/>
    <w:basedOn w:val="Normal"/>
    <w:next w:val="Normal"/>
    <w:qFormat/>
    <w:rsid w:val="00A35038"/>
    <w:pPr>
      <w:numPr>
        <w:ilvl w:val="1"/>
        <w:numId w:val="31"/>
      </w:numPr>
      <w:outlineLvl w:val="1"/>
    </w:pPr>
    <w:rPr>
      <w:b/>
    </w:rPr>
  </w:style>
  <w:style w:type="paragraph" w:styleId="Ttulo3">
    <w:name w:val="heading 3"/>
    <w:basedOn w:val="Normal"/>
    <w:next w:val="Normal"/>
    <w:qFormat/>
    <w:rsid w:val="00A63A2B"/>
    <w:pPr>
      <w:numPr>
        <w:ilvl w:val="2"/>
        <w:numId w:val="31"/>
      </w:numPr>
      <w:outlineLvl w:val="2"/>
    </w:pPr>
    <w:rPr>
      <w:b/>
    </w:rPr>
  </w:style>
  <w:style w:type="paragraph" w:styleId="Ttulo4">
    <w:name w:val="heading 4"/>
    <w:basedOn w:val="Normal"/>
    <w:next w:val="Normal"/>
    <w:qFormat/>
    <w:rsid w:val="008F6D84"/>
    <w:pPr>
      <w:numPr>
        <w:ilvl w:val="3"/>
        <w:numId w:val="31"/>
      </w:numPr>
      <w:outlineLvl w:val="3"/>
    </w:pPr>
    <w:rPr>
      <w:b/>
    </w:rPr>
  </w:style>
  <w:style w:type="paragraph" w:styleId="Ttulo5">
    <w:name w:val="heading 5"/>
    <w:basedOn w:val="Normal"/>
    <w:next w:val="Normal"/>
    <w:qFormat/>
    <w:rsid w:val="00D21CD1"/>
    <w:pPr>
      <w:numPr>
        <w:ilvl w:val="4"/>
        <w:numId w:val="31"/>
      </w:numPr>
      <w:outlineLvl w:val="4"/>
    </w:pPr>
    <w:rPr>
      <w:b/>
    </w:rPr>
  </w:style>
  <w:style w:type="paragraph" w:styleId="Ttulo6">
    <w:name w:val="heading 6"/>
    <w:basedOn w:val="Normal"/>
    <w:next w:val="Normal"/>
    <w:qFormat/>
    <w:rsid w:val="00A35038"/>
    <w:pPr>
      <w:numPr>
        <w:ilvl w:val="5"/>
        <w:numId w:val="31"/>
      </w:numPr>
      <w:spacing w:before="240" w:after="60"/>
      <w:outlineLvl w:val="5"/>
    </w:pPr>
    <w:rPr>
      <w:rFonts w:ascii="Calibri" w:hAnsi="Calibri"/>
      <w:b/>
      <w:bCs/>
      <w:sz w:val="22"/>
      <w:szCs w:val="22"/>
    </w:rPr>
  </w:style>
  <w:style w:type="paragraph" w:styleId="Ttulo7">
    <w:name w:val="heading 7"/>
    <w:basedOn w:val="Normal"/>
    <w:next w:val="Normal"/>
    <w:qFormat/>
    <w:rsid w:val="00A35038"/>
    <w:pPr>
      <w:numPr>
        <w:ilvl w:val="6"/>
        <w:numId w:val="31"/>
      </w:numPr>
      <w:spacing w:before="240" w:after="60"/>
      <w:outlineLvl w:val="6"/>
    </w:pPr>
    <w:rPr>
      <w:rFonts w:ascii="Calibri" w:hAnsi="Calibri"/>
      <w:szCs w:val="24"/>
      <w:vertAlign w:val="superscript"/>
      <w:lang w:eastAsia="es-ES"/>
    </w:rPr>
  </w:style>
  <w:style w:type="paragraph" w:styleId="Ttulo8">
    <w:name w:val="heading 8"/>
    <w:basedOn w:val="Normal"/>
    <w:next w:val="Normal"/>
    <w:qFormat/>
    <w:rsid w:val="00A35038"/>
    <w:pPr>
      <w:numPr>
        <w:ilvl w:val="7"/>
        <w:numId w:val="31"/>
      </w:numPr>
      <w:spacing w:before="240" w:after="60"/>
      <w:outlineLvl w:val="7"/>
    </w:pPr>
    <w:rPr>
      <w:rFonts w:ascii="Calibri" w:hAnsi="Calibri"/>
      <w:i/>
      <w:iCs/>
      <w:szCs w:val="24"/>
    </w:rPr>
  </w:style>
  <w:style w:type="paragraph" w:styleId="Ttulo9">
    <w:name w:val="heading 9"/>
    <w:basedOn w:val="Normal"/>
    <w:next w:val="Normal"/>
    <w:qFormat/>
    <w:rsid w:val="00A35038"/>
    <w:pPr>
      <w:numPr>
        <w:ilvl w:val="8"/>
        <w:numId w:val="31"/>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semiHidden/>
    <w:rsid w:val="00A35038"/>
    <w:pPr>
      <w:tabs>
        <w:tab w:val="center" w:pos="4252"/>
        <w:tab w:val="right" w:pos="8504"/>
      </w:tabs>
    </w:pPr>
    <w:rPr>
      <w:lang w:val="es-ES_tradnl"/>
    </w:rPr>
  </w:style>
  <w:style w:type="character" w:customStyle="1" w:styleId="Ttulo7Car">
    <w:name w:val="Título 7 Car"/>
    <w:basedOn w:val="Fuentedeprrafopredeter"/>
    <w:rsid w:val="00A35038"/>
    <w:rPr>
      <w:rFonts w:ascii="Calibri" w:hAnsi="Calibri"/>
      <w:kern w:val="24"/>
      <w:sz w:val="24"/>
      <w:szCs w:val="24"/>
      <w:vertAlign w:val="superscript"/>
    </w:rPr>
  </w:style>
  <w:style w:type="paragraph" w:styleId="NormalWeb">
    <w:name w:val="Normal (Web)"/>
    <w:basedOn w:val="Normal"/>
    <w:semiHidden/>
    <w:rsid w:val="00A35038"/>
    <w:pPr>
      <w:spacing w:before="100" w:after="100"/>
    </w:pPr>
    <w:rPr>
      <w:lang w:eastAsia="es-ES"/>
    </w:rPr>
  </w:style>
  <w:style w:type="paragraph" w:styleId="Sangradetextonormal">
    <w:name w:val="Body Text Indent"/>
    <w:basedOn w:val="Normal"/>
    <w:semiHidden/>
    <w:rsid w:val="00A35038"/>
    <w:pPr>
      <w:ind w:left="-66"/>
    </w:pPr>
    <w:rPr>
      <w:lang w:val="es-CO" w:eastAsia="es-ES"/>
    </w:rPr>
  </w:style>
  <w:style w:type="character" w:customStyle="1" w:styleId="SangradetextonormalCar">
    <w:name w:val="Sangría de texto normal Car"/>
    <w:basedOn w:val="Fuentedeprrafopredeter"/>
    <w:semiHidden/>
    <w:rsid w:val="00A35038"/>
    <w:rPr>
      <w:rFonts w:ascii="Arial" w:hAnsi="Arial"/>
      <w:sz w:val="24"/>
      <w:lang w:eastAsia="es-ES"/>
    </w:rPr>
  </w:style>
  <w:style w:type="character" w:styleId="Textoennegrita">
    <w:name w:val="Strong"/>
    <w:qFormat/>
    <w:rsid w:val="00A35038"/>
    <w:rPr>
      <w:b/>
      <w:bCs/>
      <w:spacing w:val="0"/>
    </w:rPr>
  </w:style>
  <w:style w:type="paragraph" w:styleId="Piedepgina">
    <w:name w:val="footer"/>
    <w:basedOn w:val="Normal"/>
    <w:semiHidden/>
    <w:unhideWhenUsed/>
    <w:rsid w:val="00A35038"/>
    <w:pPr>
      <w:tabs>
        <w:tab w:val="center" w:pos="4419"/>
        <w:tab w:val="right" w:pos="8838"/>
      </w:tabs>
    </w:pPr>
  </w:style>
  <w:style w:type="character" w:customStyle="1" w:styleId="PiedepginaCar">
    <w:name w:val="Pie de página Car"/>
    <w:basedOn w:val="Fuentedeprrafopredeter"/>
    <w:rsid w:val="00A35038"/>
    <w:rPr>
      <w:lang w:val="es-ES"/>
    </w:rPr>
  </w:style>
  <w:style w:type="character" w:customStyle="1" w:styleId="EncabezadoCar">
    <w:name w:val="Encabezado Car"/>
    <w:aliases w:val="encabezado Car"/>
    <w:basedOn w:val="Fuentedeprrafopredeter"/>
    <w:rsid w:val="00A35038"/>
    <w:rPr>
      <w:lang w:val="es-ES_tradnl"/>
    </w:rPr>
  </w:style>
  <w:style w:type="paragraph" w:styleId="Prrafodelista">
    <w:name w:val="List Paragraph"/>
    <w:basedOn w:val="Normal"/>
    <w:rsid w:val="00A35038"/>
    <w:pPr>
      <w:ind w:left="708"/>
    </w:pPr>
  </w:style>
  <w:style w:type="paragraph" w:styleId="TtuloTDC">
    <w:name w:val="TOC Heading"/>
    <w:basedOn w:val="Ttulo1"/>
    <w:next w:val="Normal"/>
    <w:uiPriority w:val="39"/>
    <w:qFormat/>
    <w:rsid w:val="00A35038"/>
    <w:pPr>
      <w:keepLines/>
      <w:numPr>
        <w:numId w:val="0"/>
      </w:numPr>
      <w:spacing w:before="480" w:line="276" w:lineRule="auto"/>
      <w:outlineLvl w:val="9"/>
    </w:pPr>
    <w:rPr>
      <w:rFonts w:ascii="Cambria" w:hAnsi="Cambria" w:cs="Times New Roman"/>
      <w:bCs/>
      <w:color w:val="365F91"/>
      <w:kern w:val="0"/>
      <w:szCs w:val="28"/>
      <w:lang w:eastAsia="en-US"/>
    </w:rPr>
  </w:style>
  <w:style w:type="paragraph" w:styleId="TDC1">
    <w:name w:val="toc 1"/>
    <w:basedOn w:val="Normal"/>
    <w:next w:val="Normal"/>
    <w:autoRedefine/>
    <w:uiPriority w:val="39"/>
    <w:unhideWhenUsed/>
    <w:qFormat/>
    <w:rsid w:val="003442E0"/>
    <w:pPr>
      <w:tabs>
        <w:tab w:val="left" w:pos="709"/>
        <w:tab w:val="right" w:pos="8830"/>
      </w:tabs>
      <w:spacing w:after="60" w:line="276" w:lineRule="auto"/>
      <w:ind w:left="709" w:hanging="709"/>
    </w:pPr>
    <w:rPr>
      <w:rFonts w:cs="Arial"/>
      <w:b/>
      <w:noProof/>
    </w:rPr>
  </w:style>
  <w:style w:type="character" w:styleId="Hipervnculo">
    <w:name w:val="Hyperlink"/>
    <w:basedOn w:val="Fuentedeprrafopredeter"/>
    <w:uiPriority w:val="99"/>
    <w:unhideWhenUsed/>
    <w:rsid w:val="00A35038"/>
    <w:rPr>
      <w:color w:val="0000FF"/>
      <w:u w:val="single"/>
    </w:rPr>
  </w:style>
  <w:style w:type="paragraph" w:styleId="Textonotaalfinal">
    <w:name w:val="endnote text"/>
    <w:basedOn w:val="Normal"/>
    <w:semiHidden/>
    <w:unhideWhenUsed/>
    <w:rsid w:val="00A35038"/>
  </w:style>
  <w:style w:type="character" w:customStyle="1" w:styleId="TextonotaalfinalCar">
    <w:name w:val="Texto nota al final Car"/>
    <w:basedOn w:val="Fuentedeprrafopredeter"/>
    <w:semiHidden/>
    <w:rsid w:val="00A35038"/>
    <w:rPr>
      <w:lang w:eastAsia="es-CO"/>
    </w:rPr>
  </w:style>
  <w:style w:type="character" w:styleId="Refdenotaalfinal">
    <w:name w:val="endnote reference"/>
    <w:basedOn w:val="Fuentedeprrafopredeter"/>
    <w:semiHidden/>
    <w:unhideWhenUsed/>
    <w:rsid w:val="00A35038"/>
    <w:rPr>
      <w:vertAlign w:val="superscript"/>
    </w:rPr>
  </w:style>
  <w:style w:type="paragraph" w:styleId="Textonotapie">
    <w:name w:val="footnote text"/>
    <w:basedOn w:val="Normal"/>
    <w:semiHidden/>
    <w:unhideWhenUsed/>
    <w:rsid w:val="00A35038"/>
  </w:style>
  <w:style w:type="character" w:customStyle="1" w:styleId="TextonotapieCar">
    <w:name w:val="Texto nota pie Car"/>
    <w:basedOn w:val="Fuentedeprrafopredeter"/>
    <w:semiHidden/>
    <w:rsid w:val="00A35038"/>
    <w:rPr>
      <w:lang w:eastAsia="es-CO"/>
    </w:rPr>
  </w:style>
  <w:style w:type="character" w:styleId="Refdenotaalpie">
    <w:name w:val="footnote reference"/>
    <w:basedOn w:val="Fuentedeprrafopredeter"/>
    <w:semiHidden/>
    <w:unhideWhenUsed/>
    <w:rsid w:val="00A35038"/>
    <w:rPr>
      <w:vertAlign w:val="superscript"/>
    </w:rPr>
  </w:style>
  <w:style w:type="paragraph" w:styleId="Cita">
    <w:name w:val="Quote"/>
    <w:basedOn w:val="Normal"/>
    <w:link w:val="CitaCar"/>
    <w:rsid w:val="00441C0D"/>
    <w:pPr>
      <w:ind w:left="851" w:right="851"/>
    </w:pPr>
    <w:rPr>
      <w:rFonts w:cs="Arial"/>
      <w:i/>
      <w:iCs/>
      <w:lang w:val="es-CO" w:eastAsia="es-ES"/>
    </w:rPr>
  </w:style>
  <w:style w:type="paragraph" w:customStyle="1" w:styleId="Normal8pt">
    <w:name w:val="Normal + 8 pt"/>
    <w:aliases w:val="Cursiva,Derecha:  0.14 cm"/>
    <w:basedOn w:val="Cita"/>
    <w:rsid w:val="00A35038"/>
    <w:rPr>
      <w:sz w:val="18"/>
      <w:szCs w:val="18"/>
    </w:rPr>
  </w:style>
  <w:style w:type="character" w:styleId="Textodelmarcadordeposicin">
    <w:name w:val="Placeholder Text"/>
    <w:basedOn w:val="Fuentedeprrafopredeter"/>
    <w:uiPriority w:val="99"/>
    <w:semiHidden/>
    <w:rsid w:val="009E5B4E"/>
    <w:rPr>
      <w:color w:val="808080"/>
    </w:rPr>
  </w:style>
  <w:style w:type="paragraph" w:customStyle="1" w:styleId="Ciyta">
    <w:name w:val="Ciyta"/>
    <w:basedOn w:val="Normal"/>
    <w:rsid w:val="00A35038"/>
    <w:rPr>
      <w:rFonts w:cs="Arial"/>
      <w:szCs w:val="24"/>
      <w:u w:val="single"/>
    </w:rPr>
  </w:style>
  <w:style w:type="paragraph" w:customStyle="1" w:styleId="Noadepiedepagina">
    <w:name w:val="Noa de pie de pagina"/>
    <w:basedOn w:val="Textonotapie"/>
    <w:rsid w:val="00A35038"/>
  </w:style>
  <w:style w:type="paragraph" w:customStyle="1" w:styleId="Notadepiedepagina">
    <w:name w:val="Nota de pie de pagina"/>
    <w:basedOn w:val="Textonotapie"/>
    <w:rsid w:val="00A35038"/>
    <w:rPr>
      <w:rFonts w:cs="Arial"/>
    </w:rPr>
  </w:style>
  <w:style w:type="paragraph" w:customStyle="1" w:styleId="Notadepie">
    <w:name w:val="Nota de pie"/>
    <w:basedOn w:val="Textonotapie"/>
    <w:rsid w:val="00A35038"/>
  </w:style>
  <w:style w:type="character" w:styleId="nfasis">
    <w:name w:val="Emphasis"/>
    <w:basedOn w:val="Fuentedeprrafopredeter"/>
    <w:rsid w:val="00A35038"/>
    <w:rPr>
      <w:b w:val="0"/>
      <w:bCs w:val="0"/>
      <w:i w:val="0"/>
      <w:iCs w:val="0"/>
    </w:rPr>
  </w:style>
  <w:style w:type="paragraph" w:styleId="Ttulo">
    <w:name w:val="Title"/>
    <w:basedOn w:val="Normal"/>
    <w:next w:val="Normal"/>
    <w:qFormat/>
    <w:rsid w:val="00A35038"/>
    <w:pPr>
      <w:jc w:val="center"/>
    </w:pPr>
    <w:rPr>
      <w:b/>
    </w:rPr>
  </w:style>
  <w:style w:type="character" w:customStyle="1" w:styleId="TtuloCar">
    <w:name w:val="Título Car"/>
    <w:basedOn w:val="Fuentedeprrafopredeter"/>
    <w:rsid w:val="00A35038"/>
    <w:rPr>
      <w:rFonts w:ascii="Arial" w:hAnsi="Arial"/>
      <w:b/>
      <w:kern w:val="24"/>
      <w:sz w:val="24"/>
      <w:lang w:eastAsia="es-CO"/>
    </w:rPr>
  </w:style>
  <w:style w:type="character" w:customStyle="1" w:styleId="Ttulo6Car">
    <w:name w:val="Título 6 Car"/>
    <w:basedOn w:val="Fuentedeprrafopredeter"/>
    <w:rsid w:val="00A35038"/>
    <w:rPr>
      <w:rFonts w:ascii="Calibri" w:hAnsi="Calibri"/>
      <w:b/>
      <w:bCs/>
      <w:kern w:val="24"/>
      <w:sz w:val="22"/>
      <w:szCs w:val="22"/>
      <w:lang w:eastAsia="es-CO"/>
    </w:rPr>
  </w:style>
  <w:style w:type="character" w:customStyle="1" w:styleId="Ttulo8Car">
    <w:name w:val="Título 8 Car"/>
    <w:basedOn w:val="Fuentedeprrafopredeter"/>
    <w:semiHidden/>
    <w:rsid w:val="00A35038"/>
    <w:rPr>
      <w:rFonts w:ascii="Calibri" w:hAnsi="Calibri"/>
      <w:i/>
      <w:iCs/>
      <w:kern w:val="24"/>
      <w:sz w:val="24"/>
      <w:szCs w:val="24"/>
      <w:lang w:eastAsia="es-CO"/>
    </w:rPr>
  </w:style>
  <w:style w:type="character" w:customStyle="1" w:styleId="Ttulo9Car">
    <w:name w:val="Título 9 Car"/>
    <w:basedOn w:val="Fuentedeprrafopredeter"/>
    <w:semiHidden/>
    <w:rsid w:val="00A35038"/>
    <w:rPr>
      <w:rFonts w:ascii="Cambria" w:hAnsi="Cambria"/>
      <w:kern w:val="24"/>
      <w:sz w:val="22"/>
      <w:szCs w:val="22"/>
      <w:lang w:eastAsia="es-CO"/>
    </w:rPr>
  </w:style>
  <w:style w:type="paragraph" w:styleId="TDC2">
    <w:name w:val="toc 2"/>
    <w:basedOn w:val="Normal"/>
    <w:next w:val="Normal"/>
    <w:autoRedefine/>
    <w:uiPriority w:val="39"/>
    <w:unhideWhenUsed/>
    <w:qFormat/>
    <w:rsid w:val="003442E0"/>
    <w:pPr>
      <w:tabs>
        <w:tab w:val="left" w:pos="709"/>
        <w:tab w:val="right" w:pos="8830"/>
      </w:tabs>
      <w:ind w:left="709" w:hanging="709"/>
    </w:pPr>
  </w:style>
  <w:style w:type="paragraph" w:customStyle="1" w:styleId="Default">
    <w:name w:val="Default"/>
    <w:rsid w:val="00A35038"/>
    <w:pPr>
      <w:autoSpaceDE w:val="0"/>
      <w:autoSpaceDN w:val="0"/>
      <w:adjustRightInd w:val="0"/>
    </w:pPr>
    <w:rPr>
      <w:rFonts w:ascii="Georgia" w:eastAsia="Calibri" w:hAnsi="Georgia" w:cs="Georgia"/>
      <w:color w:val="000000"/>
      <w:sz w:val="24"/>
      <w:szCs w:val="24"/>
      <w:lang w:eastAsia="en-US"/>
    </w:rPr>
  </w:style>
  <w:style w:type="paragraph" w:styleId="Textodeglobo">
    <w:name w:val="Balloon Text"/>
    <w:basedOn w:val="Normal"/>
    <w:semiHidden/>
    <w:unhideWhenUsed/>
    <w:rsid w:val="00A35038"/>
    <w:rPr>
      <w:rFonts w:ascii="Tahoma" w:hAnsi="Tahoma" w:cs="Tahoma"/>
      <w:sz w:val="16"/>
      <w:szCs w:val="16"/>
    </w:rPr>
  </w:style>
  <w:style w:type="character" w:customStyle="1" w:styleId="TextodegloboCar">
    <w:name w:val="Texto de globo Car"/>
    <w:basedOn w:val="Fuentedeprrafopredeter"/>
    <w:semiHidden/>
    <w:rsid w:val="00A35038"/>
    <w:rPr>
      <w:rFonts w:ascii="Tahoma" w:hAnsi="Tahoma" w:cs="Tahoma"/>
      <w:kern w:val="24"/>
      <w:sz w:val="16"/>
      <w:szCs w:val="16"/>
      <w:lang w:eastAsia="es-CO"/>
    </w:rPr>
  </w:style>
  <w:style w:type="paragraph" w:styleId="TDC3">
    <w:name w:val="toc 3"/>
    <w:basedOn w:val="Normal"/>
    <w:next w:val="Normal"/>
    <w:autoRedefine/>
    <w:uiPriority w:val="39"/>
    <w:unhideWhenUsed/>
    <w:qFormat/>
    <w:rsid w:val="003442E0"/>
    <w:pPr>
      <w:tabs>
        <w:tab w:val="left" w:pos="709"/>
        <w:tab w:val="right" w:pos="8830"/>
      </w:tabs>
      <w:spacing w:after="60" w:line="276" w:lineRule="auto"/>
      <w:ind w:left="709" w:hanging="709"/>
    </w:pPr>
  </w:style>
  <w:style w:type="paragraph" w:styleId="TDC4">
    <w:name w:val="toc 4"/>
    <w:basedOn w:val="Normal"/>
    <w:next w:val="Normal"/>
    <w:autoRedefine/>
    <w:semiHidden/>
    <w:unhideWhenUsed/>
    <w:rsid w:val="00A35038"/>
    <w:pPr>
      <w:ind w:left="720"/>
    </w:pPr>
  </w:style>
  <w:style w:type="paragraph" w:styleId="TDC5">
    <w:name w:val="toc 5"/>
    <w:basedOn w:val="Normal"/>
    <w:next w:val="Normal"/>
    <w:autoRedefine/>
    <w:semiHidden/>
    <w:unhideWhenUsed/>
    <w:rsid w:val="00A35038"/>
    <w:pPr>
      <w:ind w:left="960"/>
    </w:pPr>
  </w:style>
  <w:style w:type="character" w:customStyle="1" w:styleId="textonavy">
    <w:name w:val="texto_navy"/>
    <w:basedOn w:val="Fuentedeprrafopredeter"/>
    <w:rsid w:val="00A35038"/>
  </w:style>
  <w:style w:type="character" w:customStyle="1" w:styleId="CitaCar">
    <w:name w:val="Cita Car"/>
    <w:basedOn w:val="Fuentedeprrafopredeter"/>
    <w:link w:val="Cita"/>
    <w:rsid w:val="00441C0D"/>
    <w:rPr>
      <w:rFonts w:ascii="Arial" w:hAnsi="Arial" w:cs="Arial"/>
      <w:i/>
      <w:iCs/>
      <w:kern w:val="24"/>
      <w:sz w:val="24"/>
      <w:lang w:val="es-CO"/>
    </w:rPr>
  </w:style>
  <w:style w:type="paragraph" w:styleId="Textoindependiente">
    <w:name w:val="Body Text"/>
    <w:basedOn w:val="Normal"/>
    <w:link w:val="TextoindependienteCar"/>
    <w:uiPriority w:val="99"/>
    <w:semiHidden/>
    <w:unhideWhenUsed/>
    <w:rsid w:val="001F1E44"/>
    <w:pPr>
      <w:spacing w:after="120"/>
    </w:pPr>
  </w:style>
  <w:style w:type="character" w:customStyle="1" w:styleId="TextoindependienteCar">
    <w:name w:val="Texto independiente Car"/>
    <w:basedOn w:val="Fuentedeprrafopredeter"/>
    <w:link w:val="Textoindependiente"/>
    <w:uiPriority w:val="99"/>
    <w:semiHidden/>
    <w:rsid w:val="001F1E44"/>
    <w:rPr>
      <w:rFonts w:ascii="Arial" w:hAnsi="Arial"/>
      <w:kern w:val="24"/>
      <w:sz w:val="24"/>
      <w:lang w:eastAsia="es-CO"/>
    </w:rPr>
  </w:style>
  <w:style w:type="character" w:styleId="Refdecomentario">
    <w:name w:val="annotation reference"/>
    <w:basedOn w:val="Fuentedeprrafopredeter"/>
    <w:uiPriority w:val="99"/>
    <w:semiHidden/>
    <w:unhideWhenUsed/>
    <w:rsid w:val="001F1E44"/>
    <w:rPr>
      <w:sz w:val="16"/>
      <w:szCs w:val="16"/>
    </w:rPr>
  </w:style>
  <w:style w:type="paragraph" w:styleId="Textocomentario">
    <w:name w:val="annotation text"/>
    <w:basedOn w:val="Normal"/>
    <w:link w:val="TextocomentarioCar"/>
    <w:uiPriority w:val="99"/>
    <w:semiHidden/>
    <w:unhideWhenUsed/>
    <w:rsid w:val="001F1E44"/>
    <w:pPr>
      <w:jc w:val="left"/>
    </w:pPr>
    <w:rPr>
      <w:rFonts w:ascii="Times New Roman" w:hAnsi="Times New Roman"/>
      <w:kern w:val="0"/>
      <w:sz w:val="20"/>
      <w:lang w:eastAsia="es-ES"/>
    </w:rPr>
  </w:style>
  <w:style w:type="character" w:customStyle="1" w:styleId="TextocomentarioCar">
    <w:name w:val="Texto comentario Car"/>
    <w:basedOn w:val="Fuentedeprrafopredeter"/>
    <w:link w:val="Textocomentario"/>
    <w:uiPriority w:val="99"/>
    <w:semiHidden/>
    <w:rsid w:val="001F1E44"/>
  </w:style>
  <w:style w:type="table" w:styleId="Tablaconcuadrcula">
    <w:name w:val="Table Grid"/>
    <w:basedOn w:val="Tablanormal"/>
    <w:rsid w:val="00810CC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
    <w:name w:val="Tabla"/>
    <w:basedOn w:val="Normal"/>
    <w:link w:val="TablaCar"/>
    <w:qFormat/>
    <w:rsid w:val="00F3717A"/>
    <w:pPr>
      <w:numPr>
        <w:numId w:val="32"/>
      </w:numPr>
      <w:jc w:val="center"/>
    </w:pPr>
  </w:style>
  <w:style w:type="paragraph" w:customStyle="1" w:styleId="Figura">
    <w:name w:val="Figura"/>
    <w:basedOn w:val="Normal"/>
    <w:link w:val="FiguraCar"/>
    <w:qFormat/>
    <w:rsid w:val="00950666"/>
    <w:pPr>
      <w:numPr>
        <w:numId w:val="33"/>
      </w:numPr>
      <w:jc w:val="center"/>
    </w:pPr>
    <w:rPr>
      <w:rFonts w:cs="Arial"/>
      <w:szCs w:val="24"/>
    </w:rPr>
  </w:style>
  <w:style w:type="character" w:customStyle="1" w:styleId="TablaCar">
    <w:name w:val="Tabla Car"/>
    <w:basedOn w:val="CitaCar"/>
    <w:link w:val="Tabla"/>
    <w:rsid w:val="00F3717A"/>
    <w:rPr>
      <w:rFonts w:ascii="Arial" w:hAnsi="Arial" w:cs="Arial"/>
      <w:i/>
      <w:iCs/>
      <w:kern w:val="24"/>
      <w:sz w:val="24"/>
      <w:lang w:val="es-CO" w:eastAsia="es-CO"/>
    </w:rPr>
  </w:style>
  <w:style w:type="character" w:customStyle="1" w:styleId="FiguraCar">
    <w:name w:val="Figura Car"/>
    <w:basedOn w:val="Fuentedeprrafopredeter"/>
    <w:link w:val="Figura"/>
    <w:rsid w:val="00950666"/>
    <w:rPr>
      <w:rFonts w:ascii="Arial" w:hAnsi="Arial" w:cs="Arial"/>
      <w:kern w:val="24"/>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56756">
      <w:bodyDiv w:val="1"/>
      <w:marLeft w:val="0"/>
      <w:marRight w:val="0"/>
      <w:marTop w:val="0"/>
      <w:marBottom w:val="0"/>
      <w:divBdr>
        <w:top w:val="none" w:sz="0" w:space="0" w:color="auto"/>
        <w:left w:val="none" w:sz="0" w:space="0" w:color="auto"/>
        <w:bottom w:val="none" w:sz="0" w:space="0" w:color="auto"/>
        <w:right w:val="none" w:sz="0" w:space="0" w:color="auto"/>
      </w:divBdr>
      <w:divsChild>
        <w:div w:id="9139081">
          <w:marLeft w:val="0"/>
          <w:marRight w:val="0"/>
          <w:marTop w:val="0"/>
          <w:marBottom w:val="0"/>
          <w:divBdr>
            <w:top w:val="none" w:sz="0" w:space="0" w:color="auto"/>
            <w:left w:val="single" w:sz="6" w:space="0" w:color="DDDDDD"/>
            <w:bottom w:val="none" w:sz="0" w:space="0" w:color="auto"/>
            <w:right w:val="single" w:sz="6" w:space="0" w:color="DDDDDD"/>
          </w:divBdr>
          <w:divsChild>
            <w:div w:id="2031908439">
              <w:marLeft w:val="0"/>
              <w:marRight w:val="0"/>
              <w:marTop w:val="0"/>
              <w:marBottom w:val="0"/>
              <w:divBdr>
                <w:top w:val="none" w:sz="0" w:space="0" w:color="auto"/>
                <w:left w:val="none" w:sz="0" w:space="0" w:color="auto"/>
                <w:bottom w:val="none" w:sz="0" w:space="0" w:color="auto"/>
                <w:right w:val="none" w:sz="0" w:space="0" w:color="auto"/>
              </w:divBdr>
              <w:divsChild>
                <w:div w:id="1227303815">
                  <w:marLeft w:val="0"/>
                  <w:marRight w:val="0"/>
                  <w:marTop w:val="0"/>
                  <w:marBottom w:val="225"/>
                  <w:divBdr>
                    <w:top w:val="none" w:sz="0" w:space="0" w:color="auto"/>
                    <w:left w:val="none" w:sz="0" w:space="0" w:color="auto"/>
                    <w:bottom w:val="none" w:sz="0" w:space="0" w:color="auto"/>
                    <w:right w:val="none" w:sz="0" w:space="0" w:color="auto"/>
                  </w:divBdr>
                  <w:divsChild>
                    <w:div w:id="1870609457">
                      <w:marLeft w:val="0"/>
                      <w:marRight w:val="0"/>
                      <w:marTop w:val="0"/>
                      <w:marBottom w:val="0"/>
                      <w:divBdr>
                        <w:top w:val="none" w:sz="0" w:space="0" w:color="auto"/>
                        <w:left w:val="none" w:sz="0" w:space="0" w:color="auto"/>
                        <w:bottom w:val="none" w:sz="0" w:space="0" w:color="auto"/>
                        <w:right w:val="none" w:sz="0" w:space="0" w:color="auto"/>
                      </w:divBdr>
                      <w:divsChild>
                        <w:div w:id="1387488039">
                          <w:marLeft w:val="0"/>
                          <w:marRight w:val="0"/>
                          <w:marTop w:val="0"/>
                          <w:marBottom w:val="0"/>
                          <w:divBdr>
                            <w:top w:val="none" w:sz="0" w:space="0" w:color="auto"/>
                            <w:left w:val="none" w:sz="0" w:space="0" w:color="auto"/>
                            <w:bottom w:val="none" w:sz="0" w:space="0" w:color="auto"/>
                            <w:right w:val="none" w:sz="0" w:space="0" w:color="auto"/>
                          </w:divBdr>
                          <w:divsChild>
                            <w:div w:id="9414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633696">
      <w:bodyDiv w:val="1"/>
      <w:marLeft w:val="0"/>
      <w:marRight w:val="0"/>
      <w:marTop w:val="0"/>
      <w:marBottom w:val="0"/>
      <w:divBdr>
        <w:top w:val="none" w:sz="0" w:space="0" w:color="auto"/>
        <w:left w:val="none" w:sz="0" w:space="0" w:color="auto"/>
        <w:bottom w:val="none" w:sz="0" w:space="0" w:color="auto"/>
        <w:right w:val="none" w:sz="0" w:space="0" w:color="auto"/>
      </w:divBdr>
    </w:div>
    <w:div w:id="563181648">
      <w:bodyDiv w:val="1"/>
      <w:marLeft w:val="0"/>
      <w:marRight w:val="0"/>
      <w:marTop w:val="0"/>
      <w:marBottom w:val="0"/>
      <w:divBdr>
        <w:top w:val="none" w:sz="0" w:space="0" w:color="auto"/>
        <w:left w:val="none" w:sz="0" w:space="0" w:color="auto"/>
        <w:bottom w:val="none" w:sz="0" w:space="0" w:color="auto"/>
        <w:right w:val="none" w:sz="0" w:space="0" w:color="auto"/>
      </w:divBdr>
    </w:div>
    <w:div w:id="672226740">
      <w:bodyDiv w:val="1"/>
      <w:marLeft w:val="0"/>
      <w:marRight w:val="0"/>
      <w:marTop w:val="0"/>
      <w:marBottom w:val="0"/>
      <w:divBdr>
        <w:top w:val="none" w:sz="0" w:space="0" w:color="auto"/>
        <w:left w:val="none" w:sz="0" w:space="0" w:color="auto"/>
        <w:bottom w:val="none" w:sz="0" w:space="0" w:color="auto"/>
        <w:right w:val="none" w:sz="0" w:space="0" w:color="auto"/>
      </w:divBdr>
    </w:div>
    <w:div w:id="844129056">
      <w:bodyDiv w:val="1"/>
      <w:marLeft w:val="0"/>
      <w:marRight w:val="0"/>
      <w:marTop w:val="0"/>
      <w:marBottom w:val="0"/>
      <w:divBdr>
        <w:top w:val="none" w:sz="0" w:space="0" w:color="auto"/>
        <w:left w:val="none" w:sz="0" w:space="0" w:color="auto"/>
        <w:bottom w:val="none" w:sz="0" w:space="0" w:color="auto"/>
        <w:right w:val="none" w:sz="0" w:space="0" w:color="auto"/>
      </w:divBdr>
    </w:div>
    <w:div w:id="944656749">
      <w:bodyDiv w:val="1"/>
      <w:marLeft w:val="0"/>
      <w:marRight w:val="0"/>
      <w:marTop w:val="0"/>
      <w:marBottom w:val="0"/>
      <w:divBdr>
        <w:top w:val="none" w:sz="0" w:space="0" w:color="auto"/>
        <w:left w:val="none" w:sz="0" w:space="0" w:color="auto"/>
        <w:bottom w:val="none" w:sz="0" w:space="0" w:color="auto"/>
        <w:right w:val="none" w:sz="0" w:space="0" w:color="auto"/>
      </w:divBdr>
    </w:div>
    <w:div w:id="1003556197">
      <w:bodyDiv w:val="1"/>
      <w:marLeft w:val="0"/>
      <w:marRight w:val="0"/>
      <w:marTop w:val="0"/>
      <w:marBottom w:val="0"/>
      <w:divBdr>
        <w:top w:val="none" w:sz="0" w:space="0" w:color="auto"/>
        <w:left w:val="none" w:sz="0" w:space="0" w:color="auto"/>
        <w:bottom w:val="none" w:sz="0" w:space="0" w:color="auto"/>
        <w:right w:val="none" w:sz="0" w:space="0" w:color="auto"/>
      </w:divBdr>
    </w:div>
    <w:div w:id="1311402208">
      <w:bodyDiv w:val="1"/>
      <w:marLeft w:val="0"/>
      <w:marRight w:val="0"/>
      <w:marTop w:val="0"/>
      <w:marBottom w:val="0"/>
      <w:divBdr>
        <w:top w:val="none" w:sz="0" w:space="0" w:color="auto"/>
        <w:left w:val="none" w:sz="0" w:space="0" w:color="auto"/>
        <w:bottom w:val="none" w:sz="0" w:space="0" w:color="auto"/>
        <w:right w:val="none" w:sz="0" w:space="0" w:color="auto"/>
      </w:divBdr>
    </w:div>
    <w:div w:id="1429621393">
      <w:bodyDiv w:val="1"/>
      <w:marLeft w:val="0"/>
      <w:marRight w:val="0"/>
      <w:marTop w:val="0"/>
      <w:marBottom w:val="0"/>
      <w:divBdr>
        <w:top w:val="none" w:sz="0" w:space="0" w:color="auto"/>
        <w:left w:val="none" w:sz="0" w:space="0" w:color="auto"/>
        <w:bottom w:val="none" w:sz="0" w:space="0" w:color="auto"/>
        <w:right w:val="none" w:sz="0" w:space="0" w:color="auto"/>
      </w:divBdr>
    </w:div>
    <w:div w:id="1482044704">
      <w:bodyDiv w:val="1"/>
      <w:marLeft w:val="0"/>
      <w:marRight w:val="0"/>
      <w:marTop w:val="0"/>
      <w:marBottom w:val="0"/>
      <w:divBdr>
        <w:top w:val="none" w:sz="0" w:space="0" w:color="auto"/>
        <w:left w:val="none" w:sz="0" w:space="0" w:color="auto"/>
        <w:bottom w:val="none" w:sz="0" w:space="0" w:color="auto"/>
        <w:right w:val="none" w:sz="0" w:space="0" w:color="auto"/>
      </w:divBdr>
    </w:div>
    <w:div w:id="1753894506">
      <w:bodyDiv w:val="1"/>
      <w:marLeft w:val="0"/>
      <w:marRight w:val="0"/>
      <w:marTop w:val="0"/>
      <w:marBottom w:val="0"/>
      <w:divBdr>
        <w:top w:val="none" w:sz="0" w:space="0" w:color="auto"/>
        <w:left w:val="none" w:sz="0" w:space="0" w:color="auto"/>
        <w:bottom w:val="none" w:sz="0" w:space="0" w:color="auto"/>
        <w:right w:val="none" w:sz="0" w:space="0" w:color="auto"/>
      </w:divBdr>
    </w:div>
    <w:div w:id="1858425617">
      <w:bodyDiv w:val="1"/>
      <w:marLeft w:val="0"/>
      <w:marRight w:val="0"/>
      <w:marTop w:val="0"/>
      <w:marBottom w:val="0"/>
      <w:divBdr>
        <w:top w:val="none" w:sz="0" w:space="0" w:color="auto"/>
        <w:left w:val="none" w:sz="0" w:space="0" w:color="auto"/>
        <w:bottom w:val="none" w:sz="0" w:space="0" w:color="auto"/>
        <w:right w:val="none" w:sz="0" w:space="0" w:color="auto"/>
      </w:divBdr>
    </w:div>
    <w:div w:id="1965499359">
      <w:bodyDiv w:val="1"/>
      <w:marLeft w:val="0"/>
      <w:marRight w:val="0"/>
      <w:marTop w:val="0"/>
      <w:marBottom w:val="0"/>
      <w:divBdr>
        <w:top w:val="none" w:sz="0" w:space="0" w:color="auto"/>
        <w:left w:val="none" w:sz="0" w:space="0" w:color="auto"/>
        <w:bottom w:val="none" w:sz="0" w:space="0" w:color="auto"/>
        <w:right w:val="none" w:sz="0" w:space="0" w:color="auto"/>
      </w:divBdr>
    </w:div>
    <w:div w:id="2079208895">
      <w:bodyDiv w:val="1"/>
      <w:marLeft w:val="0"/>
      <w:marRight w:val="0"/>
      <w:marTop w:val="0"/>
      <w:marBottom w:val="0"/>
      <w:divBdr>
        <w:top w:val="none" w:sz="0" w:space="0" w:color="auto"/>
        <w:left w:val="none" w:sz="0" w:space="0" w:color="auto"/>
        <w:bottom w:val="none" w:sz="0" w:space="0" w:color="auto"/>
        <w:right w:val="none" w:sz="0" w:space="0" w:color="auto"/>
      </w:divBdr>
    </w:div>
    <w:div w:id="21067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DAN</b:Tag>
    <b:SourceType>Report</b:SourceType>
    <b:Guid>{288335AC-0E84-493C-9F20-5B5E7DAAA161}</b:Guid>
    <b:Author>
      <b:Author>
        <b:NameList>
          <b:Person>
            <b:Last>DANE</b:Last>
          </b:Person>
        </b:NameList>
      </b:Author>
    </b:Author>
    <b:RefOrder>2</b:RefOrder>
  </b:Source>
  <b:Source>
    <b:Tag>SAU</b:Tag>
    <b:SourceType>Report</b:SourceType>
    <b:Guid>{4D07E62C-C7C0-40E2-980D-D65C041AA81A}</b:Guid>
    <b:Author>
      <b:Author>
        <b:NameList>
          <b:Person>
            <b:Last>FRANCO</b:Last>
            <b:First>SAUL</b:First>
          </b:Person>
        </b:NameList>
      </b:Author>
    </b:Author>
    <b:Title>Cuatro Relexiones Iniciales Sobre los Decretos de la Emergencia Social en Salud</b:Title>
    <b:RefOrder>1</b:RefOrder>
  </b:Source>
</b:Sources>
</file>

<file path=customXml/itemProps1.xml><?xml version="1.0" encoding="utf-8"?>
<ds:datastoreItem xmlns:ds="http://schemas.openxmlformats.org/officeDocument/2006/customXml" ds:itemID="{FDCC369D-EB36-45B2-9048-0EA7D87AD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323</Words>
  <Characters>1781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CONTENIDO</vt:lpstr>
    </vt:vector>
  </TitlesOfParts>
  <Company>.</Company>
  <LinksUpToDate>false</LinksUpToDate>
  <CharactersWithSpaces>2100</CharactersWithSpaces>
  <SharedDoc>false</SharedDoc>
  <HLinks>
    <vt:vector size="342" baseType="variant">
      <vt:variant>
        <vt:i4>5505090</vt:i4>
      </vt:variant>
      <vt:variant>
        <vt:i4>345</vt:i4>
      </vt:variant>
      <vt:variant>
        <vt:i4>0</vt:i4>
      </vt:variant>
      <vt:variant>
        <vt:i4>5</vt:i4>
      </vt:variant>
      <vt:variant>
        <vt:lpwstr>http://www.monografias.com/trabajos5/segu/segu.shtml</vt:lpwstr>
      </vt:variant>
      <vt:variant>
        <vt:lpwstr/>
      </vt:variant>
      <vt:variant>
        <vt:i4>1966131</vt:i4>
      </vt:variant>
      <vt:variant>
        <vt:i4>338</vt:i4>
      </vt:variant>
      <vt:variant>
        <vt:i4>0</vt:i4>
      </vt:variant>
      <vt:variant>
        <vt:i4>5</vt:i4>
      </vt:variant>
      <vt:variant>
        <vt:lpwstr/>
      </vt:variant>
      <vt:variant>
        <vt:lpwstr>_Toc271138375</vt:lpwstr>
      </vt:variant>
      <vt:variant>
        <vt:i4>1966131</vt:i4>
      </vt:variant>
      <vt:variant>
        <vt:i4>332</vt:i4>
      </vt:variant>
      <vt:variant>
        <vt:i4>0</vt:i4>
      </vt:variant>
      <vt:variant>
        <vt:i4>5</vt:i4>
      </vt:variant>
      <vt:variant>
        <vt:lpwstr/>
      </vt:variant>
      <vt:variant>
        <vt:lpwstr>_Toc271138374</vt:lpwstr>
      </vt:variant>
      <vt:variant>
        <vt:i4>1966131</vt:i4>
      </vt:variant>
      <vt:variant>
        <vt:i4>326</vt:i4>
      </vt:variant>
      <vt:variant>
        <vt:i4>0</vt:i4>
      </vt:variant>
      <vt:variant>
        <vt:i4>5</vt:i4>
      </vt:variant>
      <vt:variant>
        <vt:lpwstr/>
      </vt:variant>
      <vt:variant>
        <vt:lpwstr>_Toc271138373</vt:lpwstr>
      </vt:variant>
      <vt:variant>
        <vt:i4>1966131</vt:i4>
      </vt:variant>
      <vt:variant>
        <vt:i4>320</vt:i4>
      </vt:variant>
      <vt:variant>
        <vt:i4>0</vt:i4>
      </vt:variant>
      <vt:variant>
        <vt:i4>5</vt:i4>
      </vt:variant>
      <vt:variant>
        <vt:lpwstr/>
      </vt:variant>
      <vt:variant>
        <vt:lpwstr>_Toc271138372</vt:lpwstr>
      </vt:variant>
      <vt:variant>
        <vt:i4>1966131</vt:i4>
      </vt:variant>
      <vt:variant>
        <vt:i4>314</vt:i4>
      </vt:variant>
      <vt:variant>
        <vt:i4>0</vt:i4>
      </vt:variant>
      <vt:variant>
        <vt:i4>5</vt:i4>
      </vt:variant>
      <vt:variant>
        <vt:lpwstr/>
      </vt:variant>
      <vt:variant>
        <vt:lpwstr>_Toc271138371</vt:lpwstr>
      </vt:variant>
      <vt:variant>
        <vt:i4>1966131</vt:i4>
      </vt:variant>
      <vt:variant>
        <vt:i4>308</vt:i4>
      </vt:variant>
      <vt:variant>
        <vt:i4>0</vt:i4>
      </vt:variant>
      <vt:variant>
        <vt:i4>5</vt:i4>
      </vt:variant>
      <vt:variant>
        <vt:lpwstr/>
      </vt:variant>
      <vt:variant>
        <vt:lpwstr>_Toc271138370</vt:lpwstr>
      </vt:variant>
      <vt:variant>
        <vt:i4>2031667</vt:i4>
      </vt:variant>
      <vt:variant>
        <vt:i4>302</vt:i4>
      </vt:variant>
      <vt:variant>
        <vt:i4>0</vt:i4>
      </vt:variant>
      <vt:variant>
        <vt:i4>5</vt:i4>
      </vt:variant>
      <vt:variant>
        <vt:lpwstr/>
      </vt:variant>
      <vt:variant>
        <vt:lpwstr>_Toc271138369</vt:lpwstr>
      </vt:variant>
      <vt:variant>
        <vt:i4>2031667</vt:i4>
      </vt:variant>
      <vt:variant>
        <vt:i4>296</vt:i4>
      </vt:variant>
      <vt:variant>
        <vt:i4>0</vt:i4>
      </vt:variant>
      <vt:variant>
        <vt:i4>5</vt:i4>
      </vt:variant>
      <vt:variant>
        <vt:lpwstr/>
      </vt:variant>
      <vt:variant>
        <vt:lpwstr>_Toc271138368</vt:lpwstr>
      </vt:variant>
      <vt:variant>
        <vt:i4>2031667</vt:i4>
      </vt:variant>
      <vt:variant>
        <vt:i4>290</vt:i4>
      </vt:variant>
      <vt:variant>
        <vt:i4>0</vt:i4>
      </vt:variant>
      <vt:variant>
        <vt:i4>5</vt:i4>
      </vt:variant>
      <vt:variant>
        <vt:lpwstr/>
      </vt:variant>
      <vt:variant>
        <vt:lpwstr>_Toc271138367</vt:lpwstr>
      </vt:variant>
      <vt:variant>
        <vt:i4>2031667</vt:i4>
      </vt:variant>
      <vt:variant>
        <vt:i4>284</vt:i4>
      </vt:variant>
      <vt:variant>
        <vt:i4>0</vt:i4>
      </vt:variant>
      <vt:variant>
        <vt:i4>5</vt:i4>
      </vt:variant>
      <vt:variant>
        <vt:lpwstr/>
      </vt:variant>
      <vt:variant>
        <vt:lpwstr>_Toc271138366</vt:lpwstr>
      </vt:variant>
      <vt:variant>
        <vt:i4>1703987</vt:i4>
      </vt:variant>
      <vt:variant>
        <vt:i4>275</vt:i4>
      </vt:variant>
      <vt:variant>
        <vt:i4>0</vt:i4>
      </vt:variant>
      <vt:variant>
        <vt:i4>5</vt:i4>
      </vt:variant>
      <vt:variant>
        <vt:lpwstr/>
      </vt:variant>
      <vt:variant>
        <vt:lpwstr>_Toc271138335</vt:lpwstr>
      </vt:variant>
      <vt:variant>
        <vt:i4>1703987</vt:i4>
      </vt:variant>
      <vt:variant>
        <vt:i4>269</vt:i4>
      </vt:variant>
      <vt:variant>
        <vt:i4>0</vt:i4>
      </vt:variant>
      <vt:variant>
        <vt:i4>5</vt:i4>
      </vt:variant>
      <vt:variant>
        <vt:lpwstr/>
      </vt:variant>
      <vt:variant>
        <vt:lpwstr>_Toc271138334</vt:lpwstr>
      </vt:variant>
      <vt:variant>
        <vt:i4>1703987</vt:i4>
      </vt:variant>
      <vt:variant>
        <vt:i4>263</vt:i4>
      </vt:variant>
      <vt:variant>
        <vt:i4>0</vt:i4>
      </vt:variant>
      <vt:variant>
        <vt:i4>5</vt:i4>
      </vt:variant>
      <vt:variant>
        <vt:lpwstr/>
      </vt:variant>
      <vt:variant>
        <vt:lpwstr>_Toc271138333</vt:lpwstr>
      </vt:variant>
      <vt:variant>
        <vt:i4>1703987</vt:i4>
      </vt:variant>
      <vt:variant>
        <vt:i4>257</vt:i4>
      </vt:variant>
      <vt:variant>
        <vt:i4>0</vt:i4>
      </vt:variant>
      <vt:variant>
        <vt:i4>5</vt:i4>
      </vt:variant>
      <vt:variant>
        <vt:lpwstr/>
      </vt:variant>
      <vt:variant>
        <vt:lpwstr>_Toc271138332</vt:lpwstr>
      </vt:variant>
      <vt:variant>
        <vt:i4>1703987</vt:i4>
      </vt:variant>
      <vt:variant>
        <vt:i4>251</vt:i4>
      </vt:variant>
      <vt:variant>
        <vt:i4>0</vt:i4>
      </vt:variant>
      <vt:variant>
        <vt:i4>5</vt:i4>
      </vt:variant>
      <vt:variant>
        <vt:lpwstr/>
      </vt:variant>
      <vt:variant>
        <vt:lpwstr>_Toc271138331</vt:lpwstr>
      </vt:variant>
      <vt:variant>
        <vt:i4>1703987</vt:i4>
      </vt:variant>
      <vt:variant>
        <vt:i4>245</vt:i4>
      </vt:variant>
      <vt:variant>
        <vt:i4>0</vt:i4>
      </vt:variant>
      <vt:variant>
        <vt:i4>5</vt:i4>
      </vt:variant>
      <vt:variant>
        <vt:lpwstr/>
      </vt:variant>
      <vt:variant>
        <vt:lpwstr>_Toc271138330</vt:lpwstr>
      </vt:variant>
      <vt:variant>
        <vt:i4>1769523</vt:i4>
      </vt:variant>
      <vt:variant>
        <vt:i4>239</vt:i4>
      </vt:variant>
      <vt:variant>
        <vt:i4>0</vt:i4>
      </vt:variant>
      <vt:variant>
        <vt:i4>5</vt:i4>
      </vt:variant>
      <vt:variant>
        <vt:lpwstr/>
      </vt:variant>
      <vt:variant>
        <vt:lpwstr>_Toc271138329</vt:lpwstr>
      </vt:variant>
      <vt:variant>
        <vt:i4>1769523</vt:i4>
      </vt:variant>
      <vt:variant>
        <vt:i4>233</vt:i4>
      </vt:variant>
      <vt:variant>
        <vt:i4>0</vt:i4>
      </vt:variant>
      <vt:variant>
        <vt:i4>5</vt:i4>
      </vt:variant>
      <vt:variant>
        <vt:lpwstr/>
      </vt:variant>
      <vt:variant>
        <vt:lpwstr>_Toc271138328</vt:lpwstr>
      </vt:variant>
      <vt:variant>
        <vt:i4>1769523</vt:i4>
      </vt:variant>
      <vt:variant>
        <vt:i4>227</vt:i4>
      </vt:variant>
      <vt:variant>
        <vt:i4>0</vt:i4>
      </vt:variant>
      <vt:variant>
        <vt:i4>5</vt:i4>
      </vt:variant>
      <vt:variant>
        <vt:lpwstr/>
      </vt:variant>
      <vt:variant>
        <vt:lpwstr>_Toc271138327</vt:lpwstr>
      </vt:variant>
      <vt:variant>
        <vt:i4>1769523</vt:i4>
      </vt:variant>
      <vt:variant>
        <vt:i4>221</vt:i4>
      </vt:variant>
      <vt:variant>
        <vt:i4>0</vt:i4>
      </vt:variant>
      <vt:variant>
        <vt:i4>5</vt:i4>
      </vt:variant>
      <vt:variant>
        <vt:lpwstr/>
      </vt:variant>
      <vt:variant>
        <vt:lpwstr>_Toc271138326</vt:lpwstr>
      </vt:variant>
      <vt:variant>
        <vt:i4>1900601</vt:i4>
      </vt:variant>
      <vt:variant>
        <vt:i4>212</vt:i4>
      </vt:variant>
      <vt:variant>
        <vt:i4>0</vt:i4>
      </vt:variant>
      <vt:variant>
        <vt:i4>5</vt:i4>
      </vt:variant>
      <vt:variant>
        <vt:lpwstr/>
      </vt:variant>
      <vt:variant>
        <vt:lpwstr>_Toc271138947</vt:lpwstr>
      </vt:variant>
      <vt:variant>
        <vt:i4>1900601</vt:i4>
      </vt:variant>
      <vt:variant>
        <vt:i4>206</vt:i4>
      </vt:variant>
      <vt:variant>
        <vt:i4>0</vt:i4>
      </vt:variant>
      <vt:variant>
        <vt:i4>5</vt:i4>
      </vt:variant>
      <vt:variant>
        <vt:lpwstr/>
      </vt:variant>
      <vt:variant>
        <vt:lpwstr>_Toc271138946</vt:lpwstr>
      </vt:variant>
      <vt:variant>
        <vt:i4>1900601</vt:i4>
      </vt:variant>
      <vt:variant>
        <vt:i4>200</vt:i4>
      </vt:variant>
      <vt:variant>
        <vt:i4>0</vt:i4>
      </vt:variant>
      <vt:variant>
        <vt:i4>5</vt:i4>
      </vt:variant>
      <vt:variant>
        <vt:lpwstr/>
      </vt:variant>
      <vt:variant>
        <vt:lpwstr>_Toc271138945</vt:lpwstr>
      </vt:variant>
      <vt:variant>
        <vt:i4>1900601</vt:i4>
      </vt:variant>
      <vt:variant>
        <vt:i4>194</vt:i4>
      </vt:variant>
      <vt:variant>
        <vt:i4>0</vt:i4>
      </vt:variant>
      <vt:variant>
        <vt:i4>5</vt:i4>
      </vt:variant>
      <vt:variant>
        <vt:lpwstr/>
      </vt:variant>
      <vt:variant>
        <vt:lpwstr>_Toc271138944</vt:lpwstr>
      </vt:variant>
      <vt:variant>
        <vt:i4>1900601</vt:i4>
      </vt:variant>
      <vt:variant>
        <vt:i4>188</vt:i4>
      </vt:variant>
      <vt:variant>
        <vt:i4>0</vt:i4>
      </vt:variant>
      <vt:variant>
        <vt:i4>5</vt:i4>
      </vt:variant>
      <vt:variant>
        <vt:lpwstr/>
      </vt:variant>
      <vt:variant>
        <vt:lpwstr>_Toc271138943</vt:lpwstr>
      </vt:variant>
      <vt:variant>
        <vt:i4>1900601</vt:i4>
      </vt:variant>
      <vt:variant>
        <vt:i4>182</vt:i4>
      </vt:variant>
      <vt:variant>
        <vt:i4>0</vt:i4>
      </vt:variant>
      <vt:variant>
        <vt:i4>5</vt:i4>
      </vt:variant>
      <vt:variant>
        <vt:lpwstr/>
      </vt:variant>
      <vt:variant>
        <vt:lpwstr>_Toc271138942</vt:lpwstr>
      </vt:variant>
      <vt:variant>
        <vt:i4>1900601</vt:i4>
      </vt:variant>
      <vt:variant>
        <vt:i4>176</vt:i4>
      </vt:variant>
      <vt:variant>
        <vt:i4>0</vt:i4>
      </vt:variant>
      <vt:variant>
        <vt:i4>5</vt:i4>
      </vt:variant>
      <vt:variant>
        <vt:lpwstr/>
      </vt:variant>
      <vt:variant>
        <vt:lpwstr>_Toc271138941</vt:lpwstr>
      </vt:variant>
      <vt:variant>
        <vt:i4>1900601</vt:i4>
      </vt:variant>
      <vt:variant>
        <vt:i4>170</vt:i4>
      </vt:variant>
      <vt:variant>
        <vt:i4>0</vt:i4>
      </vt:variant>
      <vt:variant>
        <vt:i4>5</vt:i4>
      </vt:variant>
      <vt:variant>
        <vt:lpwstr/>
      </vt:variant>
      <vt:variant>
        <vt:lpwstr>_Toc271138940</vt:lpwstr>
      </vt:variant>
      <vt:variant>
        <vt:i4>1703993</vt:i4>
      </vt:variant>
      <vt:variant>
        <vt:i4>164</vt:i4>
      </vt:variant>
      <vt:variant>
        <vt:i4>0</vt:i4>
      </vt:variant>
      <vt:variant>
        <vt:i4>5</vt:i4>
      </vt:variant>
      <vt:variant>
        <vt:lpwstr/>
      </vt:variant>
      <vt:variant>
        <vt:lpwstr>_Toc271138939</vt:lpwstr>
      </vt:variant>
      <vt:variant>
        <vt:i4>1703993</vt:i4>
      </vt:variant>
      <vt:variant>
        <vt:i4>158</vt:i4>
      </vt:variant>
      <vt:variant>
        <vt:i4>0</vt:i4>
      </vt:variant>
      <vt:variant>
        <vt:i4>5</vt:i4>
      </vt:variant>
      <vt:variant>
        <vt:lpwstr/>
      </vt:variant>
      <vt:variant>
        <vt:lpwstr>_Toc271138938</vt:lpwstr>
      </vt:variant>
      <vt:variant>
        <vt:i4>1703993</vt:i4>
      </vt:variant>
      <vt:variant>
        <vt:i4>152</vt:i4>
      </vt:variant>
      <vt:variant>
        <vt:i4>0</vt:i4>
      </vt:variant>
      <vt:variant>
        <vt:i4>5</vt:i4>
      </vt:variant>
      <vt:variant>
        <vt:lpwstr/>
      </vt:variant>
      <vt:variant>
        <vt:lpwstr>_Toc271138937</vt:lpwstr>
      </vt:variant>
      <vt:variant>
        <vt:i4>1703993</vt:i4>
      </vt:variant>
      <vt:variant>
        <vt:i4>146</vt:i4>
      </vt:variant>
      <vt:variant>
        <vt:i4>0</vt:i4>
      </vt:variant>
      <vt:variant>
        <vt:i4>5</vt:i4>
      </vt:variant>
      <vt:variant>
        <vt:lpwstr/>
      </vt:variant>
      <vt:variant>
        <vt:lpwstr>_Toc271138936</vt:lpwstr>
      </vt:variant>
      <vt:variant>
        <vt:i4>1703993</vt:i4>
      </vt:variant>
      <vt:variant>
        <vt:i4>140</vt:i4>
      </vt:variant>
      <vt:variant>
        <vt:i4>0</vt:i4>
      </vt:variant>
      <vt:variant>
        <vt:i4>5</vt:i4>
      </vt:variant>
      <vt:variant>
        <vt:lpwstr/>
      </vt:variant>
      <vt:variant>
        <vt:lpwstr>_Toc271138935</vt:lpwstr>
      </vt:variant>
      <vt:variant>
        <vt:i4>1703993</vt:i4>
      </vt:variant>
      <vt:variant>
        <vt:i4>134</vt:i4>
      </vt:variant>
      <vt:variant>
        <vt:i4>0</vt:i4>
      </vt:variant>
      <vt:variant>
        <vt:i4>5</vt:i4>
      </vt:variant>
      <vt:variant>
        <vt:lpwstr/>
      </vt:variant>
      <vt:variant>
        <vt:lpwstr>_Toc271138934</vt:lpwstr>
      </vt:variant>
      <vt:variant>
        <vt:i4>1703993</vt:i4>
      </vt:variant>
      <vt:variant>
        <vt:i4>128</vt:i4>
      </vt:variant>
      <vt:variant>
        <vt:i4>0</vt:i4>
      </vt:variant>
      <vt:variant>
        <vt:i4>5</vt:i4>
      </vt:variant>
      <vt:variant>
        <vt:lpwstr/>
      </vt:variant>
      <vt:variant>
        <vt:lpwstr>_Toc271138933</vt:lpwstr>
      </vt:variant>
      <vt:variant>
        <vt:i4>1703993</vt:i4>
      </vt:variant>
      <vt:variant>
        <vt:i4>122</vt:i4>
      </vt:variant>
      <vt:variant>
        <vt:i4>0</vt:i4>
      </vt:variant>
      <vt:variant>
        <vt:i4>5</vt:i4>
      </vt:variant>
      <vt:variant>
        <vt:lpwstr/>
      </vt:variant>
      <vt:variant>
        <vt:lpwstr>_Toc271138932</vt:lpwstr>
      </vt:variant>
      <vt:variant>
        <vt:i4>1703993</vt:i4>
      </vt:variant>
      <vt:variant>
        <vt:i4>116</vt:i4>
      </vt:variant>
      <vt:variant>
        <vt:i4>0</vt:i4>
      </vt:variant>
      <vt:variant>
        <vt:i4>5</vt:i4>
      </vt:variant>
      <vt:variant>
        <vt:lpwstr/>
      </vt:variant>
      <vt:variant>
        <vt:lpwstr>_Toc271138931</vt:lpwstr>
      </vt:variant>
      <vt:variant>
        <vt:i4>1703993</vt:i4>
      </vt:variant>
      <vt:variant>
        <vt:i4>110</vt:i4>
      </vt:variant>
      <vt:variant>
        <vt:i4>0</vt:i4>
      </vt:variant>
      <vt:variant>
        <vt:i4>5</vt:i4>
      </vt:variant>
      <vt:variant>
        <vt:lpwstr/>
      </vt:variant>
      <vt:variant>
        <vt:lpwstr>_Toc271138930</vt:lpwstr>
      </vt:variant>
      <vt:variant>
        <vt:i4>1769529</vt:i4>
      </vt:variant>
      <vt:variant>
        <vt:i4>104</vt:i4>
      </vt:variant>
      <vt:variant>
        <vt:i4>0</vt:i4>
      </vt:variant>
      <vt:variant>
        <vt:i4>5</vt:i4>
      </vt:variant>
      <vt:variant>
        <vt:lpwstr/>
      </vt:variant>
      <vt:variant>
        <vt:lpwstr>_Toc271138929</vt:lpwstr>
      </vt:variant>
      <vt:variant>
        <vt:i4>1769529</vt:i4>
      </vt:variant>
      <vt:variant>
        <vt:i4>98</vt:i4>
      </vt:variant>
      <vt:variant>
        <vt:i4>0</vt:i4>
      </vt:variant>
      <vt:variant>
        <vt:i4>5</vt:i4>
      </vt:variant>
      <vt:variant>
        <vt:lpwstr/>
      </vt:variant>
      <vt:variant>
        <vt:lpwstr>_Toc271138928</vt:lpwstr>
      </vt:variant>
      <vt:variant>
        <vt:i4>1769529</vt:i4>
      </vt:variant>
      <vt:variant>
        <vt:i4>92</vt:i4>
      </vt:variant>
      <vt:variant>
        <vt:i4>0</vt:i4>
      </vt:variant>
      <vt:variant>
        <vt:i4>5</vt:i4>
      </vt:variant>
      <vt:variant>
        <vt:lpwstr/>
      </vt:variant>
      <vt:variant>
        <vt:lpwstr>_Toc271138927</vt:lpwstr>
      </vt:variant>
      <vt:variant>
        <vt:i4>1769529</vt:i4>
      </vt:variant>
      <vt:variant>
        <vt:i4>86</vt:i4>
      </vt:variant>
      <vt:variant>
        <vt:i4>0</vt:i4>
      </vt:variant>
      <vt:variant>
        <vt:i4>5</vt:i4>
      </vt:variant>
      <vt:variant>
        <vt:lpwstr/>
      </vt:variant>
      <vt:variant>
        <vt:lpwstr>_Toc271138926</vt:lpwstr>
      </vt:variant>
      <vt:variant>
        <vt:i4>1769529</vt:i4>
      </vt:variant>
      <vt:variant>
        <vt:i4>80</vt:i4>
      </vt:variant>
      <vt:variant>
        <vt:i4>0</vt:i4>
      </vt:variant>
      <vt:variant>
        <vt:i4>5</vt:i4>
      </vt:variant>
      <vt:variant>
        <vt:lpwstr/>
      </vt:variant>
      <vt:variant>
        <vt:lpwstr>_Toc271138925</vt:lpwstr>
      </vt:variant>
      <vt:variant>
        <vt:i4>1769529</vt:i4>
      </vt:variant>
      <vt:variant>
        <vt:i4>74</vt:i4>
      </vt:variant>
      <vt:variant>
        <vt:i4>0</vt:i4>
      </vt:variant>
      <vt:variant>
        <vt:i4>5</vt:i4>
      </vt:variant>
      <vt:variant>
        <vt:lpwstr/>
      </vt:variant>
      <vt:variant>
        <vt:lpwstr>_Toc271138924</vt:lpwstr>
      </vt:variant>
      <vt:variant>
        <vt:i4>1769529</vt:i4>
      </vt:variant>
      <vt:variant>
        <vt:i4>68</vt:i4>
      </vt:variant>
      <vt:variant>
        <vt:i4>0</vt:i4>
      </vt:variant>
      <vt:variant>
        <vt:i4>5</vt:i4>
      </vt:variant>
      <vt:variant>
        <vt:lpwstr/>
      </vt:variant>
      <vt:variant>
        <vt:lpwstr>_Toc271138923</vt:lpwstr>
      </vt:variant>
      <vt:variant>
        <vt:i4>1769529</vt:i4>
      </vt:variant>
      <vt:variant>
        <vt:i4>62</vt:i4>
      </vt:variant>
      <vt:variant>
        <vt:i4>0</vt:i4>
      </vt:variant>
      <vt:variant>
        <vt:i4>5</vt:i4>
      </vt:variant>
      <vt:variant>
        <vt:lpwstr/>
      </vt:variant>
      <vt:variant>
        <vt:lpwstr>_Toc271138922</vt:lpwstr>
      </vt:variant>
      <vt:variant>
        <vt:i4>1769529</vt:i4>
      </vt:variant>
      <vt:variant>
        <vt:i4>56</vt:i4>
      </vt:variant>
      <vt:variant>
        <vt:i4>0</vt:i4>
      </vt:variant>
      <vt:variant>
        <vt:i4>5</vt:i4>
      </vt:variant>
      <vt:variant>
        <vt:lpwstr/>
      </vt:variant>
      <vt:variant>
        <vt:lpwstr>_Toc271138921</vt:lpwstr>
      </vt:variant>
      <vt:variant>
        <vt:i4>1769529</vt:i4>
      </vt:variant>
      <vt:variant>
        <vt:i4>50</vt:i4>
      </vt:variant>
      <vt:variant>
        <vt:i4>0</vt:i4>
      </vt:variant>
      <vt:variant>
        <vt:i4>5</vt:i4>
      </vt:variant>
      <vt:variant>
        <vt:lpwstr/>
      </vt:variant>
      <vt:variant>
        <vt:lpwstr>_Toc271138920</vt:lpwstr>
      </vt:variant>
      <vt:variant>
        <vt:i4>1572921</vt:i4>
      </vt:variant>
      <vt:variant>
        <vt:i4>44</vt:i4>
      </vt:variant>
      <vt:variant>
        <vt:i4>0</vt:i4>
      </vt:variant>
      <vt:variant>
        <vt:i4>5</vt:i4>
      </vt:variant>
      <vt:variant>
        <vt:lpwstr/>
      </vt:variant>
      <vt:variant>
        <vt:lpwstr>_Toc271138919</vt:lpwstr>
      </vt:variant>
      <vt:variant>
        <vt:i4>1572921</vt:i4>
      </vt:variant>
      <vt:variant>
        <vt:i4>38</vt:i4>
      </vt:variant>
      <vt:variant>
        <vt:i4>0</vt:i4>
      </vt:variant>
      <vt:variant>
        <vt:i4>5</vt:i4>
      </vt:variant>
      <vt:variant>
        <vt:lpwstr/>
      </vt:variant>
      <vt:variant>
        <vt:lpwstr>_Toc271138918</vt:lpwstr>
      </vt:variant>
      <vt:variant>
        <vt:i4>1572921</vt:i4>
      </vt:variant>
      <vt:variant>
        <vt:i4>32</vt:i4>
      </vt:variant>
      <vt:variant>
        <vt:i4>0</vt:i4>
      </vt:variant>
      <vt:variant>
        <vt:i4>5</vt:i4>
      </vt:variant>
      <vt:variant>
        <vt:lpwstr/>
      </vt:variant>
      <vt:variant>
        <vt:lpwstr>_Toc271138917</vt:lpwstr>
      </vt:variant>
      <vt:variant>
        <vt:i4>1572921</vt:i4>
      </vt:variant>
      <vt:variant>
        <vt:i4>26</vt:i4>
      </vt:variant>
      <vt:variant>
        <vt:i4>0</vt:i4>
      </vt:variant>
      <vt:variant>
        <vt:i4>5</vt:i4>
      </vt:variant>
      <vt:variant>
        <vt:lpwstr/>
      </vt:variant>
      <vt:variant>
        <vt:lpwstr>_Toc271138916</vt:lpwstr>
      </vt:variant>
      <vt:variant>
        <vt:i4>1572921</vt:i4>
      </vt:variant>
      <vt:variant>
        <vt:i4>20</vt:i4>
      </vt:variant>
      <vt:variant>
        <vt:i4>0</vt:i4>
      </vt:variant>
      <vt:variant>
        <vt:i4>5</vt:i4>
      </vt:variant>
      <vt:variant>
        <vt:lpwstr/>
      </vt:variant>
      <vt:variant>
        <vt:lpwstr>_Toc271138915</vt:lpwstr>
      </vt:variant>
      <vt:variant>
        <vt:i4>1572921</vt:i4>
      </vt:variant>
      <vt:variant>
        <vt:i4>14</vt:i4>
      </vt:variant>
      <vt:variant>
        <vt:i4>0</vt:i4>
      </vt:variant>
      <vt:variant>
        <vt:i4>5</vt:i4>
      </vt:variant>
      <vt:variant>
        <vt:lpwstr/>
      </vt:variant>
      <vt:variant>
        <vt:lpwstr>_Toc271138914</vt:lpwstr>
      </vt:variant>
      <vt:variant>
        <vt:i4>1572921</vt:i4>
      </vt:variant>
      <vt:variant>
        <vt:i4>8</vt:i4>
      </vt:variant>
      <vt:variant>
        <vt:i4>0</vt:i4>
      </vt:variant>
      <vt:variant>
        <vt:i4>5</vt:i4>
      </vt:variant>
      <vt:variant>
        <vt:lpwstr/>
      </vt:variant>
      <vt:variant>
        <vt:lpwstr>_Toc271138913</vt:lpwstr>
      </vt:variant>
      <vt:variant>
        <vt:i4>1572921</vt:i4>
      </vt:variant>
      <vt:variant>
        <vt:i4>2</vt:i4>
      </vt:variant>
      <vt:variant>
        <vt:i4>0</vt:i4>
      </vt:variant>
      <vt:variant>
        <vt:i4>5</vt:i4>
      </vt:variant>
      <vt:variant>
        <vt:lpwstr/>
      </vt:variant>
      <vt:variant>
        <vt:lpwstr>_Toc271138912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CONTENIDO</dc:title>
  <dc:subject/>
  <dc:creator>.</dc:creator>
  <cp:keywords/>
  <dc:description/>
  <cp:lastModifiedBy>Generico Pat Biblioteca</cp:lastModifiedBy>
  <cp:revision>2</cp:revision>
  <cp:lastPrinted>2010-09-02T23:00:00Z</cp:lastPrinted>
  <dcterms:created xsi:type="dcterms:W3CDTF">2017-12-11T16:49:00Z</dcterms:created>
  <dcterms:modified xsi:type="dcterms:W3CDTF">2017-12-11T16:49:00Z</dcterms:modified>
</cp:coreProperties>
</file>