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3"/>
        <w:gridCol w:w="4425"/>
      </w:tblGrid>
      <w:tr w:rsidR="00642BD5" w:rsidTr="00642BD5">
        <w:tc>
          <w:tcPr>
            <w:tcW w:w="4489" w:type="dxa"/>
          </w:tcPr>
          <w:p w:rsidR="00642BD5" w:rsidRDefault="00642BD5">
            <w:bookmarkStart w:id="0" w:name="_GoBack"/>
            <w:bookmarkEnd w:id="0"/>
            <w:r>
              <w:t>TITULO</w:t>
            </w:r>
          </w:p>
        </w:tc>
        <w:tc>
          <w:tcPr>
            <w:tcW w:w="4489" w:type="dxa"/>
          </w:tcPr>
          <w:p w:rsidR="00642BD5" w:rsidRDefault="00642BD5" w:rsidP="00642BD5">
            <w:r>
              <w:t xml:space="preserve">PROPUESTA PARA LA IMPLEMENTACIÓN DE LA FIDUCIA TESTAMENTARIA </w:t>
            </w:r>
          </w:p>
          <w:p w:rsidR="00642BD5" w:rsidRDefault="00642BD5" w:rsidP="00642BD5">
            <w:r>
              <w:t>COMO NUEVO PRODUCTO EN FIDUCOLDEX S.A.</w:t>
            </w:r>
          </w:p>
        </w:tc>
      </w:tr>
      <w:tr w:rsidR="00642BD5" w:rsidTr="00642BD5">
        <w:tc>
          <w:tcPr>
            <w:tcW w:w="4489" w:type="dxa"/>
          </w:tcPr>
          <w:p w:rsidR="00642BD5" w:rsidRDefault="00642BD5">
            <w:r>
              <w:t>AUTORES</w:t>
            </w:r>
          </w:p>
        </w:tc>
        <w:tc>
          <w:tcPr>
            <w:tcW w:w="4489" w:type="dxa"/>
          </w:tcPr>
          <w:p w:rsidR="00642BD5" w:rsidRDefault="00642BD5" w:rsidP="00642BD5">
            <w:r>
              <w:t>Arnulfo Fernández Pinzón</w:t>
            </w:r>
          </w:p>
          <w:p w:rsidR="00642BD5" w:rsidRDefault="00642BD5" w:rsidP="00642BD5">
            <w:r>
              <w:t>José Alejandro Ruíz Otálora</w:t>
            </w:r>
          </w:p>
        </w:tc>
      </w:tr>
      <w:tr w:rsidR="00642BD5" w:rsidTr="00642BD5">
        <w:tc>
          <w:tcPr>
            <w:tcW w:w="4489" w:type="dxa"/>
          </w:tcPr>
          <w:p w:rsidR="00642BD5" w:rsidRDefault="00642BD5">
            <w:r>
              <w:t>ASESOR</w:t>
            </w:r>
          </w:p>
        </w:tc>
        <w:tc>
          <w:tcPr>
            <w:tcW w:w="4489" w:type="dxa"/>
          </w:tcPr>
          <w:p w:rsidR="00642BD5" w:rsidRDefault="001019B6" w:rsidP="001019B6">
            <w:r>
              <w:t>F</w:t>
            </w:r>
            <w:r w:rsidR="00642BD5" w:rsidRPr="00642BD5">
              <w:t xml:space="preserve">ernando </w:t>
            </w:r>
            <w:proofErr w:type="spellStart"/>
            <w:r>
              <w:t>C</w:t>
            </w:r>
            <w:r w:rsidR="00642BD5" w:rsidRPr="00642BD5">
              <w:t>havarro</w:t>
            </w:r>
            <w:proofErr w:type="spellEnd"/>
            <w:r w:rsidR="00642BD5" w:rsidRPr="00642BD5">
              <w:t xml:space="preserve"> </w:t>
            </w:r>
            <w:r>
              <w:t>M.</w:t>
            </w:r>
          </w:p>
        </w:tc>
      </w:tr>
      <w:tr w:rsidR="00642BD5" w:rsidTr="00642BD5">
        <w:tc>
          <w:tcPr>
            <w:tcW w:w="4489" w:type="dxa"/>
          </w:tcPr>
          <w:p w:rsidR="00642BD5" w:rsidRDefault="00642BD5">
            <w:r>
              <w:t>PALABRAS CLAVES</w:t>
            </w:r>
          </w:p>
        </w:tc>
        <w:tc>
          <w:tcPr>
            <w:tcW w:w="4489" w:type="dxa"/>
          </w:tcPr>
          <w:p w:rsidR="00642BD5" w:rsidRDefault="00642BD5">
            <w:r>
              <w:t>Fiduciaria</w:t>
            </w:r>
          </w:p>
          <w:p w:rsidR="00642BD5" w:rsidRDefault="00642BD5">
            <w:r w:rsidRPr="00642BD5">
              <w:t>Fiducia</w:t>
            </w:r>
            <w:r>
              <w:t xml:space="preserve"> testamentaria</w:t>
            </w:r>
            <w:r w:rsidRPr="00642BD5">
              <w:t xml:space="preserve"> </w:t>
            </w:r>
          </w:p>
          <w:p w:rsidR="00642BD5" w:rsidRDefault="00642BD5">
            <w:r>
              <w:t>Sucesión</w:t>
            </w:r>
          </w:p>
          <w:p w:rsidR="00642BD5" w:rsidRDefault="00642BD5">
            <w:r>
              <w:t>Heredero</w:t>
            </w:r>
          </w:p>
          <w:p w:rsidR="00642BD5" w:rsidRDefault="00642BD5">
            <w:r w:rsidRPr="00642BD5">
              <w:t>Causante</w:t>
            </w:r>
          </w:p>
          <w:p w:rsidR="00642BD5" w:rsidRDefault="00642BD5">
            <w:r>
              <w:t>Mortis causa</w:t>
            </w:r>
          </w:p>
          <w:p w:rsidR="00642BD5" w:rsidRDefault="00642BD5">
            <w:r>
              <w:t>Fideicomitente</w:t>
            </w:r>
          </w:p>
          <w:p w:rsidR="00642BD5" w:rsidRDefault="00642BD5">
            <w:r>
              <w:t>Patrimonio autónomo</w:t>
            </w:r>
          </w:p>
          <w:p w:rsidR="00642BD5" w:rsidRDefault="00642BD5">
            <w:r>
              <w:t>Testamento</w:t>
            </w:r>
          </w:p>
          <w:p w:rsidR="00642BD5" w:rsidRDefault="00642BD5">
            <w:r>
              <w:t xml:space="preserve">Masa </w:t>
            </w:r>
            <w:proofErr w:type="spellStart"/>
            <w:r>
              <w:t>sucesoral</w:t>
            </w:r>
            <w:proofErr w:type="spellEnd"/>
          </w:p>
        </w:tc>
      </w:tr>
      <w:tr w:rsidR="00642BD5" w:rsidRPr="00642BD5" w:rsidTr="00642BD5">
        <w:tc>
          <w:tcPr>
            <w:tcW w:w="4489" w:type="dxa"/>
          </w:tcPr>
          <w:p w:rsidR="00642BD5" w:rsidRDefault="00642BD5">
            <w:r>
              <w:t>RESUMEN</w:t>
            </w:r>
          </w:p>
        </w:tc>
        <w:tc>
          <w:tcPr>
            <w:tcW w:w="4489" w:type="dxa"/>
          </w:tcPr>
          <w:p w:rsidR="00642BD5" w:rsidRDefault="00642BD5" w:rsidP="00642BD5">
            <w:r>
              <w:t xml:space="preserve">Se propone implementar en </w:t>
            </w:r>
            <w:proofErr w:type="spellStart"/>
            <w:r>
              <w:t>Fiducoldex</w:t>
            </w:r>
            <w:proofErr w:type="spellEnd"/>
            <w:r>
              <w:t xml:space="preserve"> la fiducia </w:t>
            </w:r>
            <w:proofErr w:type="spellStart"/>
            <w:r>
              <w:t>testametamentaria</w:t>
            </w:r>
            <w:proofErr w:type="spellEnd"/>
            <w:r>
              <w:t>, que tiene por objeto la ejecución por parte del fiduciario de las disposiciones contenidas en un testamento.  Dicho testamento es elevado a escritura pública para su perfeccionamiento y comienza a  la muerte del testador y aceptación de la fiduciaria.</w:t>
            </w:r>
          </w:p>
          <w:p w:rsidR="00642BD5" w:rsidRDefault="00642BD5" w:rsidP="00642BD5"/>
          <w:p w:rsidR="00642BD5" w:rsidRPr="00642BD5" w:rsidRDefault="00642BD5" w:rsidP="00642BD5">
            <w:r>
              <w:t>Con los bienes transferidos se constituye un patrimonio autónomo para el cumplimiento de la finalidad determinada por el constituyente. Esta transferencia puede ser previa a la muerte del constituyente, o posterior a ella.</w:t>
            </w:r>
          </w:p>
        </w:tc>
      </w:tr>
      <w:tr w:rsidR="00642BD5" w:rsidRPr="00642BD5" w:rsidTr="00642BD5">
        <w:tc>
          <w:tcPr>
            <w:tcW w:w="4489" w:type="dxa"/>
          </w:tcPr>
          <w:p w:rsidR="00642BD5" w:rsidRPr="00642BD5" w:rsidRDefault="00642BD5">
            <w:r>
              <w:t>ABSTRAC</w:t>
            </w:r>
          </w:p>
        </w:tc>
        <w:tc>
          <w:tcPr>
            <w:tcW w:w="4489" w:type="dxa"/>
          </w:tcPr>
          <w:p w:rsidR="00642BD5" w:rsidRPr="00642BD5" w:rsidRDefault="00642BD5" w:rsidP="00642BD5">
            <w:pPr>
              <w:rPr>
                <w:lang w:val="en-US"/>
              </w:rPr>
            </w:pPr>
            <w:r w:rsidRPr="00642BD5">
              <w:rPr>
                <w:lang w:val="en-US"/>
              </w:rPr>
              <w:t xml:space="preserve">It is proposed to implement the testamentary trust in Fiducoldex, which purpose </w:t>
            </w:r>
            <w:proofErr w:type="gramStart"/>
            <w:r w:rsidRPr="00642BD5">
              <w:rPr>
                <w:lang w:val="en-US"/>
              </w:rPr>
              <w:t>is  the</w:t>
            </w:r>
            <w:proofErr w:type="gramEnd"/>
            <w:r w:rsidRPr="00642BD5">
              <w:rPr>
                <w:lang w:val="en-US"/>
              </w:rPr>
              <w:t xml:space="preserve"> execution by part of the trustee of the provisions contained in a will. It must be </w:t>
            </w:r>
            <w:proofErr w:type="spellStart"/>
            <w:r w:rsidRPr="00642BD5">
              <w:rPr>
                <w:lang w:val="en-US"/>
              </w:rPr>
              <w:t>protocolized</w:t>
            </w:r>
            <w:proofErr w:type="spellEnd"/>
            <w:r w:rsidRPr="00642BD5">
              <w:rPr>
                <w:lang w:val="en-US"/>
              </w:rPr>
              <w:t xml:space="preserve"> to public deed for its perfection and starts at the time of the testator's death and the trustee acceptance.</w:t>
            </w:r>
          </w:p>
          <w:p w:rsidR="00642BD5" w:rsidRPr="00642BD5" w:rsidRDefault="00642BD5" w:rsidP="00642BD5">
            <w:pPr>
              <w:rPr>
                <w:lang w:val="en-US"/>
              </w:rPr>
            </w:pPr>
          </w:p>
          <w:p w:rsidR="00642BD5" w:rsidRPr="00642BD5" w:rsidRDefault="00642BD5" w:rsidP="00642BD5">
            <w:pPr>
              <w:rPr>
                <w:lang w:val="en-US"/>
              </w:rPr>
            </w:pPr>
            <w:r w:rsidRPr="00642BD5">
              <w:rPr>
                <w:lang w:val="en-US"/>
              </w:rPr>
              <w:t>With the transferred assets constitutes an autonomous patrimony for the fulfillment of the purpose determined by the settlor. This transfer can take place before of the constituent´s death, or after it.</w:t>
            </w:r>
          </w:p>
        </w:tc>
      </w:tr>
    </w:tbl>
    <w:p w:rsidR="00F84FD2" w:rsidRPr="00642BD5" w:rsidRDefault="00F84FD2">
      <w:pPr>
        <w:rPr>
          <w:lang w:val="en-US"/>
        </w:rPr>
      </w:pPr>
    </w:p>
    <w:sectPr w:rsidR="00F84FD2" w:rsidRPr="00642BD5" w:rsidSect="00F84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9D7"/>
    <w:multiLevelType w:val="multilevel"/>
    <w:tmpl w:val="E0221948"/>
    <w:styleLink w:val="Estilo1"/>
    <w:lvl w:ilvl="0">
      <w:start w:val="1"/>
      <w:numFmt w:val="decimal"/>
      <w:suff w:val="space"/>
      <w:lvlText w:val="CAPITULO %1 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F864A2"/>
    <w:multiLevelType w:val="multilevel"/>
    <w:tmpl w:val="CBF89DDC"/>
    <w:styleLink w:val="Tesis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0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5"/>
    <w:rsid w:val="001019B6"/>
    <w:rsid w:val="00114D90"/>
    <w:rsid w:val="0027114F"/>
    <w:rsid w:val="0034653B"/>
    <w:rsid w:val="0036650F"/>
    <w:rsid w:val="003A1B07"/>
    <w:rsid w:val="004B2BA3"/>
    <w:rsid w:val="004D095A"/>
    <w:rsid w:val="00642BD5"/>
    <w:rsid w:val="0069397A"/>
    <w:rsid w:val="00794C5A"/>
    <w:rsid w:val="008F0B6A"/>
    <w:rsid w:val="00A1323B"/>
    <w:rsid w:val="00A35260"/>
    <w:rsid w:val="00A73D2D"/>
    <w:rsid w:val="00B16371"/>
    <w:rsid w:val="00B17DD1"/>
    <w:rsid w:val="00B834B0"/>
    <w:rsid w:val="00DC32B1"/>
    <w:rsid w:val="00E16AFC"/>
    <w:rsid w:val="00F77F7F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4257A-CB76-4893-B257-004F473F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34653B"/>
    <w:pPr>
      <w:numPr>
        <w:numId w:val="1"/>
      </w:numPr>
    </w:pPr>
  </w:style>
  <w:style w:type="numbering" w:customStyle="1" w:styleId="Estilo1">
    <w:name w:val="Estilo1"/>
    <w:uiPriority w:val="99"/>
    <w:rsid w:val="00DC32B1"/>
    <w:pPr>
      <w:numPr>
        <w:numId w:val="4"/>
      </w:numPr>
    </w:pPr>
  </w:style>
  <w:style w:type="table" w:styleId="Tablaconcuadrcula">
    <w:name w:val="Table Grid"/>
    <w:basedOn w:val="Tablanormal"/>
    <w:uiPriority w:val="59"/>
    <w:rsid w:val="0064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afernandez</dc:creator>
  <cp:lastModifiedBy>Generico Pat Biblioteca</cp:lastModifiedBy>
  <cp:revision>2</cp:revision>
  <dcterms:created xsi:type="dcterms:W3CDTF">2017-12-07T16:06:00Z</dcterms:created>
  <dcterms:modified xsi:type="dcterms:W3CDTF">2017-12-07T16:06:00Z</dcterms:modified>
</cp:coreProperties>
</file>