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F41F13" w14:textId="00831264" w:rsidR="008A7541" w:rsidRDefault="008A7541">
      <w:pPr>
        <w:rPr>
          <w:rFonts w:ascii="Arial" w:hAnsi="Arial" w:cs="Arial"/>
        </w:rPr>
      </w:pPr>
    </w:p>
    <w:sdt>
      <w:sdtPr>
        <w:rPr>
          <w:rFonts w:ascii="Arial" w:hAnsi="Arial" w:cs="Arial"/>
        </w:rPr>
        <w:id w:val="-1267233308"/>
        <w:docPartObj>
          <w:docPartGallery w:val="Cover Pages"/>
          <w:docPartUnique/>
        </w:docPartObj>
      </w:sdtPr>
      <w:sdtContent>
        <w:p w14:paraId="55317749" w14:textId="45784B78" w:rsidR="00C6206B" w:rsidRPr="00E8491D" w:rsidRDefault="00C6206B">
          <w:pPr>
            <w:rPr>
              <w:rFonts w:ascii="Arial" w:hAnsi="Arial" w:cs="Arial"/>
            </w:rPr>
          </w:pPr>
          <w:r w:rsidRPr="00E8491D">
            <w:rPr>
              <w:rFonts w:ascii="Arial" w:hAnsi="Arial" w:cs="Arial"/>
              <w:noProof/>
              <w:lang w:val="es-ES"/>
            </w:rPr>
            <mc:AlternateContent>
              <mc:Choice Requires="wps">
                <w:drawing>
                  <wp:anchor distT="0" distB="0" distL="114300" distR="114300" simplePos="0" relativeHeight="251667456" behindDoc="1" locked="1" layoutInCell="0" allowOverlap="1" wp14:anchorId="2D440265" wp14:editId="2EC6E074">
                    <wp:simplePos x="0" y="0"/>
                    <wp:positionH relativeFrom="page">
                      <wp:posOffset>411480</wp:posOffset>
                    </wp:positionH>
                    <wp:positionV relativeFrom="page">
                      <wp:posOffset>9881235</wp:posOffset>
                    </wp:positionV>
                    <wp:extent cx="7012940" cy="457200"/>
                    <wp:effectExtent l="0" t="0" r="0" b="0"/>
                    <wp:wrapNone/>
                    <wp:docPr id="35" name="Rectangle 35"/>
                    <wp:cNvGraphicFramePr/>
                    <a:graphic xmlns:a="http://schemas.openxmlformats.org/drawingml/2006/main">
                      <a:graphicData uri="http://schemas.microsoft.com/office/word/2010/wordprocessingShape">
                        <wps:wsp>
                          <wps:cNvSpPr/>
                          <wps:spPr>
                            <a:xfrm>
                              <a:off x="0" y="0"/>
                              <a:ext cx="7012940" cy="457200"/>
                            </a:xfrm>
                            <a:prstGeom prst="rect">
                              <a:avLst/>
                            </a:prstGeom>
                            <a:solidFill>
                              <a:schemeClr val="bg1">
                                <a:lumMod val="50000"/>
                              </a:schemeClr>
                            </a:solidFill>
                            <a:ln>
                              <a:noFill/>
                            </a:ln>
                            <a:effectLst/>
                          </wps:spPr>
                          <wps:bodyPr rot="0" spcFirstLastPara="0" vertOverflow="overflow" horzOverflow="overflow" vert="horz" wrap="square" lIns="228600" tIns="228600" rIns="914400" bIns="22860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35" o:spid="_x0000_s1026" style="position:absolute;margin-left:32.4pt;margin-top:778.05pt;width:552.2pt;height:36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" o:allowincell="f" fillcolor="#7f7f7f [1612]" stroked="f">
                    <v:textbox inset="18pt,18pt,1in,18pt"/>
                    <w10:wrap anchorx="page" anchory="page"/>
                    <w10:anchorlock/>
                  </v:rect>
                </w:pict>
              </mc:Fallback>
            </mc:AlternateContent>
          </w:r>
          <w:r w:rsidRPr="00E8491D">
            <w:rPr>
              <w:rFonts w:ascii="Arial" w:hAnsi="Arial" w:cs="Arial"/>
              <w:noProof/>
              <w:lang w:val="es-ES"/>
            </w:rPr>
            <mc:AlternateContent>
              <mc:Choice Requires="wps">
                <w:drawing>
                  <wp:anchor distT="0" distB="0" distL="114300" distR="114300" simplePos="0" relativeHeight="251666432" behindDoc="1" locked="1" layoutInCell="0" allowOverlap="1" wp14:anchorId="592EB59A" wp14:editId="2DF3D847">
                    <wp:simplePos x="0" y="0"/>
                    <wp:positionH relativeFrom="page">
                      <wp:posOffset>411480</wp:posOffset>
                    </wp:positionH>
                    <wp:positionV relativeFrom="page">
                      <wp:posOffset>8966835</wp:posOffset>
                    </wp:positionV>
                    <wp:extent cx="7012940" cy="914400"/>
                    <wp:effectExtent l="0" t="0" r="0" b="0"/>
                    <wp:wrapNone/>
                    <wp:docPr id="3"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2940" cy="914400"/>
                            </a:xfrm>
                            <a:prstGeom prst="rect">
                              <a:avLst/>
                            </a:prstGeom>
                            <a:solidFill>
                              <a:srgbClr val="00005D"/>
                            </a:solidFill>
                            <a:ln>
                              <a:noFill/>
                            </a:ln>
                            <a:effectLst/>
                            <a:extLst/>
                          </wps:spPr>
                          <wps:txbx>
                            <w:txbxContent>
                              <w:sdt>
                                <w:sdtPr>
                                  <w:rPr>
                                    <w:rFonts w:cstheme="minorHAnsi"/>
                                    <w:bCs/>
                                    <w:color w:val="FFFFFF" w:themeColor="background1"/>
                                    <w:spacing w:val="60"/>
                                    <w:sz w:val="20"/>
                                    <w:szCs w:val="20"/>
                                  </w:rPr>
                                  <w:alias w:val="Dirección"/>
                                  <w:id w:val="-1888250810"/>
                                  <w:showingPlcHdr/>
                                  <w:dataBinding w:prefixMappings="xmlns:ns0='http://schemas.microsoft.com/office/2006/coverPageProps'" w:xpath="/ns0:CoverPageProperties[1]/ns0:CompanyAddress[1]" w:storeItemID="{55AF091B-3C7A-41E3-B477-F2FDAA23CFDA}"/>
                                  <w:text w:multiLine="1"/>
                                </w:sdtPr>
                                <w:sdtContent>
                                  <w:p w14:paraId="10E37D11" w14:textId="5FE0E10E" w:rsidR="00C92D88" w:rsidRDefault="00C92D88">
                                    <w:pPr>
                                      <w:contextualSpacing/>
                                      <w:rPr>
                                        <w:rFonts w:cstheme="minorHAnsi"/>
                                        <w:bCs/>
                                        <w:color w:val="FFFFFF" w:themeColor="background1"/>
                                        <w:spacing w:val="60"/>
                                        <w:sz w:val="20"/>
                                        <w:szCs w:val="20"/>
                                      </w:rPr>
                                    </w:pPr>
                                    <w:r>
                                      <w:rPr>
                                        <w:rFonts w:cstheme="minorHAnsi"/>
                                        <w:bCs/>
                                        <w:color w:val="FFFFFF" w:themeColor="background1"/>
                                        <w:spacing w:val="60"/>
                                        <w:sz w:val="20"/>
                                        <w:szCs w:val="20"/>
                                      </w:rPr>
                                      <w:t xml:space="preserve">     </w:t>
                                    </w:r>
                                  </w:p>
                                </w:sdtContent>
                              </w:sdt>
                            </w:txbxContent>
                          </wps:txbx>
                          <wps:bodyPr rot="0" vert="horz" wrap="square" lIns="228600" tIns="228600" rIns="914400" bIns="22860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79" o:spid="_x0000_s1026" style="position:absolute;margin-left:32.4pt;margin-top:706.05pt;width:552.2pt;height:1in;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" o:allowincell="f" fillcolor="#00005d" stroked="f">
                    <v:textbox inset="18pt,18pt,1in,18pt">
                      <w:txbxContent>
                        <w:sdt>
                          <w:sdtPr>
                            <w:rPr>
                              <w:rFonts w:cstheme="minorHAnsi"/>
                              <w:bCs/>
                              <w:color w:val="FFFFFF" w:themeColor="background1"/>
                              <w:spacing w:val="60"/>
                              <w:sz w:val="20"/>
                              <w:szCs w:val="20"/>
                            </w:rPr>
                            <w:alias w:val="Dirección"/>
                            <w:id w:val="-1888250810"/>
                            <w:showingPlcHdr/>
                            <w:dataBinding w:prefixMappings="xmlns:ns0='http://schemas.microsoft.com/office/2006/coverPageProps'" w:xpath="/ns0:CoverPageProperties[1]/ns0:CompanyAddress[1]" w:storeItemID="{55AF091B-3C7A-41E3-B477-F2FDAA23CFDA}"/>
                            <w:text w:multiLine="1"/>
                          </w:sdtPr>
                          <w:sdtContent>
                            <w:p w14:paraId="10E37D11" w14:textId="5FE0E10E" w:rsidR="00465C88" w:rsidRDefault="00465C88">
                              <w:pPr>
                                <w:contextualSpacing/>
                                <w:rPr>
                                  <w:rFonts w:cstheme="minorHAnsi"/>
                                  <w:bCs/>
                                  <w:color w:val="FFFFFF" w:themeColor="background1"/>
                                  <w:spacing w:val="60"/>
                                  <w:sz w:val="20"/>
                                  <w:szCs w:val="20"/>
                                </w:rPr>
                              </w:pPr>
                              <w:r>
                                <w:rPr>
                                  <w:rFonts w:cstheme="minorHAnsi"/>
                                  <w:bCs/>
                                  <w:color w:val="FFFFFF" w:themeColor="background1"/>
                                  <w:spacing w:val="60"/>
                                  <w:sz w:val="20"/>
                                  <w:szCs w:val="20"/>
                                </w:rPr>
                                <w:t xml:space="preserve">     </w:t>
                              </w:r>
                            </w:p>
                          </w:sdtContent>
                        </w:sdt>
                      </w:txbxContent>
                    </v:textbox>
                    <w10:wrap anchorx="page" anchory="page"/>
                    <w10:anchorlock/>
                  </v:rect>
                </w:pict>
              </mc:Fallback>
            </mc:AlternateContent>
          </w:r>
          <w:r w:rsidRPr="00E8491D">
            <w:rPr>
              <w:rFonts w:ascii="Arial" w:hAnsi="Arial" w:cs="Arial"/>
              <w:noProof/>
              <w:lang w:val="es-ES"/>
            </w:rPr>
            <mc:AlternateContent>
              <mc:Choice Requires="wps">
                <w:drawing>
                  <wp:anchor distT="0" distB="0" distL="114300" distR="114300" simplePos="0" relativeHeight="251664384" behindDoc="1" locked="1" layoutInCell="0" allowOverlap="1" wp14:anchorId="5D001528" wp14:editId="6D080E2B">
                    <wp:simplePos x="0" y="0"/>
                    <wp:positionH relativeFrom="page">
                      <wp:posOffset>411480</wp:posOffset>
                    </wp:positionH>
                    <wp:positionV relativeFrom="page">
                      <wp:posOffset>5423535</wp:posOffset>
                    </wp:positionV>
                    <wp:extent cx="7012940" cy="3619500"/>
                    <wp:effectExtent l="0" t="0" r="0" b="12700"/>
                    <wp:wrapNone/>
                    <wp:docPr id="111"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2940" cy="3619500"/>
                            </a:xfrm>
                            <a:prstGeom prst="rect">
                              <a:avLst/>
                            </a:prstGeom>
                            <a:solidFill>
                              <a:srgbClr val="B9CDE5"/>
                            </a:solidFill>
                            <a:ln>
                              <a:noFill/>
                            </a:ln>
                            <a:effectLst/>
                            <a:extLst/>
                          </wps:spPr>
                          <wps:txbx>
                            <w:txbxContent>
                              <w:p w14:paraId="061C8050" w14:textId="51AAD38C" w:rsidR="00C92D88" w:rsidRPr="00465C88" w:rsidRDefault="00C92D88" w:rsidP="00465C88">
                                <w:pPr>
                                  <w:contextualSpacing/>
                                  <w:jc w:val="center"/>
                                  <w:rPr>
                                    <w:rFonts w:ascii="Arial" w:eastAsiaTheme="majorEastAsia" w:hAnsi="Arial" w:cs="Arial"/>
                                    <w:color w:val="000000"/>
                                  </w:rPr>
                                </w:pPr>
                                <w:r w:rsidRPr="00465C88">
                                  <w:rPr>
                                    <w:rFonts w:ascii="Arial" w:eastAsiaTheme="majorEastAsia" w:hAnsi="Arial" w:cs="Arial"/>
                                    <w:color w:val="000000"/>
                                  </w:rPr>
                                  <w:t>UNIVERSIDAD DE LA SABANA –PROGRAMA DE TUBERCULOSIS-  HOSPITAL SIMON BOLIVAR E.S.E</w:t>
                                </w:r>
                              </w:p>
                              <w:p w14:paraId="71A46C20" w14:textId="77777777" w:rsidR="00C92D88" w:rsidRPr="00465C88" w:rsidRDefault="00C92D88" w:rsidP="00465C88">
                                <w:pPr>
                                  <w:contextualSpacing/>
                                  <w:jc w:val="center"/>
                                  <w:rPr>
                                    <w:rFonts w:ascii="Arial" w:eastAsiaTheme="majorEastAsia" w:hAnsi="Arial" w:cs="Arial"/>
                                    <w:color w:val="000000"/>
                                  </w:rPr>
                                </w:pPr>
                              </w:p>
                              <w:p w14:paraId="495CE1B9" w14:textId="77777777" w:rsidR="00C92D88" w:rsidRDefault="00C92D88" w:rsidP="00465C88">
                                <w:pPr>
                                  <w:contextualSpacing/>
                                  <w:jc w:val="center"/>
                                  <w:rPr>
                                    <w:rFonts w:ascii="Arial" w:eastAsiaTheme="majorEastAsia" w:hAnsi="Arial" w:cs="Arial"/>
                                    <w:color w:val="000000"/>
                                  </w:rPr>
                                </w:pPr>
                              </w:p>
                              <w:p w14:paraId="610B5D3F" w14:textId="42C2532E" w:rsidR="00C92D88" w:rsidRPr="00465C88" w:rsidRDefault="00C92D88" w:rsidP="00465C88">
                                <w:pPr>
                                  <w:contextualSpacing/>
                                  <w:jc w:val="center"/>
                                  <w:rPr>
                                    <w:rFonts w:ascii="Arial" w:eastAsiaTheme="majorEastAsia" w:hAnsi="Arial" w:cs="Arial"/>
                                    <w:color w:val="000000"/>
                                  </w:rPr>
                                </w:pPr>
                                <w:r w:rsidRPr="00465C88">
                                  <w:rPr>
                                    <w:rFonts w:ascii="Arial" w:eastAsiaTheme="majorEastAsia" w:hAnsi="Arial" w:cs="Arial"/>
                                    <w:color w:val="000000"/>
                                  </w:rPr>
                                  <w:t>2016-1</w:t>
                                </w:r>
                              </w:p>
                              <w:p w14:paraId="60EF22DE" w14:textId="77777777" w:rsidR="00C92D88" w:rsidRDefault="00C92D88" w:rsidP="00465C88">
                                <w:pPr>
                                  <w:contextualSpacing/>
                                  <w:jc w:val="center"/>
                                  <w:rPr>
                                    <w:rFonts w:ascii="Arial" w:eastAsiaTheme="majorEastAsia" w:hAnsi="Arial" w:cs="Arial"/>
                                    <w:color w:val="000000"/>
                                  </w:rPr>
                                </w:pPr>
                              </w:p>
                              <w:p w14:paraId="173B0361" w14:textId="77777777" w:rsidR="00C92D88" w:rsidRDefault="00C92D88" w:rsidP="00465C88">
                                <w:pPr>
                                  <w:contextualSpacing/>
                                  <w:jc w:val="center"/>
                                  <w:rPr>
                                    <w:rFonts w:ascii="Arial" w:eastAsiaTheme="majorEastAsia" w:hAnsi="Arial" w:cs="Arial"/>
                                    <w:color w:val="000000"/>
                                  </w:rPr>
                                </w:pPr>
                              </w:p>
                              <w:p w14:paraId="4DFD69E4" w14:textId="77777777" w:rsidR="00C92D88" w:rsidRPr="00465C88" w:rsidRDefault="00C92D88" w:rsidP="00465C88">
                                <w:pPr>
                                  <w:contextualSpacing/>
                                  <w:jc w:val="center"/>
                                  <w:rPr>
                                    <w:rFonts w:ascii="Arial" w:eastAsiaTheme="majorEastAsia" w:hAnsi="Arial" w:cs="Arial"/>
                                    <w:color w:val="000000"/>
                                  </w:rPr>
                                </w:pPr>
                              </w:p>
                              <w:p w14:paraId="6B5035C0" w14:textId="0B4C622F" w:rsidR="00C92D88" w:rsidRDefault="00C92D88" w:rsidP="00465C88">
                                <w:pPr>
                                  <w:contextualSpacing/>
                                  <w:jc w:val="center"/>
                                  <w:rPr>
                                    <w:rFonts w:ascii="Arial" w:eastAsiaTheme="majorEastAsia" w:hAnsi="Arial" w:cs="Arial"/>
                                    <w:color w:val="000000"/>
                                  </w:rPr>
                                </w:pPr>
                                <w:r w:rsidRPr="00465C88">
                                  <w:rPr>
                                    <w:rFonts w:ascii="Arial" w:eastAsiaTheme="majorEastAsia" w:hAnsi="Arial" w:cs="Arial"/>
                                    <w:color w:val="000000"/>
                                  </w:rPr>
                                  <w:t>María Angélica Bo</w:t>
                                </w:r>
                                <w:r>
                                  <w:rPr>
                                    <w:rFonts w:ascii="Arial" w:eastAsiaTheme="majorEastAsia" w:hAnsi="Arial" w:cs="Arial"/>
                                    <w:color w:val="000000"/>
                                  </w:rPr>
                                  <w:t>s</w:t>
                                </w:r>
                                <w:r w:rsidRPr="00465C88">
                                  <w:rPr>
                                    <w:rFonts w:ascii="Arial" w:eastAsiaTheme="majorEastAsia" w:hAnsi="Arial" w:cs="Arial"/>
                                    <w:color w:val="000000"/>
                                  </w:rPr>
                                  <w:t>sa Aldana</w:t>
                                </w:r>
                              </w:p>
                              <w:p w14:paraId="0DD43EE0" w14:textId="77777777" w:rsidR="00C92D88" w:rsidRDefault="00C92D88" w:rsidP="00465C88">
                                <w:pPr>
                                  <w:contextualSpacing/>
                                  <w:jc w:val="center"/>
                                  <w:rPr>
                                    <w:rFonts w:ascii="Arial" w:eastAsiaTheme="majorEastAsia" w:hAnsi="Arial" w:cs="Arial"/>
                                    <w:color w:val="000000"/>
                                  </w:rPr>
                                </w:pPr>
                              </w:p>
                              <w:p w14:paraId="227CD232" w14:textId="77777777" w:rsidR="00C92D88" w:rsidRDefault="00C92D88" w:rsidP="00465C88">
                                <w:pPr>
                                  <w:contextualSpacing/>
                                  <w:jc w:val="center"/>
                                  <w:rPr>
                                    <w:rFonts w:ascii="Arial" w:eastAsiaTheme="majorEastAsia" w:hAnsi="Arial" w:cs="Arial"/>
                                    <w:color w:val="000000"/>
                                  </w:rPr>
                                </w:pPr>
                              </w:p>
                              <w:p w14:paraId="29989232" w14:textId="77777777" w:rsidR="00C92D88" w:rsidRDefault="00C92D88" w:rsidP="00465C88">
                                <w:pPr>
                                  <w:contextualSpacing/>
                                  <w:rPr>
                                    <w:rFonts w:ascii="Arial" w:eastAsiaTheme="majorEastAsia" w:hAnsi="Arial" w:cs="Arial"/>
                                    <w:color w:val="000000"/>
                                  </w:rPr>
                                </w:pPr>
                              </w:p>
                              <w:p w14:paraId="5D2D4D52" w14:textId="77777777" w:rsidR="00C92D88" w:rsidRDefault="00C92D88" w:rsidP="00465C88">
                                <w:pPr>
                                  <w:contextualSpacing/>
                                  <w:jc w:val="center"/>
                                  <w:rPr>
                                    <w:rFonts w:ascii="Arial" w:eastAsiaTheme="majorEastAsia" w:hAnsi="Arial" w:cs="Arial"/>
                                    <w:color w:val="000000"/>
                                  </w:rPr>
                                </w:pPr>
                              </w:p>
                              <w:p w14:paraId="2DFC35BB" w14:textId="77777777" w:rsidR="00C92D88" w:rsidRPr="00465C88" w:rsidRDefault="00C92D88" w:rsidP="00465C88">
                                <w:pPr>
                                  <w:contextualSpacing/>
                                  <w:jc w:val="center"/>
                                  <w:rPr>
                                    <w:rFonts w:ascii="Arial" w:eastAsiaTheme="majorEastAsia" w:hAnsi="Arial" w:cs="Arial"/>
                                    <w:color w:val="000000"/>
                                  </w:rPr>
                                </w:pPr>
                              </w:p>
                              <w:p w14:paraId="79970424" w14:textId="3607C17F" w:rsidR="00C92D88" w:rsidRPr="00465C88" w:rsidRDefault="00C92D88" w:rsidP="00465C88">
                                <w:pPr>
                                  <w:contextualSpacing/>
                                  <w:jc w:val="center"/>
                                  <w:rPr>
                                    <w:rFonts w:ascii="Arial" w:hAnsi="Arial" w:cs="Arial"/>
                                    <w:color w:val="000000"/>
                                  </w:rPr>
                                </w:pPr>
                                <w:r w:rsidRPr="00465C88">
                                  <w:rPr>
                                    <w:rFonts w:ascii="Arial" w:eastAsiaTheme="majorEastAsia" w:hAnsi="Arial" w:cs="Arial"/>
                                    <w:color w:val="000000"/>
                                  </w:rPr>
                                  <w:t>ENFERMERÍA 9 SEMESTRE</w:t>
                                </w:r>
                              </w:p>
                            </w:txbxContent>
                          </wps:txbx>
                          <wps:bodyPr rot="0" vert="horz" wrap="square" lIns="228600" tIns="228600" rIns="914400" bIns="22860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_x0000_s1027" style="position:absolute;margin-left:32.4pt;margin-top:427.05pt;width:552.2pt;height:2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" o:allowincell="f" fillcolor="#b9cde5" stroked="f">
                    <v:textbox inset="18pt,18pt,1in,18pt">
                      <w:txbxContent>
                        <w:p w14:paraId="061C8050" w14:textId="51AAD38C" w:rsidR="00465C88" w:rsidRPr="00465C88" w:rsidRDefault="00465C88" w:rsidP="00465C88">
                          <w:pPr>
                            <w:contextualSpacing/>
                            <w:jc w:val="center"/>
                            <w:rPr>
                              <w:rFonts w:ascii="Arial" w:eastAsiaTheme="majorEastAsia" w:hAnsi="Arial" w:cs="Arial"/>
                              <w:color w:val="000000"/>
                            </w:rPr>
                          </w:pPr>
                          <w:r w:rsidRPr="00465C88">
                            <w:rPr>
                              <w:rFonts w:ascii="Arial" w:eastAsiaTheme="majorEastAsia" w:hAnsi="Arial" w:cs="Arial"/>
                              <w:color w:val="000000"/>
                            </w:rPr>
                            <w:t>UNIVERSIDAD DE LA SABANA –PROGRAMA DE TUBERCULOSIS-  HOSPITAL SIMON BOLIVAR E.S.E</w:t>
                          </w:r>
                        </w:p>
                        <w:p w14:paraId="71A46C20" w14:textId="77777777" w:rsidR="00465C88" w:rsidRPr="00465C88" w:rsidRDefault="00465C88" w:rsidP="00465C88">
                          <w:pPr>
                            <w:contextualSpacing/>
                            <w:jc w:val="center"/>
                            <w:rPr>
                              <w:rFonts w:ascii="Arial" w:eastAsiaTheme="majorEastAsia" w:hAnsi="Arial" w:cs="Arial"/>
                              <w:color w:val="000000"/>
                            </w:rPr>
                          </w:pPr>
                        </w:p>
                        <w:p w14:paraId="495CE1B9" w14:textId="77777777" w:rsidR="00135388" w:rsidRDefault="00135388" w:rsidP="00465C88">
                          <w:pPr>
                            <w:contextualSpacing/>
                            <w:jc w:val="center"/>
                            <w:rPr>
                              <w:rFonts w:ascii="Arial" w:eastAsiaTheme="majorEastAsia" w:hAnsi="Arial" w:cs="Arial"/>
                              <w:color w:val="000000"/>
                            </w:rPr>
                          </w:pPr>
                        </w:p>
                        <w:p w14:paraId="610B5D3F" w14:textId="42C2532E" w:rsidR="00465C88" w:rsidRPr="00465C88" w:rsidRDefault="00465C88" w:rsidP="00465C88">
                          <w:pPr>
                            <w:contextualSpacing/>
                            <w:jc w:val="center"/>
                            <w:rPr>
                              <w:rFonts w:ascii="Arial" w:eastAsiaTheme="majorEastAsia" w:hAnsi="Arial" w:cs="Arial"/>
                              <w:color w:val="000000"/>
                            </w:rPr>
                          </w:pPr>
                          <w:r w:rsidRPr="00465C88">
                            <w:rPr>
                              <w:rFonts w:ascii="Arial" w:eastAsiaTheme="majorEastAsia" w:hAnsi="Arial" w:cs="Arial"/>
                              <w:color w:val="000000"/>
                            </w:rPr>
                            <w:t>2016-1</w:t>
                          </w:r>
                        </w:p>
                        <w:p w14:paraId="60EF22DE" w14:textId="77777777" w:rsidR="00465C88" w:rsidRDefault="00465C88" w:rsidP="00465C88">
                          <w:pPr>
                            <w:contextualSpacing/>
                            <w:jc w:val="center"/>
                            <w:rPr>
                              <w:rFonts w:ascii="Arial" w:eastAsiaTheme="majorEastAsia" w:hAnsi="Arial" w:cs="Arial"/>
                              <w:color w:val="000000"/>
                            </w:rPr>
                          </w:pPr>
                        </w:p>
                        <w:p w14:paraId="173B0361" w14:textId="77777777" w:rsidR="00465C88" w:rsidRDefault="00465C88" w:rsidP="00465C88">
                          <w:pPr>
                            <w:contextualSpacing/>
                            <w:jc w:val="center"/>
                            <w:rPr>
                              <w:rFonts w:ascii="Arial" w:eastAsiaTheme="majorEastAsia" w:hAnsi="Arial" w:cs="Arial"/>
                              <w:color w:val="000000"/>
                            </w:rPr>
                          </w:pPr>
                        </w:p>
                        <w:p w14:paraId="4DFD69E4" w14:textId="77777777" w:rsidR="00465C88" w:rsidRPr="00465C88" w:rsidRDefault="00465C88" w:rsidP="00465C88">
                          <w:pPr>
                            <w:contextualSpacing/>
                            <w:jc w:val="center"/>
                            <w:rPr>
                              <w:rFonts w:ascii="Arial" w:eastAsiaTheme="majorEastAsia" w:hAnsi="Arial" w:cs="Arial"/>
                              <w:color w:val="000000"/>
                            </w:rPr>
                          </w:pPr>
                        </w:p>
                        <w:p w14:paraId="6B5035C0" w14:textId="0B4C622F" w:rsidR="00465C88" w:rsidRDefault="00465C88" w:rsidP="00465C88">
                          <w:pPr>
                            <w:contextualSpacing/>
                            <w:jc w:val="center"/>
                            <w:rPr>
                              <w:rFonts w:ascii="Arial" w:eastAsiaTheme="majorEastAsia" w:hAnsi="Arial" w:cs="Arial"/>
                              <w:color w:val="000000"/>
                            </w:rPr>
                          </w:pPr>
                          <w:r w:rsidRPr="00465C88">
                            <w:rPr>
                              <w:rFonts w:ascii="Arial" w:eastAsiaTheme="majorEastAsia" w:hAnsi="Arial" w:cs="Arial"/>
                              <w:color w:val="000000"/>
                            </w:rPr>
                            <w:t>María Angélica Bo</w:t>
                          </w:r>
                          <w:r w:rsidR="00135388">
                            <w:rPr>
                              <w:rFonts w:ascii="Arial" w:eastAsiaTheme="majorEastAsia" w:hAnsi="Arial" w:cs="Arial"/>
                              <w:color w:val="000000"/>
                            </w:rPr>
                            <w:t>s</w:t>
                          </w:r>
                          <w:r w:rsidRPr="00465C88">
                            <w:rPr>
                              <w:rFonts w:ascii="Arial" w:eastAsiaTheme="majorEastAsia" w:hAnsi="Arial" w:cs="Arial"/>
                              <w:color w:val="000000"/>
                            </w:rPr>
                            <w:t>sa Aldana</w:t>
                          </w:r>
                        </w:p>
                        <w:p w14:paraId="0DD43EE0" w14:textId="77777777" w:rsidR="00465C88" w:rsidRDefault="00465C88" w:rsidP="00465C88">
                          <w:pPr>
                            <w:contextualSpacing/>
                            <w:jc w:val="center"/>
                            <w:rPr>
                              <w:rFonts w:ascii="Arial" w:eastAsiaTheme="majorEastAsia" w:hAnsi="Arial" w:cs="Arial"/>
                              <w:color w:val="000000"/>
                            </w:rPr>
                          </w:pPr>
                        </w:p>
                        <w:p w14:paraId="227CD232" w14:textId="77777777" w:rsidR="00465C88" w:rsidRDefault="00465C88" w:rsidP="00465C88">
                          <w:pPr>
                            <w:contextualSpacing/>
                            <w:jc w:val="center"/>
                            <w:rPr>
                              <w:rFonts w:ascii="Arial" w:eastAsiaTheme="majorEastAsia" w:hAnsi="Arial" w:cs="Arial"/>
                              <w:color w:val="000000"/>
                            </w:rPr>
                          </w:pPr>
                        </w:p>
                        <w:p w14:paraId="29989232" w14:textId="77777777" w:rsidR="00465C88" w:rsidRDefault="00465C88" w:rsidP="00465C88">
                          <w:pPr>
                            <w:contextualSpacing/>
                            <w:rPr>
                              <w:rFonts w:ascii="Arial" w:eastAsiaTheme="majorEastAsia" w:hAnsi="Arial" w:cs="Arial"/>
                              <w:color w:val="000000"/>
                            </w:rPr>
                          </w:pPr>
                        </w:p>
                        <w:p w14:paraId="5D2D4D52" w14:textId="77777777" w:rsidR="00465C88" w:rsidRDefault="00465C88" w:rsidP="00465C88">
                          <w:pPr>
                            <w:contextualSpacing/>
                            <w:jc w:val="center"/>
                            <w:rPr>
                              <w:rFonts w:ascii="Arial" w:eastAsiaTheme="majorEastAsia" w:hAnsi="Arial" w:cs="Arial"/>
                              <w:color w:val="000000"/>
                            </w:rPr>
                          </w:pPr>
                        </w:p>
                        <w:p w14:paraId="2DFC35BB" w14:textId="77777777" w:rsidR="00465C88" w:rsidRPr="00465C88" w:rsidRDefault="00465C88" w:rsidP="00465C88">
                          <w:pPr>
                            <w:contextualSpacing/>
                            <w:jc w:val="center"/>
                            <w:rPr>
                              <w:rFonts w:ascii="Arial" w:eastAsiaTheme="majorEastAsia" w:hAnsi="Arial" w:cs="Arial"/>
                              <w:color w:val="000000"/>
                            </w:rPr>
                          </w:pPr>
                        </w:p>
                        <w:p w14:paraId="79970424" w14:textId="3607C17F" w:rsidR="00465C88" w:rsidRPr="00465C88" w:rsidRDefault="00465C88" w:rsidP="00465C88">
                          <w:pPr>
                            <w:contextualSpacing/>
                            <w:jc w:val="center"/>
                            <w:rPr>
                              <w:rFonts w:ascii="Arial" w:hAnsi="Arial" w:cs="Arial"/>
                              <w:color w:val="000000"/>
                            </w:rPr>
                          </w:pPr>
                          <w:r w:rsidRPr="00465C88">
                            <w:rPr>
                              <w:rFonts w:ascii="Arial" w:eastAsiaTheme="majorEastAsia" w:hAnsi="Arial" w:cs="Arial"/>
                              <w:color w:val="000000"/>
                            </w:rPr>
                            <w:t>ENFERMERÍA 9 SEMESTRE</w:t>
                          </w:r>
                        </w:p>
                      </w:txbxContent>
                    </v:textbox>
                    <w10:wrap anchorx="page" anchory="page"/>
                    <w10:anchorlock/>
                  </v:rect>
                </w:pict>
              </mc:Fallback>
            </mc:AlternateContent>
          </w:r>
          <w:r w:rsidRPr="00E8491D">
            <w:rPr>
              <w:rFonts w:ascii="Arial" w:hAnsi="Arial" w:cs="Arial"/>
              <w:noProof/>
              <w:lang w:val="es-ES"/>
            </w:rPr>
            <mc:AlternateContent>
              <mc:Choice Requires="wps">
                <w:drawing>
                  <wp:anchor distT="0" distB="0" distL="114300" distR="114300" simplePos="0" relativeHeight="251663360" behindDoc="1" locked="1" layoutInCell="0" allowOverlap="1" wp14:anchorId="42702F6F" wp14:editId="7A4FFFF9">
                    <wp:simplePos x="0" y="0"/>
                    <wp:positionH relativeFrom="page">
                      <wp:posOffset>276225</wp:posOffset>
                    </wp:positionH>
                    <wp:positionV relativeFrom="page">
                      <wp:posOffset>276225</wp:posOffset>
                    </wp:positionV>
                    <wp:extent cx="7013448" cy="323850"/>
                    <wp:effectExtent l="0" t="0" r="0" b="6350"/>
                    <wp:wrapNone/>
                    <wp:docPr id="4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3448" cy="323850"/>
                            </a:xfrm>
                            <a:prstGeom prst="rect">
                              <a:avLst/>
                            </a:prstGeom>
                            <a:solidFill>
                              <a:schemeClr val="accent1">
                                <a:lumMod val="40000"/>
                                <a:lumOff val="6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Rectangle 73" o:spid="_x0000_s1026" style="position:absolute;margin-left:21.75pt;margin-top:21.75pt;width:552.25pt;height:2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" o:allowincell="f" fillcolor="#b8cce4 [1300]" stroked="f">
                    <v:textbox inset=",7.2pt,,7.2pt"/>
                    <w10:wrap anchorx="page" anchory="page"/>
                    <w10:anchorlock/>
                  </v:rect>
                </w:pict>
              </mc:Fallback>
            </mc:AlternateContent>
          </w:r>
        </w:p>
        <w:p w14:paraId="65BA0AFA" w14:textId="4FB1AD03" w:rsidR="00C6206B" w:rsidRPr="00E8491D" w:rsidRDefault="00465C88">
          <w:pPr>
            <w:rPr>
              <w:rFonts w:ascii="Arial" w:hAnsi="Arial" w:cs="Arial"/>
            </w:rPr>
          </w:pPr>
          <w:r>
            <w:rPr>
              <w:noProof/>
              <w:lang w:val="es-ES"/>
            </w:rPr>
            <mc:AlternateContent>
              <mc:Choice Requires="wps">
                <w:drawing>
                  <wp:anchor distT="0" distB="0" distL="114300" distR="114300" simplePos="0" relativeHeight="251691008" behindDoc="0" locked="0" layoutInCell="1" allowOverlap="1" wp14:anchorId="594D41B1" wp14:editId="6E471BF6">
                    <wp:simplePos x="0" y="0"/>
                    <wp:positionH relativeFrom="column">
                      <wp:posOffset>-1028700</wp:posOffset>
                    </wp:positionH>
                    <wp:positionV relativeFrom="paragraph">
                      <wp:posOffset>106680</wp:posOffset>
                    </wp:positionV>
                    <wp:extent cx="6869430" cy="1581150"/>
                    <wp:effectExtent l="0" t="0" r="0" b="0"/>
                    <wp:wrapSquare wrapText="bothSides"/>
                    <wp:docPr id="28" name="Cuadro de texto 28"/>
                    <wp:cNvGraphicFramePr/>
                    <a:graphic xmlns:a="http://schemas.openxmlformats.org/drawingml/2006/main">
                      <a:graphicData uri="http://schemas.microsoft.com/office/word/2010/wordprocessingShape">
                        <wps:wsp>
                          <wps:cNvSpPr txBox="1"/>
                          <wps:spPr>
                            <a:xfrm>
                              <a:off x="0" y="0"/>
                              <a:ext cx="6869430" cy="1581150"/>
                            </a:xfrm>
                            <a:prstGeom prst="rect">
                              <a:avLst/>
                            </a:prstGeom>
                            <a:noFill/>
                            <a:ln>
                              <a:noFill/>
                            </a:ln>
                            <a:effectLst/>
                            <a:extLst>
                              <a:ext uri="{C572A759-6A51-4108-AA02-DFA0A04FC94B}">
                                <ma14:wrappingTextBoxFlag xmlns:ma14="http://schemas.microsoft.com/office/mac/drawingml/2011/main"/>
                              </a:ext>
                            </a:extLst>
                          </wps:spPr>
                          <wps:txbx>
                            <w:txbxContent>
                              <w:p w14:paraId="669970BA" w14:textId="77777777" w:rsidR="00C92D88" w:rsidRPr="00E8491D" w:rsidRDefault="00C92D88" w:rsidP="00465C88">
                                <w:pPr>
                                  <w:jc w:val="center"/>
                                  <w:rPr>
                                    <w:rFonts w:ascii="Arial" w:hAnsi="Arial" w:cs="Arial"/>
                                  </w:rPr>
                                </w:pPr>
                              </w:p>
                              <w:p w14:paraId="27868416" w14:textId="77777777" w:rsidR="00C92D88" w:rsidRPr="00E8491D" w:rsidRDefault="00C92D88" w:rsidP="00465C88">
                                <w:pPr>
                                  <w:jc w:val="center"/>
                                  <w:rPr>
                                    <w:rFonts w:ascii="Arial" w:hAnsi="Arial" w:cs="Arial"/>
                                  </w:rPr>
                                </w:pPr>
                              </w:p>
                              <w:p w14:paraId="6E8604C6" w14:textId="77777777" w:rsidR="00C92D88" w:rsidRPr="00E8491D" w:rsidRDefault="00C92D88" w:rsidP="00465C88">
                                <w:pPr>
                                  <w:jc w:val="center"/>
                                  <w:rPr>
                                    <w:rFonts w:ascii="Arial" w:hAnsi="Arial" w:cs="Arial"/>
                                  </w:rPr>
                                </w:pPr>
                              </w:p>
                              <w:p w14:paraId="26721665" w14:textId="77777777" w:rsidR="00C92D88" w:rsidRPr="00E8491D" w:rsidRDefault="00C92D88" w:rsidP="00465C88">
                                <w:pPr>
                                  <w:jc w:val="center"/>
                                  <w:rPr>
                                    <w:rFonts w:ascii="Arial" w:hAnsi="Arial" w:cs="Arial"/>
                                  </w:rPr>
                                </w:pPr>
                              </w:p>
                              <w:p w14:paraId="01D1DAEA" w14:textId="77777777" w:rsidR="00C92D88" w:rsidRPr="00E8491D" w:rsidRDefault="00C92D88" w:rsidP="00465C88">
                                <w:pPr>
                                  <w:jc w:val="center"/>
                                  <w:rPr>
                                    <w:rFonts w:ascii="Arial" w:hAnsi="Arial" w:cs="Arial"/>
                                  </w:rPr>
                                </w:pPr>
                              </w:p>
                              <w:p w14:paraId="6AC7FBA7" w14:textId="77777777" w:rsidR="00C92D88" w:rsidRPr="00A65387" w:rsidRDefault="00C92D88" w:rsidP="00465C88">
                                <w:pPr>
                                  <w:jc w:val="center"/>
                                  <w:rPr>
                                    <w:rFonts w:ascii="Arial" w:hAnsi="Arial" w:cs="Arial"/>
                                    <w:sz w:val="28"/>
                                  </w:rPr>
                                </w:pPr>
                                <w:r w:rsidRPr="00465C88">
                                  <w:rPr>
                                    <w:rFonts w:ascii="Arial" w:hAnsi="Arial" w:cs="Arial"/>
                                    <w:sz w:val="28"/>
                                  </w:rPr>
                                  <w:t>TUBERCULOSIS, RIESGO CRECIENTE EN TRABAJADORES DE LA SALUD,</w:t>
                                </w:r>
                                <w:r w:rsidRPr="00465C88">
                                  <w:rPr>
                                    <w:rFonts w:ascii="Arial" w:hAnsi="Arial" w:cs="Arial"/>
                                    <w:sz w:val="28"/>
                                  </w:rPr>
                                  <w:br/>
                                  <w:t>UN ANÁLISIS DEL CONOCIMIENTO Y  MEDIDAS DE BIOSEGURIDAD EN PERSONAL ASISTENCIAL DEL H.S.B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type id="_x0000_t202" coordsize="21600,21600" o:spt="202" path="m0,0l0,21600,21600,21600,21600,0xe">
                    <v:stroke joinstyle="miter"/>
                    <v:path gradientshapeok="t" o:connecttype="rect"/>
                  </v:shapetype>
                  <v:shape id="Cuadro de texto 28" o:spid="_x0000_s1028" type="#_x0000_t202" style="position:absolute;margin-left:-80.95pt;margin-top:8.4pt;width:540.9pt;height:124.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" filled="f" stroked="f">
                    <v:textbox style="mso-fit-shape-to-text:t">
                      <w:txbxContent>
                        <w:p w14:paraId="669970BA" w14:textId="77777777" w:rsidR="00465C88" w:rsidRPr="00E8491D" w:rsidRDefault="00465C88" w:rsidP="00465C88">
                          <w:pPr>
                            <w:jc w:val="center"/>
                            <w:rPr>
                              <w:rFonts w:ascii="Arial" w:hAnsi="Arial" w:cs="Arial"/>
                            </w:rPr>
                          </w:pPr>
                        </w:p>
                        <w:p w14:paraId="27868416" w14:textId="77777777" w:rsidR="00465C88" w:rsidRPr="00E8491D" w:rsidRDefault="00465C88" w:rsidP="00465C88">
                          <w:pPr>
                            <w:jc w:val="center"/>
                            <w:rPr>
                              <w:rFonts w:ascii="Arial" w:hAnsi="Arial" w:cs="Arial"/>
                            </w:rPr>
                          </w:pPr>
                        </w:p>
                        <w:p w14:paraId="6E8604C6" w14:textId="77777777" w:rsidR="00465C88" w:rsidRPr="00E8491D" w:rsidRDefault="00465C88" w:rsidP="00465C88">
                          <w:pPr>
                            <w:jc w:val="center"/>
                            <w:rPr>
                              <w:rFonts w:ascii="Arial" w:hAnsi="Arial" w:cs="Arial"/>
                            </w:rPr>
                          </w:pPr>
                        </w:p>
                        <w:p w14:paraId="26721665" w14:textId="77777777" w:rsidR="00465C88" w:rsidRPr="00E8491D" w:rsidRDefault="00465C88" w:rsidP="00465C88">
                          <w:pPr>
                            <w:jc w:val="center"/>
                            <w:rPr>
                              <w:rFonts w:ascii="Arial" w:hAnsi="Arial" w:cs="Arial"/>
                            </w:rPr>
                          </w:pPr>
                        </w:p>
                        <w:p w14:paraId="01D1DAEA" w14:textId="77777777" w:rsidR="00465C88" w:rsidRPr="00E8491D" w:rsidRDefault="00465C88" w:rsidP="00465C88">
                          <w:pPr>
                            <w:jc w:val="center"/>
                            <w:rPr>
                              <w:rFonts w:ascii="Arial" w:hAnsi="Arial" w:cs="Arial"/>
                            </w:rPr>
                          </w:pPr>
                        </w:p>
                        <w:p w14:paraId="6AC7FBA7" w14:textId="77777777" w:rsidR="00465C88" w:rsidRPr="00A65387" w:rsidRDefault="00465C88" w:rsidP="00465C88">
                          <w:pPr>
                            <w:jc w:val="center"/>
                            <w:rPr>
                              <w:rFonts w:ascii="Arial" w:hAnsi="Arial" w:cs="Arial"/>
                              <w:sz w:val="28"/>
                            </w:rPr>
                          </w:pPr>
                          <w:r w:rsidRPr="00465C88">
                            <w:rPr>
                              <w:rFonts w:ascii="Arial" w:hAnsi="Arial" w:cs="Arial"/>
                              <w:sz w:val="28"/>
                            </w:rPr>
                            <w:t>TUBERCULOSIS, RIESGO CRECIENTE EN TRABAJADORES DE LA SALUD,</w:t>
                          </w:r>
                          <w:r w:rsidRPr="00465C88">
                            <w:rPr>
                              <w:rFonts w:ascii="Arial" w:hAnsi="Arial" w:cs="Arial"/>
                              <w:sz w:val="28"/>
                            </w:rPr>
                            <w:br/>
                            <w:t>UN ANÁLISIS DEL CONOCIMIENTO Y  MEDIDAS DE BIOSEGURIDAD EN PERSONAL ASISTENCIAL DEL H.S.B</w:t>
                          </w:r>
                        </w:p>
                      </w:txbxContent>
                    </v:textbox>
                    <w10:wrap type="square"/>
                  </v:shape>
                </w:pict>
              </mc:Fallback>
            </mc:AlternateContent>
          </w:r>
        </w:p>
        <w:p w14:paraId="22F6E9F1" w14:textId="77777777" w:rsidR="005C2B2F" w:rsidRPr="00E8491D" w:rsidRDefault="005C2B2F">
          <w:pPr>
            <w:rPr>
              <w:rFonts w:ascii="Arial" w:hAnsi="Arial" w:cs="Arial"/>
            </w:rPr>
          </w:pPr>
        </w:p>
        <w:p w14:paraId="75799618" w14:textId="77777777" w:rsidR="005C2B2F" w:rsidRPr="00B0382F" w:rsidRDefault="005C2B2F">
          <w:pPr>
            <w:rPr>
              <w:rFonts w:ascii="Arial" w:hAnsi="Arial" w:cs="Arial"/>
              <w:sz w:val="22"/>
            </w:rPr>
          </w:pPr>
        </w:p>
        <w:p w14:paraId="548004DD" w14:textId="77777777" w:rsidR="005C2B2F" w:rsidRPr="00B0382F" w:rsidRDefault="005C2B2F">
          <w:pPr>
            <w:rPr>
              <w:rFonts w:ascii="Arial" w:hAnsi="Arial" w:cs="Arial"/>
              <w:sz w:val="22"/>
            </w:rPr>
          </w:pPr>
        </w:p>
        <w:p w14:paraId="4E476CB9" w14:textId="77777777" w:rsidR="005C2B2F" w:rsidRPr="00B0382F" w:rsidRDefault="005C2B2F">
          <w:pPr>
            <w:rPr>
              <w:rFonts w:ascii="Arial" w:hAnsi="Arial" w:cs="Arial"/>
              <w:sz w:val="22"/>
            </w:rPr>
          </w:pPr>
        </w:p>
        <w:p w14:paraId="2522D844" w14:textId="77777777" w:rsidR="005C2B2F" w:rsidRPr="00465C88" w:rsidRDefault="005C2B2F">
          <w:pPr>
            <w:rPr>
              <w:rFonts w:ascii="Arial" w:hAnsi="Arial" w:cs="Arial"/>
            </w:rPr>
          </w:pPr>
        </w:p>
        <w:p w14:paraId="44CF6120" w14:textId="14BEC1E9" w:rsidR="005C2B2F" w:rsidRPr="00465C88" w:rsidRDefault="005C2B2F" w:rsidP="00465C88">
          <w:pPr>
            <w:jc w:val="center"/>
            <w:rPr>
              <w:rFonts w:cs="Arial"/>
              <w:sz w:val="32"/>
            </w:rPr>
          </w:pPr>
        </w:p>
        <w:p w14:paraId="7B3E5E83" w14:textId="0AAB4DE7" w:rsidR="005C2B2F" w:rsidRPr="00E8491D" w:rsidRDefault="005C2B2F">
          <w:pPr>
            <w:rPr>
              <w:rFonts w:ascii="Arial" w:hAnsi="Arial" w:cs="Arial"/>
            </w:rPr>
          </w:pPr>
        </w:p>
        <w:p w14:paraId="22BCB61C" w14:textId="3DC87EB5" w:rsidR="005C2B2F" w:rsidRPr="00E8491D" w:rsidRDefault="005C2B2F">
          <w:pPr>
            <w:rPr>
              <w:rFonts w:ascii="Arial" w:hAnsi="Arial" w:cs="Arial"/>
            </w:rPr>
          </w:pPr>
        </w:p>
        <w:p w14:paraId="26358C5D" w14:textId="4AC237A9" w:rsidR="005C2B2F" w:rsidRPr="00E8491D" w:rsidRDefault="005C2B2F">
          <w:pPr>
            <w:rPr>
              <w:rFonts w:ascii="Arial" w:hAnsi="Arial" w:cs="Arial"/>
            </w:rPr>
          </w:pPr>
        </w:p>
        <w:p w14:paraId="6F5687BA" w14:textId="77777777" w:rsidR="005C2B2F" w:rsidRPr="00E8491D" w:rsidRDefault="005C2B2F">
          <w:pPr>
            <w:rPr>
              <w:rFonts w:ascii="Arial" w:hAnsi="Arial" w:cs="Arial"/>
            </w:rPr>
          </w:pPr>
        </w:p>
        <w:p w14:paraId="65A1D065" w14:textId="77777777" w:rsidR="005C2B2F" w:rsidRPr="00E8491D" w:rsidRDefault="005C2B2F">
          <w:pPr>
            <w:rPr>
              <w:rFonts w:ascii="Arial" w:hAnsi="Arial" w:cs="Arial"/>
            </w:rPr>
          </w:pPr>
        </w:p>
        <w:p w14:paraId="0BC4AD34" w14:textId="77777777" w:rsidR="005C2B2F" w:rsidRPr="00E8491D" w:rsidRDefault="005C2B2F">
          <w:pPr>
            <w:rPr>
              <w:rFonts w:ascii="Arial" w:hAnsi="Arial" w:cs="Arial"/>
            </w:rPr>
          </w:pPr>
        </w:p>
        <w:p w14:paraId="133556B2" w14:textId="77777777" w:rsidR="005C2B2F" w:rsidRPr="00E8491D" w:rsidRDefault="005C2B2F">
          <w:pPr>
            <w:rPr>
              <w:rFonts w:ascii="Arial" w:hAnsi="Arial" w:cs="Arial"/>
            </w:rPr>
          </w:pPr>
        </w:p>
        <w:p w14:paraId="004BA3FD" w14:textId="77777777" w:rsidR="005C2B2F" w:rsidRPr="00E8491D" w:rsidRDefault="005C2B2F">
          <w:pPr>
            <w:rPr>
              <w:rFonts w:ascii="Arial" w:hAnsi="Arial" w:cs="Arial"/>
            </w:rPr>
          </w:pPr>
        </w:p>
        <w:p w14:paraId="70DED2A9" w14:textId="77777777" w:rsidR="005C2B2F" w:rsidRPr="00E8491D" w:rsidRDefault="005C2B2F">
          <w:pPr>
            <w:rPr>
              <w:rFonts w:ascii="Arial" w:hAnsi="Arial" w:cs="Arial"/>
            </w:rPr>
          </w:pPr>
        </w:p>
        <w:p w14:paraId="2F448E9D" w14:textId="77777777" w:rsidR="005C2B2F" w:rsidRPr="00E8491D" w:rsidRDefault="005C2B2F">
          <w:pPr>
            <w:rPr>
              <w:rFonts w:ascii="Arial" w:hAnsi="Arial" w:cs="Arial"/>
            </w:rPr>
          </w:pPr>
        </w:p>
        <w:p w14:paraId="741FF094" w14:textId="77777777" w:rsidR="005C2B2F" w:rsidRPr="00E8491D" w:rsidRDefault="005C2B2F">
          <w:pPr>
            <w:rPr>
              <w:rFonts w:ascii="Arial" w:hAnsi="Arial" w:cs="Arial"/>
            </w:rPr>
          </w:pPr>
        </w:p>
        <w:p w14:paraId="28097828" w14:textId="77777777" w:rsidR="008710E5" w:rsidRDefault="008710E5">
          <w:pPr>
            <w:rPr>
              <w:rFonts w:ascii="Arial" w:hAnsi="Arial" w:cs="Arial"/>
            </w:rPr>
          </w:pPr>
        </w:p>
        <w:p w14:paraId="68EE451B" w14:textId="77777777" w:rsidR="005E6E03" w:rsidRPr="00E8491D" w:rsidRDefault="005E6E03">
          <w:pPr>
            <w:rPr>
              <w:rFonts w:ascii="Arial" w:hAnsi="Arial" w:cs="Arial"/>
            </w:rPr>
          </w:pPr>
        </w:p>
        <w:p w14:paraId="6FF62606" w14:textId="77777777" w:rsidR="005C2B2F" w:rsidRPr="00E8491D" w:rsidRDefault="005C2B2F">
          <w:pPr>
            <w:rPr>
              <w:rFonts w:ascii="Arial" w:hAnsi="Arial" w:cs="Arial"/>
            </w:rPr>
          </w:pPr>
        </w:p>
        <w:p w14:paraId="297CECE2" w14:textId="77777777" w:rsidR="00526550" w:rsidRPr="00E8491D" w:rsidRDefault="00526550">
          <w:pPr>
            <w:rPr>
              <w:rFonts w:ascii="Arial" w:hAnsi="Arial" w:cs="Arial"/>
            </w:rPr>
          </w:pPr>
        </w:p>
        <w:p w14:paraId="489EE7DC" w14:textId="77777777" w:rsidR="00B8701D" w:rsidRDefault="00B8701D">
          <w:pPr>
            <w:rPr>
              <w:rFonts w:ascii="Arial" w:hAnsi="Arial" w:cs="Arial"/>
              <w:b/>
            </w:rPr>
          </w:pPr>
        </w:p>
        <w:p w14:paraId="1331BD5D" w14:textId="77777777" w:rsidR="00B8701D" w:rsidRDefault="00B8701D">
          <w:pPr>
            <w:rPr>
              <w:rFonts w:ascii="Arial" w:hAnsi="Arial" w:cs="Arial"/>
              <w:b/>
            </w:rPr>
          </w:pPr>
        </w:p>
        <w:p w14:paraId="7F47AFF7" w14:textId="77777777" w:rsidR="00465C88" w:rsidRDefault="00465C88">
          <w:pPr>
            <w:rPr>
              <w:rFonts w:ascii="Arial" w:hAnsi="Arial" w:cs="Arial"/>
              <w:b/>
            </w:rPr>
          </w:pPr>
        </w:p>
        <w:p w14:paraId="16353C82" w14:textId="77777777" w:rsidR="00465C88" w:rsidRDefault="00465C88">
          <w:pPr>
            <w:rPr>
              <w:rFonts w:ascii="Arial" w:hAnsi="Arial" w:cs="Arial"/>
              <w:b/>
            </w:rPr>
          </w:pPr>
        </w:p>
        <w:p w14:paraId="135EF370" w14:textId="77777777" w:rsidR="00465C88" w:rsidRDefault="00465C88">
          <w:pPr>
            <w:rPr>
              <w:rFonts w:ascii="Arial" w:hAnsi="Arial" w:cs="Arial"/>
              <w:b/>
            </w:rPr>
          </w:pPr>
        </w:p>
        <w:p w14:paraId="3CADC99C" w14:textId="77777777" w:rsidR="00465C88" w:rsidRDefault="00465C88">
          <w:pPr>
            <w:rPr>
              <w:rFonts w:ascii="Arial" w:hAnsi="Arial" w:cs="Arial"/>
              <w:b/>
            </w:rPr>
          </w:pPr>
        </w:p>
        <w:p w14:paraId="721C28CE" w14:textId="77777777" w:rsidR="00465C88" w:rsidRDefault="00465C88">
          <w:pPr>
            <w:rPr>
              <w:rFonts w:ascii="Arial" w:hAnsi="Arial" w:cs="Arial"/>
              <w:b/>
            </w:rPr>
          </w:pPr>
        </w:p>
        <w:p w14:paraId="3D565D73" w14:textId="77777777" w:rsidR="00465C88" w:rsidRDefault="00465C88">
          <w:pPr>
            <w:rPr>
              <w:rFonts w:ascii="Arial" w:hAnsi="Arial" w:cs="Arial"/>
              <w:b/>
            </w:rPr>
          </w:pPr>
        </w:p>
        <w:p w14:paraId="354BCCEF" w14:textId="77777777" w:rsidR="00465C88" w:rsidRDefault="00465C88">
          <w:pPr>
            <w:rPr>
              <w:rFonts w:ascii="Arial" w:hAnsi="Arial" w:cs="Arial"/>
              <w:b/>
            </w:rPr>
          </w:pPr>
        </w:p>
        <w:p w14:paraId="3801C398" w14:textId="77777777" w:rsidR="00465C88" w:rsidRDefault="00465C88">
          <w:pPr>
            <w:rPr>
              <w:rFonts w:ascii="Arial" w:hAnsi="Arial" w:cs="Arial"/>
              <w:b/>
            </w:rPr>
          </w:pPr>
        </w:p>
        <w:p w14:paraId="36B95EBC" w14:textId="77777777" w:rsidR="00465C88" w:rsidRDefault="00465C88">
          <w:pPr>
            <w:rPr>
              <w:rFonts w:ascii="Arial" w:hAnsi="Arial" w:cs="Arial"/>
              <w:b/>
            </w:rPr>
          </w:pPr>
        </w:p>
        <w:p w14:paraId="007414D6" w14:textId="77777777" w:rsidR="00465C88" w:rsidRDefault="00465C88">
          <w:pPr>
            <w:rPr>
              <w:rFonts w:ascii="Arial" w:hAnsi="Arial" w:cs="Arial"/>
              <w:b/>
            </w:rPr>
          </w:pPr>
        </w:p>
        <w:p w14:paraId="2E471EE0" w14:textId="77777777" w:rsidR="00465C88" w:rsidRDefault="00465C88">
          <w:pPr>
            <w:rPr>
              <w:rFonts w:ascii="Arial" w:hAnsi="Arial" w:cs="Arial"/>
              <w:b/>
            </w:rPr>
          </w:pPr>
        </w:p>
        <w:p w14:paraId="79784D51" w14:textId="77777777" w:rsidR="00465C88" w:rsidRDefault="00465C88">
          <w:pPr>
            <w:rPr>
              <w:rFonts w:ascii="Arial" w:hAnsi="Arial" w:cs="Arial"/>
              <w:b/>
            </w:rPr>
          </w:pPr>
        </w:p>
        <w:p w14:paraId="7A8CD18E" w14:textId="0AF503F4" w:rsidR="005C2B2F" w:rsidRPr="005E6E03" w:rsidRDefault="00526550">
          <w:pPr>
            <w:rPr>
              <w:rFonts w:ascii="Arial" w:hAnsi="Arial" w:cs="Arial"/>
              <w:b/>
            </w:rPr>
          </w:pPr>
          <w:r w:rsidRPr="005E6E03">
            <w:rPr>
              <w:rFonts w:ascii="Arial" w:hAnsi="Arial" w:cs="Arial"/>
              <w:b/>
            </w:rPr>
            <w:t xml:space="preserve">TABLA DE CONTENIDO </w:t>
          </w:r>
        </w:p>
        <w:p w14:paraId="37FD4962" w14:textId="77777777" w:rsidR="00526550" w:rsidRPr="005E6E03" w:rsidRDefault="00526550">
          <w:pPr>
            <w:rPr>
              <w:rFonts w:ascii="Arial" w:hAnsi="Arial" w:cs="Arial"/>
            </w:rPr>
          </w:pPr>
        </w:p>
        <w:p w14:paraId="4039C8B4" w14:textId="5A567FA4" w:rsidR="00526550" w:rsidRPr="005E6E03" w:rsidRDefault="005E6E03" w:rsidP="005E6E03">
          <w:pPr>
            <w:pStyle w:val="Prrafodelista"/>
            <w:numPr>
              <w:ilvl w:val="0"/>
              <w:numId w:val="22"/>
            </w:numPr>
            <w:rPr>
              <w:rFonts w:ascii="Arial" w:hAnsi="Arial" w:cs="Arial"/>
              <w:sz w:val="24"/>
              <w:szCs w:val="24"/>
            </w:rPr>
          </w:pPr>
          <w:r w:rsidRPr="005E6E03">
            <w:rPr>
              <w:rFonts w:ascii="Arial" w:hAnsi="Arial" w:cs="Arial"/>
              <w:sz w:val="24"/>
              <w:szCs w:val="24"/>
            </w:rPr>
            <w:t xml:space="preserve">DIAGNÓSTICO SITUACIONAL- MATRIZ DOFA </w:t>
          </w:r>
        </w:p>
        <w:p w14:paraId="03D56774" w14:textId="69220CEB" w:rsidR="00526550" w:rsidRPr="005E6E03" w:rsidRDefault="005E6E03" w:rsidP="005E6E03">
          <w:pPr>
            <w:pStyle w:val="Prrafodelista"/>
            <w:numPr>
              <w:ilvl w:val="0"/>
              <w:numId w:val="22"/>
            </w:numPr>
            <w:rPr>
              <w:rFonts w:ascii="Arial" w:hAnsi="Arial" w:cs="Arial"/>
              <w:sz w:val="24"/>
              <w:szCs w:val="24"/>
            </w:rPr>
          </w:pPr>
          <w:r w:rsidRPr="005E6E03">
            <w:rPr>
              <w:rFonts w:ascii="Arial" w:hAnsi="Arial" w:cs="Arial"/>
              <w:sz w:val="24"/>
              <w:szCs w:val="24"/>
            </w:rPr>
            <w:t>INTRODUCCIÓN</w:t>
          </w:r>
        </w:p>
        <w:p w14:paraId="1DF500F8" w14:textId="2B1F418A" w:rsidR="005E6E03" w:rsidRPr="005E6E03" w:rsidRDefault="005E6E03" w:rsidP="005E6E03">
          <w:pPr>
            <w:pStyle w:val="Prrafodelista"/>
            <w:numPr>
              <w:ilvl w:val="0"/>
              <w:numId w:val="22"/>
            </w:numPr>
            <w:rPr>
              <w:rFonts w:ascii="Arial" w:hAnsi="Arial" w:cs="Arial"/>
              <w:sz w:val="24"/>
              <w:szCs w:val="24"/>
            </w:rPr>
          </w:pPr>
          <w:r w:rsidRPr="005E6E03">
            <w:rPr>
              <w:rFonts w:ascii="Arial" w:hAnsi="Arial" w:cs="Arial"/>
              <w:sz w:val="24"/>
              <w:szCs w:val="24"/>
            </w:rPr>
            <w:t xml:space="preserve">JUSTIFICACIÓN </w:t>
          </w:r>
        </w:p>
        <w:p w14:paraId="1CF62D0E" w14:textId="53BA3F67" w:rsidR="005E6E03" w:rsidRPr="005E6E03" w:rsidRDefault="005E6E03" w:rsidP="005E6E03">
          <w:pPr>
            <w:pStyle w:val="Prrafodelista"/>
            <w:numPr>
              <w:ilvl w:val="0"/>
              <w:numId w:val="22"/>
            </w:numPr>
            <w:rPr>
              <w:rFonts w:ascii="Arial" w:hAnsi="Arial" w:cs="Arial"/>
              <w:sz w:val="24"/>
              <w:szCs w:val="24"/>
            </w:rPr>
          </w:pPr>
          <w:r w:rsidRPr="005E6E03">
            <w:rPr>
              <w:rFonts w:ascii="Arial" w:hAnsi="Arial" w:cs="Arial"/>
              <w:sz w:val="24"/>
              <w:szCs w:val="24"/>
            </w:rPr>
            <w:t>OBJETIVO GENERAL</w:t>
          </w:r>
        </w:p>
        <w:p w14:paraId="014BCCDA" w14:textId="5D9261AE" w:rsidR="00343FD6" w:rsidRPr="00343FD6" w:rsidRDefault="005E6E03" w:rsidP="00343FD6">
          <w:pPr>
            <w:pStyle w:val="Prrafodelista"/>
            <w:numPr>
              <w:ilvl w:val="0"/>
              <w:numId w:val="22"/>
            </w:numPr>
            <w:rPr>
              <w:rFonts w:ascii="Arial" w:hAnsi="Arial" w:cs="Arial"/>
              <w:sz w:val="24"/>
              <w:szCs w:val="24"/>
            </w:rPr>
          </w:pPr>
          <w:r w:rsidRPr="005E6E03">
            <w:rPr>
              <w:rFonts w:ascii="Arial" w:hAnsi="Arial" w:cs="Arial"/>
              <w:sz w:val="24"/>
              <w:szCs w:val="24"/>
            </w:rPr>
            <w:t xml:space="preserve">OBJETIVOS ESPECÍFICOS </w:t>
          </w:r>
        </w:p>
        <w:p w14:paraId="4C6AF6E4" w14:textId="27936B91" w:rsidR="005E6E03" w:rsidRPr="005E6E03" w:rsidRDefault="00343FD6" w:rsidP="005E6E03">
          <w:pPr>
            <w:pStyle w:val="Prrafodelista"/>
            <w:numPr>
              <w:ilvl w:val="0"/>
              <w:numId w:val="22"/>
            </w:numPr>
            <w:rPr>
              <w:rFonts w:ascii="Arial" w:hAnsi="Arial" w:cs="Arial"/>
              <w:sz w:val="24"/>
              <w:szCs w:val="24"/>
            </w:rPr>
          </w:pPr>
          <w:r w:rsidRPr="005E6E03">
            <w:rPr>
              <w:rFonts w:ascii="Arial" w:hAnsi="Arial" w:cs="Arial"/>
              <w:sz w:val="24"/>
              <w:szCs w:val="24"/>
            </w:rPr>
            <w:t>MARCO CONCEPTUAL</w:t>
          </w:r>
        </w:p>
        <w:p w14:paraId="53FFFA01" w14:textId="52EEA096" w:rsidR="005E6E03" w:rsidRDefault="00343FD6" w:rsidP="00343FD6">
          <w:pPr>
            <w:pStyle w:val="Prrafodelista"/>
            <w:numPr>
              <w:ilvl w:val="1"/>
              <w:numId w:val="22"/>
            </w:numPr>
            <w:rPr>
              <w:rFonts w:ascii="Arial" w:hAnsi="Arial" w:cs="Arial"/>
              <w:sz w:val="24"/>
              <w:szCs w:val="24"/>
            </w:rPr>
          </w:pPr>
          <w:r w:rsidRPr="005E6E03">
            <w:rPr>
              <w:rFonts w:ascii="Arial" w:hAnsi="Arial" w:cs="Arial"/>
              <w:sz w:val="24"/>
              <w:szCs w:val="24"/>
            </w:rPr>
            <w:t>HISTORIA DE LA TUBERCULOSIS</w:t>
          </w:r>
          <w:r>
            <w:rPr>
              <w:rFonts w:ascii="Arial" w:hAnsi="Arial" w:cs="Arial"/>
              <w:sz w:val="24"/>
              <w:szCs w:val="24"/>
            </w:rPr>
            <w:t xml:space="preserve"> </w:t>
          </w:r>
        </w:p>
        <w:p w14:paraId="05B96AFB" w14:textId="65359053" w:rsidR="00343FD6" w:rsidRPr="00343FD6" w:rsidRDefault="00343FD6" w:rsidP="00343FD6">
          <w:pPr>
            <w:pStyle w:val="Prrafodelista"/>
            <w:numPr>
              <w:ilvl w:val="1"/>
              <w:numId w:val="22"/>
            </w:numPr>
            <w:rPr>
              <w:rFonts w:ascii="Arial" w:hAnsi="Arial" w:cs="Arial"/>
              <w:sz w:val="24"/>
              <w:szCs w:val="24"/>
            </w:rPr>
          </w:pPr>
          <w:r w:rsidRPr="00343FD6">
            <w:rPr>
              <w:rFonts w:ascii="Helvetica Neue" w:hAnsi="Helvetica Neue" w:cs="Helvetica Neue"/>
              <w:bCs/>
              <w:sz w:val="24"/>
              <w:szCs w:val="24"/>
            </w:rPr>
            <w:t>DEFINICIÓN Y ASPECTOS GENERALES DE LA TUBERCULOSIS</w:t>
          </w:r>
          <w:r>
            <w:rPr>
              <w:rFonts w:ascii="Helvetica Neue" w:hAnsi="Helvetica Neue" w:cs="Helvetica Neue"/>
              <w:bCs/>
              <w:sz w:val="24"/>
              <w:szCs w:val="24"/>
            </w:rPr>
            <w:t xml:space="preserve">     </w:t>
          </w:r>
        </w:p>
        <w:p w14:paraId="456A3C42" w14:textId="7E6E36B4" w:rsidR="00343FD6" w:rsidRPr="00343FD6" w:rsidRDefault="00343FD6" w:rsidP="00343FD6">
          <w:pPr>
            <w:pStyle w:val="Prrafodelista"/>
            <w:numPr>
              <w:ilvl w:val="1"/>
              <w:numId w:val="22"/>
            </w:numPr>
            <w:rPr>
              <w:rFonts w:ascii="Arial" w:hAnsi="Arial" w:cs="Arial"/>
              <w:sz w:val="24"/>
              <w:szCs w:val="24"/>
            </w:rPr>
          </w:pPr>
          <w:r>
            <w:rPr>
              <w:rFonts w:ascii="Helvetica Neue" w:hAnsi="Helvetica Neue" w:cs="Helvetica Neue"/>
              <w:bCs/>
              <w:sz w:val="24"/>
              <w:szCs w:val="24"/>
            </w:rPr>
            <w:t>L</w:t>
          </w:r>
          <w:r w:rsidRPr="00343FD6">
            <w:rPr>
              <w:rFonts w:ascii="Helvetica Neue" w:hAnsi="Helvetica Neue" w:cs="Helvetica Neue"/>
              <w:bCs/>
              <w:sz w:val="24"/>
              <w:szCs w:val="24"/>
            </w:rPr>
            <w:t>A ETIOPATOGENIA</w:t>
          </w:r>
          <w:r w:rsidR="006D2331">
            <w:rPr>
              <w:rFonts w:ascii="Helvetica Neue" w:hAnsi="Helvetica Neue" w:cs="Helvetica Neue"/>
              <w:bCs/>
              <w:sz w:val="24"/>
              <w:szCs w:val="24"/>
            </w:rPr>
            <w:t xml:space="preserve"> </w:t>
          </w:r>
        </w:p>
        <w:p w14:paraId="4AE5B724" w14:textId="686ED1A9" w:rsidR="00343FD6" w:rsidRPr="00343FD6" w:rsidRDefault="00343FD6" w:rsidP="00343FD6">
          <w:pPr>
            <w:pStyle w:val="Prrafodelista"/>
            <w:numPr>
              <w:ilvl w:val="1"/>
              <w:numId w:val="22"/>
            </w:numPr>
            <w:rPr>
              <w:rFonts w:ascii="Arial" w:hAnsi="Arial" w:cs="Arial"/>
              <w:sz w:val="24"/>
              <w:szCs w:val="24"/>
            </w:rPr>
          </w:pPr>
          <w:r>
            <w:rPr>
              <w:rFonts w:ascii="Arial" w:hAnsi="Arial" w:cs="Arial"/>
              <w:bCs/>
              <w:sz w:val="24"/>
              <w:szCs w:val="24"/>
            </w:rPr>
            <w:t>C</w:t>
          </w:r>
          <w:r w:rsidRPr="00343FD6">
            <w:rPr>
              <w:rFonts w:ascii="Arial" w:hAnsi="Arial" w:cs="Arial"/>
              <w:bCs/>
              <w:sz w:val="24"/>
              <w:szCs w:val="24"/>
            </w:rPr>
            <w:t>LÍNICA Y DIAGNÓSTICO</w:t>
          </w:r>
        </w:p>
        <w:p w14:paraId="502DFC07" w14:textId="3261AE77" w:rsidR="00343FD6" w:rsidRPr="00343FD6" w:rsidRDefault="00343FD6" w:rsidP="00343FD6">
          <w:pPr>
            <w:pStyle w:val="Prrafodelista"/>
            <w:numPr>
              <w:ilvl w:val="1"/>
              <w:numId w:val="22"/>
            </w:numPr>
            <w:rPr>
              <w:rFonts w:ascii="Arial" w:hAnsi="Arial" w:cs="Arial"/>
              <w:sz w:val="24"/>
              <w:szCs w:val="24"/>
            </w:rPr>
          </w:pPr>
          <w:r>
            <w:rPr>
              <w:rFonts w:ascii="Arial" w:hAnsi="Arial" w:cs="Arial"/>
              <w:bCs/>
              <w:sz w:val="24"/>
              <w:szCs w:val="24"/>
            </w:rPr>
            <w:t>T</w:t>
          </w:r>
          <w:r w:rsidRPr="00343FD6">
            <w:rPr>
              <w:rFonts w:ascii="Arial" w:hAnsi="Arial" w:cs="Arial"/>
              <w:bCs/>
              <w:sz w:val="24"/>
              <w:szCs w:val="24"/>
            </w:rPr>
            <w:t>RATAMIENTO - TAES/DOTS (TRATAMIENTO ACORTADO ESTRICTAMENTE SUPERVISADO)</w:t>
          </w:r>
        </w:p>
        <w:p w14:paraId="195D8DE7" w14:textId="35CA7119" w:rsidR="00343FD6" w:rsidRPr="00343FD6" w:rsidRDefault="00343FD6" w:rsidP="00343FD6">
          <w:pPr>
            <w:pStyle w:val="Prrafodelista"/>
            <w:numPr>
              <w:ilvl w:val="1"/>
              <w:numId w:val="22"/>
            </w:numPr>
            <w:rPr>
              <w:rFonts w:ascii="Arial" w:hAnsi="Arial" w:cs="Arial"/>
              <w:sz w:val="24"/>
              <w:szCs w:val="24"/>
            </w:rPr>
          </w:pPr>
          <w:r>
            <w:rPr>
              <w:rFonts w:ascii="Arial" w:hAnsi="Arial" w:cs="Arial"/>
              <w:bCs/>
              <w:sz w:val="24"/>
              <w:szCs w:val="24"/>
            </w:rPr>
            <w:t>L</w:t>
          </w:r>
          <w:r w:rsidRPr="00343FD6">
            <w:rPr>
              <w:rFonts w:ascii="Arial" w:hAnsi="Arial" w:cs="Arial"/>
              <w:bCs/>
              <w:sz w:val="24"/>
              <w:szCs w:val="24"/>
            </w:rPr>
            <w:t>A TUBERCULOSIS EN TRABAJADORES DE LA SALUD</w:t>
          </w:r>
        </w:p>
        <w:p w14:paraId="79561079" w14:textId="69C20BA9" w:rsidR="00343FD6" w:rsidRPr="00B13113" w:rsidRDefault="00343FD6" w:rsidP="00343FD6">
          <w:pPr>
            <w:pStyle w:val="Prrafodelista"/>
            <w:numPr>
              <w:ilvl w:val="1"/>
              <w:numId w:val="22"/>
            </w:numPr>
            <w:rPr>
              <w:rFonts w:ascii="Arial" w:hAnsi="Arial" w:cs="Arial"/>
              <w:sz w:val="24"/>
              <w:szCs w:val="24"/>
            </w:rPr>
          </w:pPr>
          <w:r w:rsidRPr="00B13113">
            <w:rPr>
              <w:rFonts w:ascii="Helvetica Neue" w:hAnsi="Helvetica Neue" w:cs="Helvetica Neue"/>
              <w:bCs/>
              <w:sz w:val="24"/>
              <w:szCs w:val="24"/>
            </w:rPr>
            <w:t>COMPONENTE TEÓRICO DISCIPLINAR</w:t>
          </w:r>
        </w:p>
        <w:p w14:paraId="3C46E230" w14:textId="25CDAC6F" w:rsidR="00343FD6" w:rsidRPr="00356599" w:rsidRDefault="00343FD6" w:rsidP="00343FD6">
          <w:pPr>
            <w:pStyle w:val="Prrafodelista"/>
            <w:numPr>
              <w:ilvl w:val="0"/>
              <w:numId w:val="22"/>
            </w:numPr>
            <w:rPr>
              <w:rFonts w:ascii="Arial" w:hAnsi="Arial" w:cs="Arial"/>
              <w:sz w:val="24"/>
              <w:szCs w:val="24"/>
            </w:rPr>
          </w:pPr>
          <w:r w:rsidRPr="00356599">
            <w:rPr>
              <w:rFonts w:ascii="Arial" w:hAnsi="Arial" w:cs="Arial"/>
              <w:sz w:val="24"/>
              <w:szCs w:val="24"/>
            </w:rPr>
            <w:t xml:space="preserve">MARCO LEGAL </w:t>
          </w:r>
        </w:p>
        <w:p w14:paraId="3C0B3C4A" w14:textId="2B1A2970" w:rsidR="00343FD6" w:rsidRPr="00356599" w:rsidRDefault="00343FD6" w:rsidP="00343FD6">
          <w:pPr>
            <w:pStyle w:val="Prrafodelista"/>
            <w:numPr>
              <w:ilvl w:val="0"/>
              <w:numId w:val="22"/>
            </w:numPr>
            <w:rPr>
              <w:rFonts w:ascii="Arial" w:hAnsi="Arial" w:cs="Arial"/>
              <w:sz w:val="24"/>
              <w:szCs w:val="24"/>
            </w:rPr>
          </w:pPr>
          <w:r w:rsidRPr="00356599">
            <w:rPr>
              <w:rFonts w:ascii="Arial" w:hAnsi="Arial" w:cs="Arial"/>
              <w:sz w:val="24"/>
              <w:szCs w:val="24"/>
            </w:rPr>
            <w:t xml:space="preserve">HERRAMIENTA PHVA </w:t>
          </w:r>
        </w:p>
        <w:p w14:paraId="38D4DB60" w14:textId="0C494013" w:rsidR="00343FD6" w:rsidRPr="00356599" w:rsidRDefault="00343FD6" w:rsidP="00343FD6">
          <w:pPr>
            <w:pStyle w:val="Prrafodelista"/>
            <w:numPr>
              <w:ilvl w:val="0"/>
              <w:numId w:val="22"/>
            </w:numPr>
            <w:rPr>
              <w:rFonts w:ascii="Arial" w:hAnsi="Arial" w:cs="Arial"/>
              <w:sz w:val="24"/>
              <w:szCs w:val="24"/>
            </w:rPr>
          </w:pPr>
          <w:r w:rsidRPr="00356599">
            <w:rPr>
              <w:rFonts w:ascii="Arial" w:hAnsi="Arial" w:cs="Arial"/>
              <w:sz w:val="24"/>
              <w:szCs w:val="24"/>
            </w:rPr>
            <w:t>RESULTADOS Y ANÁLISIS</w:t>
          </w:r>
        </w:p>
        <w:p w14:paraId="5719B79D" w14:textId="3BA2B89C" w:rsidR="00343FD6" w:rsidRDefault="00343FD6" w:rsidP="00343FD6">
          <w:pPr>
            <w:pStyle w:val="Prrafodelista"/>
            <w:numPr>
              <w:ilvl w:val="1"/>
              <w:numId w:val="22"/>
            </w:numPr>
            <w:rPr>
              <w:rFonts w:ascii="Arial" w:hAnsi="Arial" w:cs="Arial"/>
              <w:bCs/>
              <w:sz w:val="24"/>
            </w:rPr>
          </w:pPr>
          <w:r w:rsidRPr="00343FD6">
            <w:rPr>
              <w:rFonts w:ascii="Arial" w:hAnsi="Arial" w:cs="Arial"/>
              <w:bCs/>
              <w:sz w:val="24"/>
            </w:rPr>
            <w:t>DESCRIPCIÓN Y DISTRIBUCIÓN GENERAL DE LA POBLACIÓN ENCUESTADA</w:t>
          </w:r>
        </w:p>
        <w:p w14:paraId="5598F948" w14:textId="13A6C63D" w:rsidR="00343FD6" w:rsidRPr="00343FD6" w:rsidRDefault="00343FD6" w:rsidP="00343FD6">
          <w:pPr>
            <w:pStyle w:val="Prrafodelista"/>
            <w:numPr>
              <w:ilvl w:val="1"/>
              <w:numId w:val="22"/>
            </w:numPr>
            <w:rPr>
              <w:rFonts w:ascii="Arial" w:hAnsi="Arial" w:cs="Arial"/>
              <w:sz w:val="24"/>
            </w:rPr>
          </w:pPr>
          <w:r>
            <w:rPr>
              <w:rFonts w:ascii="Arial" w:hAnsi="Arial" w:cs="Arial"/>
              <w:bCs/>
              <w:sz w:val="24"/>
            </w:rPr>
            <w:t>R</w:t>
          </w:r>
          <w:r w:rsidRPr="00343FD6">
            <w:rPr>
              <w:rFonts w:ascii="Arial" w:hAnsi="Arial" w:cs="Arial"/>
              <w:bCs/>
              <w:sz w:val="24"/>
            </w:rPr>
            <w:t>ESULTADOS DEL NIVEL DE ENTRADA DE CONOCIMIENTOS SOBRE LAS MEDIDAS DE PROTECCIÓN Y AUTOCUIDADO FRENTE  A LA TUBERCULOSIS</w:t>
          </w:r>
        </w:p>
        <w:p w14:paraId="0A4B791A" w14:textId="77777777" w:rsidR="00356599" w:rsidRDefault="00356599" w:rsidP="00343FD6">
          <w:pPr>
            <w:pStyle w:val="Prrafodelista"/>
            <w:numPr>
              <w:ilvl w:val="0"/>
              <w:numId w:val="22"/>
            </w:numPr>
            <w:rPr>
              <w:rFonts w:ascii="Arial" w:hAnsi="Arial" w:cs="Arial"/>
              <w:sz w:val="24"/>
            </w:rPr>
          </w:pPr>
          <w:r w:rsidRPr="00356599">
            <w:rPr>
              <w:rFonts w:ascii="Arial" w:hAnsi="Arial" w:cs="Arial"/>
              <w:sz w:val="24"/>
            </w:rPr>
            <w:t>INTERVENCIÓN ESPECÍFICA</w:t>
          </w:r>
        </w:p>
        <w:p w14:paraId="5A0EAD85" w14:textId="3CE7BF4B" w:rsidR="00356599" w:rsidRDefault="00356599" w:rsidP="00343FD6">
          <w:pPr>
            <w:pStyle w:val="Prrafodelista"/>
            <w:numPr>
              <w:ilvl w:val="0"/>
              <w:numId w:val="22"/>
            </w:numPr>
            <w:rPr>
              <w:rFonts w:ascii="Arial" w:hAnsi="Arial" w:cs="Arial"/>
              <w:sz w:val="24"/>
            </w:rPr>
          </w:pPr>
          <w:r>
            <w:rPr>
              <w:rFonts w:ascii="Arial" w:hAnsi="Arial" w:cs="Arial"/>
              <w:sz w:val="24"/>
            </w:rPr>
            <w:t xml:space="preserve">RECOMENDACIONES PROCESO DE CONTINUCACIÓN </w:t>
          </w:r>
          <w:r w:rsidRPr="00356599">
            <w:rPr>
              <w:rFonts w:ascii="Arial" w:hAnsi="Arial" w:cs="Arial"/>
              <w:sz w:val="24"/>
            </w:rPr>
            <w:t xml:space="preserve"> </w:t>
          </w:r>
        </w:p>
        <w:p w14:paraId="31B5B031" w14:textId="4EA2E500" w:rsidR="00343FD6" w:rsidRPr="00356599" w:rsidRDefault="00343FD6" w:rsidP="00343FD6">
          <w:pPr>
            <w:pStyle w:val="Prrafodelista"/>
            <w:numPr>
              <w:ilvl w:val="0"/>
              <w:numId w:val="22"/>
            </w:numPr>
            <w:rPr>
              <w:rFonts w:ascii="Arial" w:hAnsi="Arial" w:cs="Arial"/>
              <w:sz w:val="24"/>
              <w:szCs w:val="24"/>
            </w:rPr>
          </w:pPr>
          <w:r w:rsidRPr="00356599">
            <w:rPr>
              <w:rFonts w:ascii="Arial" w:hAnsi="Arial" w:cs="Arial"/>
              <w:sz w:val="24"/>
              <w:szCs w:val="24"/>
            </w:rPr>
            <w:t>CONCLUSIONES</w:t>
          </w:r>
        </w:p>
        <w:p w14:paraId="02CB5C5C" w14:textId="6C336235" w:rsidR="00343FD6" w:rsidRPr="00356599" w:rsidRDefault="00356599" w:rsidP="00343FD6">
          <w:pPr>
            <w:pStyle w:val="Prrafodelista"/>
            <w:numPr>
              <w:ilvl w:val="0"/>
              <w:numId w:val="22"/>
            </w:numPr>
            <w:rPr>
              <w:rFonts w:ascii="Arial" w:hAnsi="Arial" w:cs="Arial"/>
              <w:sz w:val="24"/>
              <w:szCs w:val="24"/>
            </w:rPr>
          </w:pPr>
          <w:r>
            <w:rPr>
              <w:rFonts w:ascii="Arial" w:hAnsi="Arial" w:cs="Arial"/>
              <w:sz w:val="24"/>
              <w:szCs w:val="24"/>
            </w:rPr>
            <w:t>A</w:t>
          </w:r>
          <w:r w:rsidR="00343FD6" w:rsidRPr="00356599">
            <w:rPr>
              <w:rFonts w:ascii="Arial" w:hAnsi="Arial" w:cs="Arial"/>
              <w:sz w:val="24"/>
              <w:szCs w:val="24"/>
            </w:rPr>
            <w:t xml:space="preserve">NEXOS </w:t>
          </w:r>
        </w:p>
        <w:p w14:paraId="2CEE7A40" w14:textId="77777777" w:rsidR="00526550" w:rsidRDefault="00526550">
          <w:pPr>
            <w:rPr>
              <w:rFonts w:ascii="Arial" w:hAnsi="Arial" w:cs="Arial"/>
            </w:rPr>
          </w:pPr>
        </w:p>
        <w:p w14:paraId="53D4AA10" w14:textId="77777777" w:rsidR="00526550" w:rsidRDefault="00526550">
          <w:pPr>
            <w:rPr>
              <w:rFonts w:ascii="Arial" w:hAnsi="Arial" w:cs="Arial"/>
            </w:rPr>
          </w:pPr>
        </w:p>
        <w:p w14:paraId="208D0639" w14:textId="77777777" w:rsidR="00526550" w:rsidRDefault="00526550">
          <w:pPr>
            <w:rPr>
              <w:rFonts w:ascii="Arial" w:hAnsi="Arial" w:cs="Arial"/>
            </w:rPr>
          </w:pPr>
        </w:p>
        <w:p w14:paraId="5D348D73" w14:textId="77777777" w:rsidR="00526550" w:rsidRDefault="00526550">
          <w:pPr>
            <w:rPr>
              <w:rFonts w:ascii="Arial" w:hAnsi="Arial" w:cs="Arial"/>
            </w:rPr>
          </w:pPr>
        </w:p>
        <w:p w14:paraId="44235F53" w14:textId="77777777" w:rsidR="00526550" w:rsidRDefault="00526550">
          <w:pPr>
            <w:rPr>
              <w:rFonts w:ascii="Arial" w:hAnsi="Arial" w:cs="Arial"/>
            </w:rPr>
          </w:pPr>
        </w:p>
        <w:p w14:paraId="1C0CD83C" w14:textId="77777777" w:rsidR="00526550" w:rsidRDefault="00526550">
          <w:pPr>
            <w:rPr>
              <w:rFonts w:ascii="Arial" w:hAnsi="Arial" w:cs="Arial"/>
            </w:rPr>
          </w:pPr>
        </w:p>
        <w:p w14:paraId="33D02A8C" w14:textId="77777777" w:rsidR="00526550" w:rsidRDefault="00526550">
          <w:pPr>
            <w:rPr>
              <w:rFonts w:ascii="Arial" w:hAnsi="Arial" w:cs="Arial"/>
            </w:rPr>
          </w:pPr>
        </w:p>
        <w:p w14:paraId="3E080F5E" w14:textId="77777777" w:rsidR="006421F8" w:rsidRDefault="006421F8">
          <w:pPr>
            <w:rPr>
              <w:rFonts w:ascii="Arial" w:hAnsi="Arial" w:cs="Arial"/>
            </w:rPr>
          </w:pPr>
        </w:p>
        <w:p w14:paraId="6CFEB3B8" w14:textId="77777777" w:rsidR="00526550" w:rsidRDefault="00526550">
          <w:pPr>
            <w:rPr>
              <w:rFonts w:ascii="Arial" w:hAnsi="Arial" w:cs="Arial"/>
            </w:rPr>
          </w:pPr>
        </w:p>
        <w:p w14:paraId="02418A51" w14:textId="63B1F81A" w:rsidR="00526550" w:rsidRPr="00347167" w:rsidRDefault="00526550">
          <w:pPr>
            <w:rPr>
              <w:rFonts w:ascii="Arial" w:hAnsi="Arial" w:cs="Arial"/>
              <w:b/>
            </w:rPr>
          </w:pPr>
          <w:r w:rsidRPr="00347167">
            <w:rPr>
              <w:rFonts w:ascii="Arial" w:hAnsi="Arial" w:cs="Arial"/>
              <w:b/>
            </w:rPr>
            <w:lastRenderedPageBreak/>
            <w:t xml:space="preserve">RESUMEN </w:t>
          </w:r>
        </w:p>
        <w:p w14:paraId="68461574" w14:textId="77777777" w:rsidR="00526550" w:rsidRPr="00347167" w:rsidRDefault="00526550">
          <w:pPr>
            <w:rPr>
              <w:rFonts w:ascii="Arial" w:hAnsi="Arial" w:cs="Arial"/>
              <w:b/>
            </w:rPr>
          </w:pPr>
        </w:p>
        <w:p w14:paraId="5EFA7918" w14:textId="6DAEDBB8" w:rsidR="00526550" w:rsidRPr="000D0EAE" w:rsidRDefault="00526550">
          <w:pPr>
            <w:rPr>
              <w:rFonts w:ascii="Arial" w:hAnsi="Arial" w:cs="Arial"/>
            </w:rPr>
          </w:pPr>
          <w:r w:rsidRPr="00347167">
            <w:rPr>
              <w:rFonts w:ascii="Arial" w:hAnsi="Arial" w:cs="Arial"/>
              <w:b/>
            </w:rPr>
            <w:t>PALABRAS CLAVE:</w:t>
          </w:r>
          <w:r w:rsidR="000D0EAE">
            <w:rPr>
              <w:rFonts w:ascii="Arial" w:hAnsi="Arial" w:cs="Arial"/>
              <w:b/>
            </w:rPr>
            <w:t xml:space="preserve"> </w:t>
          </w:r>
          <w:r w:rsidR="000D0EAE" w:rsidRPr="000D0EAE">
            <w:rPr>
              <w:rFonts w:ascii="Arial" w:hAnsi="Arial" w:cs="Arial"/>
            </w:rPr>
            <w:t>Tuberculosis, trabajadores de la salud, conocimiento, riesgo.</w:t>
          </w:r>
        </w:p>
        <w:p w14:paraId="4A046755" w14:textId="77777777" w:rsidR="00526550" w:rsidRPr="000D0EAE" w:rsidRDefault="00526550" w:rsidP="0045365F">
          <w:pPr>
            <w:jc w:val="both"/>
            <w:rPr>
              <w:rFonts w:ascii="Arial" w:hAnsi="Arial" w:cs="Arial"/>
            </w:rPr>
          </w:pPr>
        </w:p>
        <w:p w14:paraId="6114DD69" w14:textId="5DF3F440" w:rsidR="00526550" w:rsidRDefault="00C808DF" w:rsidP="0045365F">
          <w:pPr>
            <w:jc w:val="both"/>
            <w:rPr>
              <w:rFonts w:ascii="Arial" w:hAnsi="Arial" w:cs="Arial"/>
            </w:rPr>
          </w:pPr>
          <w:r>
            <w:rPr>
              <w:rFonts w:ascii="Arial" w:hAnsi="Arial" w:cs="Arial"/>
            </w:rPr>
            <w:t xml:space="preserve">La tuberculosis </w:t>
          </w:r>
          <w:r w:rsidR="0045365F">
            <w:rPr>
              <w:rFonts w:ascii="Arial" w:hAnsi="Arial" w:cs="Arial"/>
            </w:rPr>
            <w:t>es una enfermedad de gran impacto a nivel mundial y a nivel Colombia. Siendo una enfermedad infectocontagiosa representa un riesgo de contagio para aquellos que se exponga al agente transmisor, sin embargo los trabajadores de la salud conforman una de las poblaciones con mayor riesgo de contagio de la enfermedad. La tuberculosis se cataloga como  una enfermedad ocupacional dada la alta posibilidad de exposición y consecuente contagio  que es de 10 a 100 veces mayor que en la población general. En Bogotá en el año 2015 la cifra de personal de salud con tuberculosis ascendió a</w:t>
          </w:r>
          <w:r w:rsidR="00D52574">
            <w:rPr>
              <w:rFonts w:ascii="Arial" w:hAnsi="Arial" w:cs="Arial"/>
            </w:rPr>
            <w:t xml:space="preserve"> 175 personas contagiadas;</w:t>
          </w:r>
          <w:r w:rsidR="0045365F">
            <w:rPr>
              <w:rFonts w:ascii="Arial" w:hAnsi="Arial" w:cs="Arial"/>
            </w:rPr>
            <w:t xml:space="preserve"> es por esto que es de vital importancia asumir acciones</w:t>
          </w:r>
          <w:r w:rsidR="00D52574">
            <w:rPr>
              <w:rFonts w:ascii="Arial" w:hAnsi="Arial" w:cs="Arial"/>
            </w:rPr>
            <w:t xml:space="preserve"> preventivas y de </w:t>
          </w:r>
          <w:r w:rsidR="0045365F">
            <w:rPr>
              <w:rFonts w:ascii="Arial" w:hAnsi="Arial" w:cs="Arial"/>
            </w:rPr>
            <w:t>promoción</w:t>
          </w:r>
          <w:r w:rsidR="00D52574">
            <w:rPr>
              <w:rFonts w:ascii="Arial" w:hAnsi="Arial" w:cs="Arial"/>
            </w:rPr>
            <w:t xml:space="preserve"> de la salud  dentro del personal sanitario. En el presente trabajo se </w:t>
          </w:r>
          <w:r w:rsidR="002F274F">
            <w:rPr>
              <w:rFonts w:ascii="Arial" w:hAnsi="Arial" w:cs="Arial"/>
            </w:rPr>
            <w:t xml:space="preserve">realizó </w:t>
          </w:r>
          <w:r w:rsidR="00D52574">
            <w:rPr>
              <w:rFonts w:ascii="Arial" w:hAnsi="Arial" w:cs="Arial"/>
            </w:rPr>
            <w:t xml:space="preserve">una descripción y análisis de los conocimientos </w:t>
          </w:r>
          <w:r w:rsidR="00D52574" w:rsidRPr="00D52574">
            <w:rPr>
              <w:rFonts w:ascii="Arial" w:hAnsi="Arial" w:cs="Arial"/>
            </w:rPr>
            <w:t xml:space="preserve">sobre </w:t>
          </w:r>
          <w:r w:rsidR="002F274F">
            <w:rPr>
              <w:rFonts w:ascii="Arial" w:hAnsi="Arial" w:cs="Arial"/>
            </w:rPr>
            <w:t xml:space="preserve">tuberculosis </w:t>
          </w:r>
          <w:r w:rsidR="00D52574" w:rsidRPr="00D52574">
            <w:rPr>
              <w:rFonts w:ascii="Arial" w:hAnsi="Arial" w:cs="Arial"/>
            </w:rPr>
            <w:t>y las medidas de</w:t>
          </w:r>
          <w:r w:rsidR="002F274F">
            <w:rPr>
              <w:rFonts w:ascii="Arial" w:hAnsi="Arial" w:cs="Arial"/>
            </w:rPr>
            <w:t xml:space="preserve"> bioseguridad</w:t>
          </w:r>
          <w:r w:rsidR="00D52574" w:rsidRPr="00D52574">
            <w:rPr>
              <w:rFonts w:ascii="Arial" w:hAnsi="Arial" w:cs="Arial"/>
            </w:rPr>
            <w:t>, en el cliente interno de enfermería y personal en formación</w:t>
          </w:r>
          <w:r w:rsidR="00D52574">
            <w:rPr>
              <w:rFonts w:ascii="Arial" w:hAnsi="Arial" w:cs="Arial"/>
            </w:rPr>
            <w:t xml:space="preserve"> de 3 servicios del Hospital </w:t>
          </w:r>
          <w:r w:rsidR="003612B9">
            <w:rPr>
              <w:rFonts w:ascii="Arial" w:hAnsi="Arial" w:cs="Arial"/>
            </w:rPr>
            <w:t>Simón</w:t>
          </w:r>
          <w:r w:rsidR="00D52574">
            <w:rPr>
              <w:rFonts w:ascii="Arial" w:hAnsi="Arial" w:cs="Arial"/>
            </w:rPr>
            <w:t xml:space="preserve"> </w:t>
          </w:r>
          <w:r w:rsidR="003612B9">
            <w:rPr>
              <w:rFonts w:ascii="Arial" w:hAnsi="Arial" w:cs="Arial"/>
            </w:rPr>
            <w:t>Bolívar</w:t>
          </w:r>
          <w:r w:rsidR="00D52574">
            <w:rPr>
              <w:rFonts w:ascii="Arial" w:hAnsi="Arial" w:cs="Arial"/>
            </w:rPr>
            <w:t xml:space="preserve"> siendo este uno de las IPS con mayor volumen de pacientes con tuberculosis, de acuerdo a los resultados obtenidos se </w:t>
          </w:r>
          <w:r w:rsidR="00596C1B">
            <w:rPr>
              <w:rFonts w:ascii="Arial" w:hAnsi="Arial" w:cs="Arial"/>
            </w:rPr>
            <w:t>buscó</w:t>
          </w:r>
          <w:r w:rsidR="00D52574">
            <w:rPr>
              <w:rFonts w:ascii="Arial" w:hAnsi="Arial" w:cs="Arial"/>
            </w:rPr>
            <w:t xml:space="preserve"> intervenir a través de la educación al personal con el fin de dar un manejo acertado a los pacientes con tuberculosis y de una manera segura. </w:t>
          </w:r>
        </w:p>
        <w:p w14:paraId="48CF53F6" w14:textId="77777777" w:rsidR="00526550" w:rsidRDefault="00526550">
          <w:pPr>
            <w:rPr>
              <w:rFonts w:ascii="Arial" w:hAnsi="Arial" w:cs="Arial"/>
            </w:rPr>
          </w:pPr>
        </w:p>
        <w:p w14:paraId="54D4EB2B" w14:textId="77777777" w:rsidR="00526550" w:rsidRDefault="00526550">
          <w:pPr>
            <w:rPr>
              <w:rFonts w:ascii="Arial" w:hAnsi="Arial" w:cs="Arial"/>
            </w:rPr>
          </w:pPr>
        </w:p>
        <w:p w14:paraId="635F5425" w14:textId="57921E10" w:rsidR="00526550" w:rsidRPr="00596C1B" w:rsidRDefault="00526550">
          <w:pPr>
            <w:rPr>
              <w:rFonts w:ascii="Arial" w:hAnsi="Arial" w:cs="Arial"/>
              <w:b/>
              <w:lang w:val="en-US"/>
            </w:rPr>
          </w:pPr>
          <w:r w:rsidRPr="00596C1B">
            <w:rPr>
              <w:rFonts w:ascii="Arial" w:hAnsi="Arial" w:cs="Arial"/>
              <w:b/>
              <w:lang w:val="en-US"/>
            </w:rPr>
            <w:t xml:space="preserve">ABSTRACT </w:t>
          </w:r>
        </w:p>
        <w:p w14:paraId="1B9821AF" w14:textId="77777777" w:rsidR="00526550" w:rsidRPr="00596C1B" w:rsidRDefault="00526550">
          <w:pPr>
            <w:rPr>
              <w:rFonts w:ascii="Arial" w:hAnsi="Arial" w:cs="Arial"/>
              <w:b/>
              <w:lang w:val="en-US"/>
            </w:rPr>
          </w:pPr>
        </w:p>
        <w:p w14:paraId="5B2C0381" w14:textId="7FAF33B2" w:rsidR="00526550" w:rsidRPr="00596C1B" w:rsidRDefault="00347167">
          <w:pPr>
            <w:rPr>
              <w:rFonts w:ascii="Arial" w:hAnsi="Arial" w:cs="Arial"/>
              <w:lang w:val="en-US"/>
            </w:rPr>
          </w:pPr>
          <w:r w:rsidRPr="00596C1B">
            <w:rPr>
              <w:rFonts w:ascii="Arial" w:hAnsi="Arial" w:cs="Arial"/>
              <w:b/>
              <w:lang w:val="en-US"/>
            </w:rPr>
            <w:t xml:space="preserve">KEY WORDS: </w:t>
          </w:r>
          <w:r w:rsidR="00D52574" w:rsidRPr="00596C1B">
            <w:rPr>
              <w:rFonts w:ascii="Arial" w:hAnsi="Arial" w:cs="Arial"/>
              <w:b/>
              <w:lang w:val="en-US"/>
            </w:rPr>
            <w:t xml:space="preserve"> </w:t>
          </w:r>
          <w:r w:rsidR="00D52574" w:rsidRPr="00596C1B">
            <w:rPr>
              <w:rFonts w:ascii="Arial" w:hAnsi="Arial" w:cs="Arial"/>
              <w:lang w:val="en-US"/>
            </w:rPr>
            <w:t>Tuberculosis, Health Workers, knowledge, risk</w:t>
          </w:r>
        </w:p>
        <w:p w14:paraId="6077AA58" w14:textId="77777777" w:rsidR="00D52574" w:rsidRPr="00596C1B" w:rsidRDefault="00D52574" w:rsidP="00D52574">
          <w:pPr>
            <w:jc w:val="both"/>
            <w:rPr>
              <w:rFonts w:ascii="Arial" w:hAnsi="Arial" w:cs="Arial"/>
              <w:lang w:val="en-US"/>
            </w:rPr>
          </w:pPr>
        </w:p>
        <w:p w14:paraId="428F5390" w14:textId="209B6ECB" w:rsidR="00526550" w:rsidRPr="00596C1B" w:rsidRDefault="003612B9" w:rsidP="003612B9">
          <w:pPr>
            <w:jc w:val="both"/>
            <w:rPr>
              <w:rFonts w:ascii="Arial" w:hAnsi="Arial" w:cs="Arial"/>
              <w:b/>
              <w:lang w:val="en-US"/>
            </w:rPr>
          </w:pPr>
          <w:r w:rsidRPr="00596C1B">
            <w:rPr>
              <w:rFonts w:ascii="Arial" w:hAnsi="Arial" w:cs="Arial"/>
              <w:lang w:val="en-US"/>
            </w:rPr>
            <w:t xml:space="preserve">TB is a disease of a big world impact and also in </w:t>
          </w:r>
          <w:r w:rsidR="00596C1B" w:rsidRPr="00596C1B">
            <w:rPr>
              <w:rFonts w:ascii="Arial" w:hAnsi="Arial" w:cs="Arial"/>
              <w:lang w:val="en-US"/>
            </w:rPr>
            <w:t xml:space="preserve">Colombia. </w:t>
          </w:r>
          <w:r w:rsidRPr="00596C1B">
            <w:rPr>
              <w:rFonts w:ascii="Arial" w:hAnsi="Arial" w:cs="Arial"/>
              <w:lang w:val="en-US"/>
            </w:rPr>
            <w:t xml:space="preserve">Being a contagious disease, represents a risk of infection for those exposed to the transmitting agent, however health workers are one of the risk population. Tuberculosis is listed as an occupational disease given the high possibility of exposure and subsequent </w:t>
          </w:r>
          <w:r w:rsidR="00DA5577" w:rsidRPr="00596C1B">
            <w:rPr>
              <w:rFonts w:ascii="Arial" w:hAnsi="Arial" w:cs="Arial"/>
              <w:lang w:val="en-US"/>
            </w:rPr>
            <w:t>infection that</w:t>
          </w:r>
          <w:r w:rsidRPr="00596C1B">
            <w:rPr>
              <w:rFonts w:ascii="Arial" w:hAnsi="Arial" w:cs="Arial"/>
              <w:lang w:val="en-US"/>
            </w:rPr>
            <w:t xml:space="preserve"> is 10 to 100 times greater than in the general population. In Bogotá in 2015 the number of health workers with tuberculosis increased to 175; so, it is vital to take preventive and health promotion actions by the health workers. On the present work was made a description and analysis of knowledge about tuberculosis and protective measures in the internal customer of nursing and training health personal </w:t>
          </w:r>
          <w:r w:rsidR="00DA5577" w:rsidRPr="00596C1B">
            <w:rPr>
              <w:rFonts w:ascii="Arial" w:hAnsi="Arial" w:cs="Arial"/>
              <w:lang w:val="en-US"/>
            </w:rPr>
            <w:t>of 3</w:t>
          </w:r>
          <w:r w:rsidRPr="00596C1B">
            <w:rPr>
              <w:rFonts w:ascii="Arial" w:hAnsi="Arial" w:cs="Arial"/>
              <w:lang w:val="en-US"/>
            </w:rPr>
            <w:t xml:space="preserve"> services in the Hospital Simon Bolivar being these one of the IPS with the highest volume of patients with tuberculosis, according to the results obtained population was educated in order to give a successful handling patients with tuberculosis and in a safely way.</w:t>
          </w:r>
        </w:p>
        <w:p w14:paraId="08FB1BFE" w14:textId="77777777" w:rsidR="00343FD6" w:rsidRPr="00596C1B" w:rsidRDefault="00343FD6">
          <w:pPr>
            <w:rPr>
              <w:rFonts w:ascii="Arial" w:hAnsi="Arial" w:cs="Arial"/>
              <w:lang w:val="en-US"/>
            </w:rPr>
          </w:pPr>
        </w:p>
        <w:p w14:paraId="1F9672CA" w14:textId="77777777" w:rsidR="003612B9" w:rsidRPr="00596C1B" w:rsidRDefault="003612B9">
          <w:pPr>
            <w:rPr>
              <w:rFonts w:ascii="Arial" w:hAnsi="Arial" w:cs="Arial"/>
              <w:lang w:val="en-US"/>
            </w:rPr>
          </w:pPr>
        </w:p>
        <w:p w14:paraId="246DA662" w14:textId="77777777" w:rsidR="00343FD6" w:rsidRDefault="00343FD6">
          <w:pPr>
            <w:rPr>
              <w:rFonts w:ascii="Arial" w:hAnsi="Arial" w:cs="Arial"/>
              <w:lang w:val="en-US"/>
            </w:rPr>
          </w:pPr>
        </w:p>
        <w:p w14:paraId="0C5F4EBD" w14:textId="77777777" w:rsidR="00135388" w:rsidRDefault="00135388">
          <w:pPr>
            <w:rPr>
              <w:rFonts w:ascii="Arial" w:hAnsi="Arial" w:cs="Arial"/>
              <w:lang w:val="en-US"/>
            </w:rPr>
          </w:pPr>
        </w:p>
        <w:p w14:paraId="0D33D597" w14:textId="77777777" w:rsidR="00135388" w:rsidRDefault="00135388">
          <w:pPr>
            <w:rPr>
              <w:rFonts w:ascii="Arial" w:hAnsi="Arial" w:cs="Arial"/>
              <w:lang w:val="en-US"/>
            </w:rPr>
          </w:pPr>
        </w:p>
        <w:p w14:paraId="1895A73F" w14:textId="77777777" w:rsidR="00135388" w:rsidRPr="00596C1B" w:rsidRDefault="00135388">
          <w:pPr>
            <w:rPr>
              <w:rFonts w:ascii="Arial" w:hAnsi="Arial" w:cs="Arial"/>
              <w:lang w:val="en-US"/>
            </w:rPr>
          </w:pPr>
        </w:p>
        <w:p w14:paraId="040FF9BA" w14:textId="77777777" w:rsidR="00C808DF" w:rsidRPr="00596C1B" w:rsidRDefault="00C808DF">
          <w:pPr>
            <w:rPr>
              <w:rFonts w:ascii="Arial" w:hAnsi="Arial" w:cs="Arial"/>
              <w:lang w:val="en-US"/>
            </w:rPr>
          </w:pPr>
        </w:p>
        <w:p w14:paraId="477BCEC0" w14:textId="46D960FE" w:rsidR="00526550" w:rsidRPr="006421F8" w:rsidRDefault="00A6496F" w:rsidP="00A6496F">
          <w:pPr>
            <w:pStyle w:val="Prrafodelista"/>
            <w:numPr>
              <w:ilvl w:val="0"/>
              <w:numId w:val="18"/>
            </w:numPr>
            <w:rPr>
              <w:rFonts w:ascii="Arial" w:hAnsi="Arial" w:cs="Arial"/>
              <w:b/>
              <w:sz w:val="24"/>
              <w:szCs w:val="24"/>
            </w:rPr>
          </w:pPr>
          <w:r w:rsidRPr="006421F8">
            <w:rPr>
              <w:rFonts w:ascii="Arial" w:hAnsi="Arial" w:cs="Arial"/>
              <w:b/>
              <w:sz w:val="24"/>
              <w:szCs w:val="24"/>
            </w:rPr>
            <w:t xml:space="preserve">DIAGNÓSTICO SITUACIONAL – MATRIZ DOFA </w:t>
          </w:r>
        </w:p>
        <w:p w14:paraId="78628D2F" w14:textId="77777777" w:rsidR="00A6496F" w:rsidRPr="00A6496F" w:rsidRDefault="00A6496F" w:rsidP="00A6496F">
          <w:pPr>
            <w:pStyle w:val="Prrafodelista"/>
            <w:rPr>
              <w:rFonts w:ascii="Arial" w:hAnsi="Arial" w:cs="Arial"/>
              <w:b/>
            </w:rPr>
          </w:pPr>
        </w:p>
        <w:tbl>
          <w:tblPr>
            <w:tblStyle w:val="Listaclara-nfasis1"/>
            <w:tblpPr w:leftFromText="141" w:rightFromText="141" w:vertAnchor="text" w:horzAnchor="page" w:tblpX="829" w:tblpY="115"/>
            <w:tblW w:w="11023" w:type="dxa"/>
            <w:tblLook w:val="04A0" w:firstRow="1" w:lastRow="0" w:firstColumn="1" w:lastColumn="0" w:noHBand="0" w:noVBand="1"/>
          </w:tblPr>
          <w:tblGrid>
            <w:gridCol w:w="3247"/>
            <w:gridCol w:w="3807"/>
            <w:gridCol w:w="3969"/>
          </w:tblGrid>
          <w:tr w:rsidR="00A6496F" w:rsidRPr="00526550" w14:paraId="480F2989" w14:textId="77777777" w:rsidTr="00A6496F">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3247" w:type="dxa"/>
              </w:tcPr>
              <w:p w14:paraId="6411B620" w14:textId="77777777" w:rsidR="00A6496F" w:rsidRPr="00526550" w:rsidRDefault="00A6496F" w:rsidP="00A6496F">
                <w:pPr>
                  <w:jc w:val="center"/>
                  <w:rPr>
                    <w:rFonts w:ascii="Arial" w:hAnsi="Arial" w:cs="Arial"/>
                    <w:color w:val="auto"/>
                  </w:rPr>
                </w:pPr>
                <w:bookmarkStart w:id="0" w:name="OLE_LINK1"/>
              </w:p>
              <w:p w14:paraId="1684D9B8" w14:textId="77777777" w:rsidR="00A6496F" w:rsidRPr="00526550" w:rsidRDefault="00A6496F" w:rsidP="00A6496F">
                <w:pPr>
                  <w:jc w:val="center"/>
                  <w:rPr>
                    <w:rFonts w:ascii="Arial" w:hAnsi="Arial" w:cs="Arial"/>
                    <w:color w:val="auto"/>
                  </w:rPr>
                </w:pPr>
                <w:r w:rsidRPr="00526550">
                  <w:rPr>
                    <w:rFonts w:ascii="Arial" w:hAnsi="Arial" w:cs="Arial"/>
                    <w:color w:val="auto"/>
                  </w:rPr>
                  <w:t xml:space="preserve">DOFA </w:t>
                </w:r>
              </w:p>
            </w:tc>
            <w:tc>
              <w:tcPr>
                <w:tcW w:w="3807" w:type="dxa"/>
              </w:tcPr>
              <w:p w14:paraId="01A1377F" w14:textId="77777777" w:rsidR="00A6496F" w:rsidRPr="00526550" w:rsidRDefault="00A6496F" w:rsidP="00A6496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p>
              <w:p w14:paraId="20DAB9D6" w14:textId="77777777" w:rsidR="00A6496F" w:rsidRPr="00526550" w:rsidRDefault="00A6496F" w:rsidP="00A6496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26550">
                  <w:rPr>
                    <w:rFonts w:ascii="Arial" w:hAnsi="Arial" w:cs="Arial"/>
                    <w:color w:val="auto"/>
                  </w:rPr>
                  <w:t>FORTALEZAS</w:t>
                </w:r>
              </w:p>
            </w:tc>
            <w:tc>
              <w:tcPr>
                <w:tcW w:w="3969" w:type="dxa"/>
              </w:tcPr>
              <w:p w14:paraId="02181127" w14:textId="77777777" w:rsidR="00A6496F" w:rsidRPr="00526550" w:rsidRDefault="00A6496F" w:rsidP="00A6496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p>
              <w:p w14:paraId="7056ABF1" w14:textId="77777777" w:rsidR="00A6496F" w:rsidRPr="00526550" w:rsidRDefault="00A6496F" w:rsidP="00A6496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26550">
                  <w:rPr>
                    <w:rFonts w:ascii="Arial" w:hAnsi="Arial" w:cs="Arial"/>
                    <w:color w:val="auto"/>
                  </w:rPr>
                  <w:t>DEBILIDADES</w:t>
                </w:r>
              </w:p>
            </w:tc>
          </w:tr>
          <w:tr w:rsidR="00A6496F" w:rsidRPr="00526550" w14:paraId="49B28A36" w14:textId="77777777" w:rsidTr="00A6496F">
            <w:trPr>
              <w:cnfStyle w:val="000000100000" w:firstRow="0" w:lastRow="0" w:firstColumn="0" w:lastColumn="0" w:oddVBand="0" w:evenVBand="0" w:oddHBand="1" w:evenHBand="0" w:firstRowFirstColumn="0" w:firstRowLastColumn="0" w:lastRowFirstColumn="0" w:lastRowLastColumn="0"/>
              <w:trHeight w:val="8337"/>
            </w:trPr>
            <w:tc>
              <w:tcPr>
                <w:cnfStyle w:val="001000000000" w:firstRow="0" w:lastRow="0" w:firstColumn="1" w:lastColumn="0" w:oddVBand="0" w:evenVBand="0" w:oddHBand="0" w:evenHBand="0" w:firstRowFirstColumn="0" w:firstRowLastColumn="0" w:lastRowFirstColumn="0" w:lastRowLastColumn="0"/>
                <w:tcW w:w="3247" w:type="dxa"/>
              </w:tcPr>
              <w:p w14:paraId="08B95200" w14:textId="77777777" w:rsidR="00A6496F" w:rsidRPr="00526550" w:rsidRDefault="00A6496F" w:rsidP="00A6496F">
                <w:pPr>
                  <w:jc w:val="both"/>
                  <w:rPr>
                    <w:rFonts w:ascii="Arial" w:hAnsi="Arial" w:cs="Arial"/>
                  </w:rPr>
                </w:pPr>
              </w:p>
              <w:p w14:paraId="488B8CB0" w14:textId="77777777" w:rsidR="00A6496F" w:rsidRPr="00526550" w:rsidRDefault="00A6496F" w:rsidP="00A6496F">
                <w:pPr>
                  <w:jc w:val="both"/>
                  <w:rPr>
                    <w:rFonts w:ascii="Arial" w:hAnsi="Arial" w:cs="Arial"/>
                  </w:rPr>
                </w:pPr>
              </w:p>
              <w:p w14:paraId="2CA108BE" w14:textId="77777777" w:rsidR="00A6496F" w:rsidRPr="00526550" w:rsidRDefault="00A6496F" w:rsidP="00A6496F">
                <w:pPr>
                  <w:jc w:val="both"/>
                  <w:rPr>
                    <w:rFonts w:ascii="Arial" w:hAnsi="Arial" w:cs="Arial"/>
                  </w:rPr>
                </w:pPr>
              </w:p>
              <w:p w14:paraId="38D91B78" w14:textId="77777777" w:rsidR="00A6496F" w:rsidRPr="00526550" w:rsidRDefault="00A6496F" w:rsidP="00A6496F">
                <w:pPr>
                  <w:jc w:val="both"/>
                  <w:rPr>
                    <w:rFonts w:ascii="Arial" w:hAnsi="Arial" w:cs="Arial"/>
                  </w:rPr>
                </w:pPr>
              </w:p>
              <w:p w14:paraId="7BFF9824" w14:textId="77777777" w:rsidR="00A6496F" w:rsidRPr="00526550" w:rsidRDefault="00A6496F" w:rsidP="00A6496F">
                <w:pPr>
                  <w:jc w:val="both"/>
                  <w:rPr>
                    <w:rFonts w:ascii="Arial" w:hAnsi="Arial" w:cs="Arial"/>
                  </w:rPr>
                </w:pPr>
              </w:p>
              <w:p w14:paraId="177C9D35" w14:textId="77777777" w:rsidR="00A6496F" w:rsidRPr="00526550" w:rsidRDefault="00A6496F" w:rsidP="00A6496F">
                <w:pPr>
                  <w:jc w:val="center"/>
                  <w:rPr>
                    <w:rFonts w:ascii="Arial" w:hAnsi="Arial" w:cs="Arial"/>
                  </w:rPr>
                </w:pPr>
                <w:r w:rsidRPr="00526550">
                  <w:rPr>
                    <w:rFonts w:ascii="Arial" w:hAnsi="Arial" w:cs="Arial"/>
                  </w:rPr>
                  <w:t>PROGRAMA DE TUBERCULOSIS</w:t>
                </w:r>
              </w:p>
              <w:p w14:paraId="22A7C51C" w14:textId="77777777" w:rsidR="00A6496F" w:rsidRPr="00526550" w:rsidRDefault="00A6496F" w:rsidP="00A6496F">
                <w:pPr>
                  <w:jc w:val="center"/>
                  <w:rPr>
                    <w:rFonts w:ascii="Arial" w:hAnsi="Arial" w:cs="Arial"/>
                  </w:rPr>
                </w:pPr>
              </w:p>
              <w:p w14:paraId="19418842" w14:textId="77777777" w:rsidR="00A6496F" w:rsidRPr="00526550" w:rsidRDefault="00A6496F" w:rsidP="00A6496F">
                <w:pPr>
                  <w:jc w:val="center"/>
                  <w:rPr>
                    <w:rFonts w:ascii="Arial" w:hAnsi="Arial" w:cs="Arial"/>
                  </w:rPr>
                </w:pPr>
              </w:p>
              <w:p w14:paraId="02151197" w14:textId="77777777" w:rsidR="00A6496F" w:rsidRPr="00526550" w:rsidRDefault="00A6496F" w:rsidP="00A6496F">
                <w:pPr>
                  <w:jc w:val="center"/>
                  <w:rPr>
                    <w:rFonts w:ascii="Arial" w:hAnsi="Arial" w:cs="Arial"/>
                  </w:rPr>
                </w:pPr>
              </w:p>
              <w:p w14:paraId="7D507783" w14:textId="77777777" w:rsidR="00A6496F" w:rsidRPr="00526550" w:rsidRDefault="00A6496F" w:rsidP="00A6496F">
                <w:pPr>
                  <w:jc w:val="center"/>
                  <w:rPr>
                    <w:rFonts w:ascii="Arial" w:hAnsi="Arial" w:cs="Arial"/>
                  </w:rPr>
                </w:pPr>
              </w:p>
              <w:p w14:paraId="1305DC7F" w14:textId="77777777" w:rsidR="00A6496F" w:rsidRPr="00526550" w:rsidRDefault="00A6496F" w:rsidP="00A6496F">
                <w:pPr>
                  <w:jc w:val="center"/>
                  <w:rPr>
                    <w:rFonts w:ascii="Arial" w:hAnsi="Arial" w:cs="Arial"/>
                  </w:rPr>
                </w:pPr>
                <w:r w:rsidRPr="00526550">
                  <w:rPr>
                    <w:rFonts w:ascii="Arial" w:hAnsi="Arial" w:cs="Arial"/>
                  </w:rPr>
                  <w:t>HSB E.S.E</w:t>
                </w:r>
              </w:p>
            </w:tc>
            <w:tc>
              <w:tcPr>
                <w:tcW w:w="3807" w:type="dxa"/>
              </w:tcPr>
              <w:p w14:paraId="62E8C0F0" w14:textId="77777777" w:rsidR="00A6496F" w:rsidRPr="00526550" w:rsidRDefault="00A6496F" w:rsidP="00A6496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163E97FF" w14:textId="77777777" w:rsidR="00A6496F" w:rsidRPr="00526550" w:rsidRDefault="00A6496F" w:rsidP="00A6496F">
                <w:pPr>
                  <w:pStyle w:val="Prrafodelista"/>
                  <w:numPr>
                    <w:ilvl w:val="0"/>
                    <w:numId w:val="1"/>
                  </w:numPr>
                  <w:spacing w:after="0" w:line="240" w:lineRule="auto"/>
                  <w:ind w:left="286"/>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Programa guiado por lineamientos nacionales y distritales en salud pública.</w:t>
                </w:r>
              </w:p>
              <w:p w14:paraId="7A59DF2F" w14:textId="77777777" w:rsidR="00A6496F" w:rsidRPr="00526550" w:rsidRDefault="00A6496F" w:rsidP="00A6496F">
                <w:pPr>
                  <w:pStyle w:val="Prrafodelista"/>
                  <w:numPr>
                    <w:ilvl w:val="0"/>
                    <w:numId w:val="1"/>
                  </w:numPr>
                  <w:spacing w:after="0" w:line="240" w:lineRule="auto"/>
                  <w:ind w:left="286"/>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Compromiso de la enfermera encargada con el programa</w:t>
                </w:r>
              </w:p>
              <w:p w14:paraId="64D40E33" w14:textId="77777777" w:rsidR="00A6496F" w:rsidRPr="00526550" w:rsidRDefault="00A6496F" w:rsidP="00A6496F">
                <w:pPr>
                  <w:pStyle w:val="Prrafodelista"/>
                  <w:numPr>
                    <w:ilvl w:val="0"/>
                    <w:numId w:val="1"/>
                  </w:numPr>
                  <w:spacing w:after="0" w:line="240" w:lineRule="auto"/>
                  <w:ind w:left="286"/>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Esquema administrativo que permite un  adecuado seguimiento de los pacientes.</w:t>
                </w:r>
              </w:p>
              <w:p w14:paraId="3631ABBF" w14:textId="77777777" w:rsidR="00A6496F" w:rsidRPr="00526550" w:rsidRDefault="00A6496F" w:rsidP="00A6496F">
                <w:pPr>
                  <w:pStyle w:val="Prrafodelista"/>
                  <w:numPr>
                    <w:ilvl w:val="0"/>
                    <w:numId w:val="1"/>
                  </w:numPr>
                  <w:spacing w:after="0" w:line="240" w:lineRule="auto"/>
                  <w:ind w:left="286"/>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Comunicación estratégica con los entes distritales y territoriales en salud pública para el seguimiento de pacientes, procesos de notificación, etc.</w:t>
                </w:r>
              </w:p>
              <w:p w14:paraId="2A968379" w14:textId="77777777" w:rsidR="00A6496F" w:rsidRPr="00526550" w:rsidRDefault="00A6496F" w:rsidP="00A6496F">
                <w:pPr>
                  <w:pStyle w:val="Prrafodelista"/>
                  <w:numPr>
                    <w:ilvl w:val="0"/>
                    <w:numId w:val="1"/>
                  </w:numPr>
                  <w:spacing w:after="0" w:line="240" w:lineRule="auto"/>
                  <w:ind w:left="286"/>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Reconocimiento Institucional del programa de tuberculosis.</w:t>
                </w:r>
              </w:p>
              <w:p w14:paraId="6B3E7E90" w14:textId="77777777" w:rsidR="00A6496F" w:rsidRPr="00526550" w:rsidRDefault="00A6496F" w:rsidP="00A6496F">
                <w:pPr>
                  <w:pStyle w:val="Prrafodelista"/>
                  <w:numPr>
                    <w:ilvl w:val="0"/>
                    <w:numId w:val="1"/>
                  </w:numPr>
                  <w:spacing w:after="0" w:line="240" w:lineRule="auto"/>
                  <w:ind w:left="286"/>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Pruebas diagnósticas de laboratorio eficientes.</w:t>
                </w:r>
              </w:p>
              <w:p w14:paraId="578A50B3" w14:textId="63839318" w:rsidR="00A6496F" w:rsidRPr="00526550" w:rsidRDefault="00A6496F" w:rsidP="00A6496F">
                <w:pPr>
                  <w:pStyle w:val="Prrafodelista"/>
                  <w:numPr>
                    <w:ilvl w:val="0"/>
                    <w:numId w:val="1"/>
                  </w:numPr>
                  <w:spacing w:after="0" w:line="240" w:lineRule="auto"/>
                  <w:ind w:left="286"/>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Administración y dispensación eficaz de los medicamentos antituberculosos a nivel intrahospitalario y ambulatorio.</w:t>
                </w:r>
              </w:p>
            </w:tc>
            <w:tc>
              <w:tcPr>
                <w:tcW w:w="3969" w:type="dxa"/>
              </w:tcPr>
              <w:p w14:paraId="7046BC90" w14:textId="77777777" w:rsidR="00A6496F" w:rsidRPr="00526550" w:rsidRDefault="00A6496F" w:rsidP="00A6496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64BCE2D6" w14:textId="421A042F" w:rsidR="00A6496F" w:rsidRPr="00526550" w:rsidRDefault="00A6496F" w:rsidP="00A6496F">
                <w:pPr>
                  <w:pStyle w:val="Prrafodelista"/>
                  <w:numPr>
                    <w:ilvl w:val="0"/>
                    <w:numId w:val="2"/>
                  </w:numPr>
                  <w:spacing w:after="0" w:line="240" w:lineRule="auto"/>
                  <w:ind w:left="385"/>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54076">
                  <w:rPr>
                    <w:rFonts w:ascii="Arial" w:hAnsi="Arial" w:cs="Arial"/>
                    <w:sz w:val="24"/>
                    <w:szCs w:val="24"/>
                  </w:rPr>
                  <w:t xml:space="preserve">Comunicación </w:t>
                </w:r>
                <w:r w:rsidR="00596C1B" w:rsidRPr="00A54076">
                  <w:rPr>
                    <w:rFonts w:ascii="Arial" w:hAnsi="Arial" w:cs="Arial"/>
                    <w:sz w:val="24"/>
                    <w:szCs w:val="24"/>
                  </w:rPr>
                  <w:t>tardía</w:t>
                </w:r>
                <w:r w:rsidR="00596C1B">
                  <w:rPr>
                    <w:rFonts w:ascii="Arial" w:hAnsi="Arial" w:cs="Arial"/>
                    <w:sz w:val="24"/>
                    <w:szCs w:val="24"/>
                  </w:rPr>
                  <w:t xml:space="preserve"> (</w:t>
                </w:r>
                <w:r w:rsidR="00141138">
                  <w:rPr>
                    <w:rFonts w:ascii="Arial" w:hAnsi="Arial" w:cs="Arial"/>
                    <w:sz w:val="24"/>
                    <w:szCs w:val="24"/>
                  </w:rPr>
                  <w:t xml:space="preserve">ocasionalmente) por parte del servicio de urgencias o medicina interna </w:t>
                </w:r>
                <w:r w:rsidRPr="00E1494C">
                  <w:rPr>
                    <w:rFonts w:ascii="Arial" w:hAnsi="Arial" w:cs="Arial"/>
                    <w:color w:val="FF0000"/>
                    <w:sz w:val="24"/>
                    <w:szCs w:val="24"/>
                  </w:rPr>
                  <w:t xml:space="preserve"> </w:t>
                </w:r>
                <w:r w:rsidRPr="00526550">
                  <w:rPr>
                    <w:rFonts w:ascii="Arial" w:hAnsi="Arial" w:cs="Arial"/>
                    <w:sz w:val="24"/>
                    <w:szCs w:val="24"/>
                  </w:rPr>
                  <w:t>al programa</w:t>
                </w:r>
                <w:r>
                  <w:rPr>
                    <w:rFonts w:ascii="Arial" w:hAnsi="Arial" w:cs="Arial"/>
                    <w:sz w:val="24"/>
                    <w:szCs w:val="24"/>
                  </w:rPr>
                  <w:t xml:space="preserve"> de TB</w:t>
                </w:r>
                <w:r w:rsidRPr="00526550">
                  <w:rPr>
                    <w:rFonts w:ascii="Arial" w:hAnsi="Arial" w:cs="Arial"/>
                    <w:sz w:val="24"/>
                    <w:szCs w:val="24"/>
                  </w:rPr>
                  <w:t xml:space="preserve"> de ingresos de nuevos pacientes con tuberculosis.</w:t>
                </w:r>
                <w:r>
                  <w:rPr>
                    <w:rFonts w:ascii="Arial" w:hAnsi="Arial" w:cs="Arial"/>
                    <w:sz w:val="24"/>
                    <w:szCs w:val="24"/>
                  </w:rPr>
                  <w:t xml:space="preserve"> </w:t>
                </w:r>
              </w:p>
              <w:p w14:paraId="3D5715C4" w14:textId="73AB2358" w:rsidR="00A6496F" w:rsidRPr="00526550" w:rsidRDefault="00141138" w:rsidP="00A6496F">
                <w:pPr>
                  <w:pStyle w:val="Prrafodelista"/>
                  <w:numPr>
                    <w:ilvl w:val="0"/>
                    <w:numId w:val="2"/>
                  </w:numPr>
                  <w:spacing w:after="0" w:line="240" w:lineRule="auto"/>
                  <w:ind w:left="385"/>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Reorganización </w:t>
                </w:r>
                <w:r w:rsidR="00A6496F" w:rsidRPr="00526550">
                  <w:rPr>
                    <w:rFonts w:ascii="Arial" w:hAnsi="Arial" w:cs="Arial"/>
                    <w:sz w:val="24"/>
                    <w:szCs w:val="24"/>
                  </w:rPr>
                  <w:t>en las acciones conjuntas con el programa especial</w:t>
                </w:r>
              </w:p>
              <w:p w14:paraId="636F6B4E" w14:textId="77777777" w:rsidR="00A6496F" w:rsidRDefault="00A6496F" w:rsidP="00A6496F">
                <w:pPr>
                  <w:pStyle w:val="Prrafodelista"/>
                  <w:numPr>
                    <w:ilvl w:val="0"/>
                    <w:numId w:val="2"/>
                  </w:numPr>
                  <w:spacing w:after="0" w:line="240" w:lineRule="auto"/>
                  <w:ind w:left="385"/>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Desconocimiento </w:t>
                </w:r>
                <w:r w:rsidRPr="00526550">
                  <w:rPr>
                    <w:rFonts w:ascii="Arial" w:hAnsi="Arial" w:cs="Arial"/>
                    <w:sz w:val="24"/>
                    <w:szCs w:val="24"/>
                  </w:rPr>
                  <w:t>por parte de personal flotante y nuevo acerca del manejo del paciente con tuberculosis.</w:t>
                </w:r>
              </w:p>
              <w:p w14:paraId="0777CE4C" w14:textId="51E056E3" w:rsidR="00141138" w:rsidRPr="00526550" w:rsidRDefault="00141138" w:rsidP="00A6496F">
                <w:pPr>
                  <w:pStyle w:val="Prrafodelista"/>
                  <w:numPr>
                    <w:ilvl w:val="0"/>
                    <w:numId w:val="2"/>
                  </w:numPr>
                  <w:spacing w:after="0" w:line="240" w:lineRule="auto"/>
                  <w:ind w:left="385"/>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Desconocimiento de las formas de presentación de la tuberculosis y sus correspondientes aislamientos por parte del personal.</w:t>
                </w:r>
              </w:p>
              <w:p w14:paraId="4474880C" w14:textId="77777777" w:rsidR="00A6496F" w:rsidRPr="00526550" w:rsidRDefault="00A6496F" w:rsidP="00A6496F">
                <w:pPr>
                  <w:pStyle w:val="Prrafodelista"/>
                  <w:numPr>
                    <w:ilvl w:val="0"/>
                    <w:numId w:val="2"/>
                  </w:numPr>
                  <w:spacing w:after="0" w:line="240" w:lineRule="auto"/>
                  <w:ind w:left="385"/>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Dificultad en el diligenciamiento de las fichas de notificación al SIVIGILA por parte del personal medico</w:t>
                </w:r>
              </w:p>
              <w:p w14:paraId="7CB1BD27" w14:textId="238D20A4" w:rsidR="0096111A" w:rsidRPr="0096111A" w:rsidRDefault="00A6496F" w:rsidP="0096111A">
                <w:pPr>
                  <w:pStyle w:val="Prrafodelista"/>
                  <w:numPr>
                    <w:ilvl w:val="0"/>
                    <w:numId w:val="2"/>
                  </w:numPr>
                  <w:spacing w:after="0" w:line="240" w:lineRule="auto"/>
                  <w:ind w:left="385"/>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Uso/cuidado inadecuado de los elementos de protección respiratoria por parte de personal asistencial</w:t>
                </w:r>
                <w:r w:rsidR="0096111A">
                  <w:rPr>
                    <w:rFonts w:ascii="Arial" w:hAnsi="Arial" w:cs="Arial"/>
                    <w:sz w:val="24"/>
                    <w:szCs w:val="24"/>
                  </w:rPr>
                  <w:t>.</w:t>
                </w:r>
              </w:p>
            </w:tc>
          </w:tr>
          <w:tr w:rsidR="00A6496F" w:rsidRPr="00526550" w14:paraId="76527026" w14:textId="77777777" w:rsidTr="00A6496F">
            <w:trPr>
              <w:trHeight w:val="629"/>
            </w:trPr>
            <w:tc>
              <w:tcPr>
                <w:cnfStyle w:val="001000000000" w:firstRow="0" w:lastRow="0" w:firstColumn="1" w:lastColumn="0" w:oddVBand="0" w:evenVBand="0" w:oddHBand="0" w:evenHBand="0" w:firstRowFirstColumn="0" w:firstRowLastColumn="0" w:lastRowFirstColumn="0" w:lastRowLastColumn="0"/>
                <w:tcW w:w="3247" w:type="dxa"/>
                <w:shd w:val="clear" w:color="auto" w:fill="DBE5F1" w:themeFill="accent1" w:themeFillTint="33"/>
              </w:tcPr>
              <w:p w14:paraId="616D1BFF" w14:textId="77777777" w:rsidR="00A6496F" w:rsidRPr="00526550" w:rsidRDefault="00A6496F" w:rsidP="00A6496F">
                <w:pPr>
                  <w:jc w:val="center"/>
                  <w:rPr>
                    <w:rFonts w:ascii="Arial" w:hAnsi="Arial" w:cs="Arial"/>
                  </w:rPr>
                </w:pPr>
              </w:p>
              <w:p w14:paraId="31D7F26F" w14:textId="77777777" w:rsidR="00A6496F" w:rsidRPr="00526550" w:rsidRDefault="00A6496F" w:rsidP="00A6496F">
                <w:pPr>
                  <w:jc w:val="center"/>
                  <w:rPr>
                    <w:rFonts w:ascii="Arial" w:hAnsi="Arial" w:cs="Arial"/>
                  </w:rPr>
                </w:pPr>
                <w:r w:rsidRPr="00526550">
                  <w:rPr>
                    <w:rFonts w:ascii="Arial" w:hAnsi="Arial" w:cs="Arial"/>
                  </w:rPr>
                  <w:t>OPORTUNIDADES</w:t>
                </w:r>
              </w:p>
            </w:tc>
            <w:tc>
              <w:tcPr>
                <w:tcW w:w="3807" w:type="dxa"/>
                <w:shd w:val="clear" w:color="auto" w:fill="DBE5F1" w:themeFill="accent1" w:themeFillTint="33"/>
              </w:tcPr>
              <w:p w14:paraId="447C5C46" w14:textId="77777777" w:rsidR="00A6496F" w:rsidRPr="00526550" w:rsidRDefault="00A6496F" w:rsidP="00A6496F">
                <w:pPr>
                  <w:jc w:val="center"/>
                  <w:cnfStyle w:val="000000000000" w:firstRow="0" w:lastRow="0" w:firstColumn="0" w:lastColumn="0" w:oddVBand="0" w:evenVBand="0" w:oddHBand="0" w:evenHBand="0" w:firstRowFirstColumn="0" w:firstRowLastColumn="0" w:lastRowFirstColumn="0" w:lastRowLastColumn="0"/>
                  <w:rPr>
                    <w:rFonts w:ascii="Arial" w:hAnsi="Arial" w:cs="Arial"/>
                    <w:u w:val="single"/>
                  </w:rPr>
                </w:pPr>
              </w:p>
              <w:p w14:paraId="71ECBBFF" w14:textId="77777777" w:rsidR="00A6496F" w:rsidRPr="00526550" w:rsidRDefault="00A6496F" w:rsidP="00A6496F">
                <w:pPr>
                  <w:jc w:val="center"/>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526550">
                  <w:rPr>
                    <w:rFonts w:ascii="Arial" w:hAnsi="Arial" w:cs="Arial"/>
                    <w:u w:val="single"/>
                  </w:rPr>
                  <w:t>POTENCIALIDADES</w:t>
                </w:r>
              </w:p>
            </w:tc>
            <w:tc>
              <w:tcPr>
                <w:tcW w:w="3969" w:type="dxa"/>
                <w:shd w:val="clear" w:color="auto" w:fill="DBE5F1" w:themeFill="accent1" w:themeFillTint="33"/>
              </w:tcPr>
              <w:p w14:paraId="21F52C49" w14:textId="77777777" w:rsidR="00A6496F" w:rsidRPr="00526550" w:rsidRDefault="00A6496F" w:rsidP="00A6496F">
                <w:pPr>
                  <w:jc w:val="center"/>
                  <w:cnfStyle w:val="000000000000" w:firstRow="0" w:lastRow="0" w:firstColumn="0" w:lastColumn="0" w:oddVBand="0" w:evenVBand="0" w:oddHBand="0" w:evenHBand="0" w:firstRowFirstColumn="0" w:firstRowLastColumn="0" w:lastRowFirstColumn="0" w:lastRowLastColumn="0"/>
                  <w:rPr>
                    <w:rFonts w:ascii="Arial" w:hAnsi="Arial" w:cs="Arial"/>
                    <w:u w:val="single"/>
                  </w:rPr>
                </w:pPr>
              </w:p>
              <w:p w14:paraId="55B0AFBB" w14:textId="77777777" w:rsidR="00A6496F" w:rsidRPr="00526550" w:rsidRDefault="00A6496F" w:rsidP="00A6496F">
                <w:pPr>
                  <w:jc w:val="center"/>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526550">
                  <w:rPr>
                    <w:rFonts w:ascii="Arial" w:hAnsi="Arial" w:cs="Arial"/>
                    <w:u w:val="single"/>
                  </w:rPr>
                  <w:t>DESAFIOS</w:t>
                </w:r>
              </w:p>
            </w:tc>
          </w:tr>
          <w:tr w:rsidR="00A6496F" w:rsidRPr="00526550" w14:paraId="54476D45" w14:textId="77777777" w:rsidTr="00A6496F">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3247" w:type="dxa"/>
              </w:tcPr>
              <w:p w14:paraId="53A54C21" w14:textId="77777777" w:rsidR="00A6496F" w:rsidRPr="00526550" w:rsidRDefault="00A6496F" w:rsidP="00A6496F">
                <w:pPr>
                  <w:pStyle w:val="Prrafodelista"/>
                  <w:spacing w:after="0" w:line="240" w:lineRule="auto"/>
                  <w:jc w:val="both"/>
                  <w:rPr>
                    <w:rFonts w:ascii="Arial" w:eastAsiaTheme="majorEastAsia" w:hAnsi="Arial" w:cs="Arial"/>
                    <w:sz w:val="24"/>
                    <w:szCs w:val="24"/>
                    <w:lang w:val="es-CO"/>
                  </w:rPr>
                </w:pPr>
              </w:p>
              <w:p w14:paraId="07665E3E" w14:textId="7CB419E6" w:rsidR="00A6496F" w:rsidRPr="00526550" w:rsidRDefault="00A6496F" w:rsidP="00A6496F">
                <w:pPr>
                  <w:pStyle w:val="Prrafodelista"/>
                  <w:numPr>
                    <w:ilvl w:val="0"/>
                    <w:numId w:val="7"/>
                  </w:numPr>
                  <w:spacing w:after="0" w:line="240" w:lineRule="auto"/>
                  <w:ind w:left="709"/>
                  <w:jc w:val="both"/>
                  <w:rPr>
                    <w:rFonts w:ascii="Arial" w:hAnsi="Arial" w:cs="Arial"/>
                    <w:b w:val="0"/>
                    <w:sz w:val="24"/>
                    <w:szCs w:val="24"/>
                  </w:rPr>
                </w:pPr>
                <w:r w:rsidRPr="00526550">
                  <w:rPr>
                    <w:rFonts w:ascii="Arial" w:eastAsiaTheme="majorEastAsia" w:hAnsi="Arial" w:cs="Arial"/>
                    <w:sz w:val="24"/>
                    <w:szCs w:val="24"/>
                    <w:lang w:val="es-CO"/>
                  </w:rPr>
                  <w:t xml:space="preserve">Integración y </w:t>
                </w:r>
                <w:r w:rsidR="00596C1B" w:rsidRPr="00526550">
                  <w:rPr>
                    <w:rFonts w:ascii="Arial" w:eastAsiaTheme="majorEastAsia" w:hAnsi="Arial" w:cs="Arial"/>
                    <w:sz w:val="24"/>
                    <w:szCs w:val="24"/>
                    <w:lang w:val="es-CO"/>
                  </w:rPr>
                  <w:t>socialización</w:t>
                </w:r>
                <w:r w:rsidRPr="00526550">
                  <w:rPr>
                    <w:rFonts w:ascii="Arial" w:eastAsiaTheme="majorEastAsia" w:hAnsi="Arial" w:cs="Arial"/>
                    <w:sz w:val="24"/>
                    <w:szCs w:val="24"/>
                    <w:lang w:val="es-CO"/>
                  </w:rPr>
                  <w:t xml:space="preserve"> </w:t>
                </w:r>
              </w:p>
              <w:p w14:paraId="7D3A123D" w14:textId="77777777" w:rsidR="00A6496F" w:rsidRPr="00526550" w:rsidRDefault="00A6496F" w:rsidP="00A6496F">
                <w:pPr>
                  <w:pStyle w:val="Prrafodelista"/>
                  <w:spacing w:after="0" w:line="240" w:lineRule="auto"/>
                  <w:jc w:val="both"/>
                  <w:rPr>
                    <w:rFonts w:ascii="Arial" w:hAnsi="Arial" w:cs="Arial"/>
                    <w:b w:val="0"/>
                    <w:sz w:val="24"/>
                    <w:szCs w:val="24"/>
                  </w:rPr>
                </w:pPr>
                <w:r w:rsidRPr="00526550">
                  <w:rPr>
                    <w:rFonts w:ascii="Arial" w:hAnsi="Arial" w:cs="Arial"/>
                    <w:b w:val="0"/>
                    <w:sz w:val="24"/>
                    <w:szCs w:val="24"/>
                  </w:rPr>
                  <w:t xml:space="preserve">con el personal nuevo sobre la </w:t>
                </w:r>
                <w:r w:rsidRPr="00526550">
                  <w:rPr>
                    <w:rFonts w:ascii="Arial" w:hAnsi="Arial" w:cs="Arial"/>
                    <w:b w:val="0"/>
                    <w:sz w:val="24"/>
                    <w:szCs w:val="24"/>
                  </w:rPr>
                  <w:lastRenderedPageBreak/>
                  <w:t>importancia de la comunicación asertiva y oportuna con el programa de TB para la captación y seguimiento adecuados de los paciente nuevos.</w:t>
                </w:r>
              </w:p>
              <w:p w14:paraId="59DEC8DC" w14:textId="77777777" w:rsidR="00A6496F" w:rsidRPr="00526550" w:rsidRDefault="00A6496F" w:rsidP="00A6496F">
                <w:pPr>
                  <w:pStyle w:val="Prrafodelista"/>
                  <w:numPr>
                    <w:ilvl w:val="0"/>
                    <w:numId w:val="3"/>
                  </w:numPr>
                  <w:spacing w:after="0" w:line="240" w:lineRule="auto"/>
                  <w:jc w:val="both"/>
                  <w:rPr>
                    <w:rFonts w:ascii="Arial" w:hAnsi="Arial" w:cs="Arial"/>
                    <w:b w:val="0"/>
                    <w:sz w:val="24"/>
                    <w:szCs w:val="24"/>
                  </w:rPr>
                </w:pPr>
                <w:r w:rsidRPr="00526550">
                  <w:rPr>
                    <w:rFonts w:ascii="Arial" w:hAnsi="Arial" w:cs="Arial"/>
                    <w:b w:val="0"/>
                    <w:sz w:val="24"/>
                    <w:szCs w:val="24"/>
                  </w:rPr>
                  <w:t>Capacitación al personal nuevo y flotante acerca del uso oportuno de las barreras de protección  respiratoria cuando se detecten pacientes sintomáticos respiratorios.</w:t>
                </w:r>
              </w:p>
              <w:p w14:paraId="52CC8F6A" w14:textId="77777777" w:rsidR="00A6496F" w:rsidRPr="00526550" w:rsidRDefault="00A6496F" w:rsidP="00A6496F">
                <w:pPr>
                  <w:pStyle w:val="Prrafodelista"/>
                  <w:numPr>
                    <w:ilvl w:val="0"/>
                    <w:numId w:val="3"/>
                  </w:numPr>
                  <w:spacing w:after="0" w:line="240" w:lineRule="auto"/>
                  <w:jc w:val="both"/>
                  <w:rPr>
                    <w:rFonts w:ascii="Arial" w:hAnsi="Arial" w:cs="Arial"/>
                    <w:b w:val="0"/>
                    <w:sz w:val="24"/>
                    <w:szCs w:val="24"/>
                  </w:rPr>
                </w:pPr>
                <w:r w:rsidRPr="00526550">
                  <w:rPr>
                    <w:rFonts w:ascii="Arial" w:hAnsi="Arial" w:cs="Arial"/>
                    <w:b w:val="0"/>
                    <w:sz w:val="24"/>
                    <w:szCs w:val="24"/>
                  </w:rPr>
                  <w:t>Socialización de los esquemas de tratamiento antituberculoso actuales dados por la norma nacional</w:t>
                </w:r>
              </w:p>
              <w:p w14:paraId="0CA6BA24" w14:textId="77777777" w:rsidR="00A6496F" w:rsidRPr="00526550" w:rsidRDefault="00A6496F" w:rsidP="00A6496F">
                <w:pPr>
                  <w:pStyle w:val="Prrafodelista"/>
                  <w:numPr>
                    <w:ilvl w:val="0"/>
                    <w:numId w:val="3"/>
                  </w:numPr>
                  <w:spacing w:after="0" w:line="240" w:lineRule="auto"/>
                  <w:jc w:val="both"/>
                  <w:rPr>
                    <w:rFonts w:ascii="Arial" w:hAnsi="Arial" w:cs="Arial"/>
                    <w:b w:val="0"/>
                    <w:sz w:val="24"/>
                    <w:szCs w:val="24"/>
                  </w:rPr>
                </w:pPr>
                <w:r w:rsidRPr="00526550">
                  <w:rPr>
                    <w:rFonts w:ascii="Arial" w:hAnsi="Arial" w:cs="Arial"/>
                    <w:b w:val="0"/>
                    <w:sz w:val="24"/>
                    <w:szCs w:val="24"/>
                  </w:rPr>
                  <w:t>Acompañamiento y resolución de dudas en cuanto al diligenciamiento de las ficha de notificación obligatoria</w:t>
                </w:r>
              </w:p>
              <w:p w14:paraId="733FA861" w14:textId="77777777" w:rsidR="00A6496F" w:rsidRPr="00526550" w:rsidRDefault="00A6496F" w:rsidP="00A6496F">
                <w:pPr>
                  <w:pStyle w:val="Prrafodelista"/>
                  <w:numPr>
                    <w:ilvl w:val="0"/>
                    <w:numId w:val="3"/>
                  </w:numPr>
                  <w:spacing w:after="0" w:line="240" w:lineRule="auto"/>
                  <w:jc w:val="both"/>
                  <w:rPr>
                    <w:rFonts w:ascii="Arial" w:hAnsi="Arial" w:cs="Arial"/>
                    <w:b w:val="0"/>
                    <w:sz w:val="24"/>
                    <w:szCs w:val="24"/>
                  </w:rPr>
                </w:pPr>
                <w:r w:rsidRPr="00526550">
                  <w:rPr>
                    <w:rFonts w:ascii="Arial" w:hAnsi="Arial" w:cs="Arial"/>
                    <w:b w:val="0"/>
                    <w:sz w:val="24"/>
                    <w:szCs w:val="24"/>
                  </w:rPr>
                  <w:t>Mejorar el desarrollo de las acciones conjuntas con el programa especial.</w:t>
                </w:r>
              </w:p>
            </w:tc>
            <w:tc>
              <w:tcPr>
                <w:tcW w:w="3807" w:type="dxa"/>
              </w:tcPr>
              <w:p w14:paraId="6C2B7F02" w14:textId="77777777" w:rsidR="00A6496F" w:rsidRPr="00526550" w:rsidRDefault="00A6496F" w:rsidP="00A6496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5BB44D9C" w14:textId="77777777" w:rsidR="00A6496F" w:rsidRPr="00526550" w:rsidRDefault="00A6496F" w:rsidP="00A6496F">
                <w:pPr>
                  <w:pStyle w:val="Prrafodelista"/>
                  <w:numPr>
                    <w:ilvl w:val="0"/>
                    <w:numId w:val="5"/>
                  </w:numPr>
                  <w:spacing w:after="0" w:line="240" w:lineRule="auto"/>
                  <w:ind w:left="428"/>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 xml:space="preserve">Fortalecer el reconocimiento del programa de tuberculosis a nivel intrahospitalario en los servicios de mayor captación </w:t>
                </w:r>
                <w:r w:rsidRPr="00526550">
                  <w:rPr>
                    <w:rFonts w:ascii="Arial" w:hAnsi="Arial" w:cs="Arial"/>
                    <w:sz w:val="24"/>
                    <w:szCs w:val="24"/>
                  </w:rPr>
                  <w:lastRenderedPageBreak/>
                  <w:t>de sintomáticos respiratorios y casos nuevos de pacientes con tuberculosis confirmada</w:t>
                </w:r>
              </w:p>
              <w:p w14:paraId="2F124A71" w14:textId="77777777" w:rsidR="00A6496F" w:rsidRPr="00526550" w:rsidRDefault="00A6496F" w:rsidP="00A6496F">
                <w:pPr>
                  <w:pStyle w:val="Prrafodelista"/>
                  <w:numPr>
                    <w:ilvl w:val="0"/>
                    <w:numId w:val="5"/>
                  </w:numPr>
                  <w:spacing w:after="0" w:line="240" w:lineRule="auto"/>
                  <w:ind w:left="428"/>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Socialización sobre el manejo interdisciplinario con el programa de tuberculosis con el personal nuevo de los servicios de mayor afluencia de pacientes con tuberculosis (Urgencias) para la correcta identificación y seguimiento de los pacientes con tuberculosis y así dar un inicio oportuno del diagnóstico y tratamiento.</w:t>
                </w:r>
              </w:p>
              <w:p w14:paraId="6BBE92B0" w14:textId="0FE8A977" w:rsidR="00A6496F" w:rsidRPr="00526550" w:rsidRDefault="00A6496F" w:rsidP="00A6496F">
                <w:pPr>
                  <w:pStyle w:val="Prrafodelista"/>
                  <w:numPr>
                    <w:ilvl w:val="0"/>
                    <w:numId w:val="5"/>
                  </w:numPr>
                  <w:spacing w:after="0" w:line="240" w:lineRule="auto"/>
                  <w:ind w:left="428"/>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 xml:space="preserve">Disposición del personal </w:t>
                </w:r>
                <w:r w:rsidR="00596C1B" w:rsidRPr="00526550">
                  <w:rPr>
                    <w:rFonts w:ascii="Arial" w:hAnsi="Arial" w:cs="Arial"/>
                    <w:sz w:val="24"/>
                    <w:szCs w:val="24"/>
                  </w:rPr>
                  <w:t>médico</w:t>
                </w:r>
                <w:r w:rsidRPr="00526550">
                  <w:rPr>
                    <w:rFonts w:ascii="Arial" w:hAnsi="Arial" w:cs="Arial"/>
                    <w:sz w:val="24"/>
                    <w:szCs w:val="24"/>
                  </w:rPr>
                  <w:t xml:space="preserve"> y de enfermería para la socialización de información pertinente al manejo del paciente con TB y medidas de protección respiratoria</w:t>
                </w:r>
              </w:p>
            </w:tc>
            <w:tc>
              <w:tcPr>
                <w:tcW w:w="3969" w:type="dxa"/>
              </w:tcPr>
              <w:p w14:paraId="090E4847" w14:textId="77777777" w:rsidR="00A6496F" w:rsidRPr="00526550" w:rsidRDefault="00A6496F" w:rsidP="00A6496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03F77349" w14:textId="77777777" w:rsidR="00A6496F" w:rsidRPr="00526550" w:rsidRDefault="00A6496F" w:rsidP="00A6496F">
                <w:pPr>
                  <w:pStyle w:val="Prrafodelista"/>
                  <w:numPr>
                    <w:ilvl w:val="0"/>
                    <w:numId w:val="5"/>
                  </w:numPr>
                  <w:spacing w:after="0" w:line="240" w:lineRule="auto"/>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Lograr una captación inmediata de los pacientes nuevos  que ingresan al servicio de urgencias.</w:t>
                </w:r>
              </w:p>
              <w:p w14:paraId="470E606E" w14:textId="77777777" w:rsidR="00A6496F" w:rsidRPr="00526550" w:rsidRDefault="00A6496F" w:rsidP="00A6496F">
                <w:pPr>
                  <w:pStyle w:val="Prrafodelista"/>
                  <w:numPr>
                    <w:ilvl w:val="0"/>
                    <w:numId w:val="5"/>
                  </w:numPr>
                  <w:spacing w:after="0" w:line="240" w:lineRule="auto"/>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lastRenderedPageBreak/>
                  <w:t>Lograr el seguimiento oportuno posterior al egreso de los pacientes por medio de un plan de egreso estandarizado.</w:t>
                </w:r>
              </w:p>
              <w:p w14:paraId="0D963C8C" w14:textId="77777777" w:rsidR="00A6496F" w:rsidRPr="00526550" w:rsidRDefault="00A6496F" w:rsidP="00A6496F">
                <w:pPr>
                  <w:pStyle w:val="Prrafodelista"/>
                  <w:numPr>
                    <w:ilvl w:val="0"/>
                    <w:numId w:val="5"/>
                  </w:numPr>
                  <w:spacing w:after="0" w:line="240" w:lineRule="auto"/>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Fortalecer las acciones conjuntas con el programa especial para dar un seguimiento integral a los pacientes con confección VIH/TB</w:t>
                </w:r>
              </w:p>
              <w:p w14:paraId="579D7F81" w14:textId="586518F7" w:rsidR="00A6496F" w:rsidRPr="00526550" w:rsidRDefault="00A6496F" w:rsidP="00A6496F">
                <w:pPr>
                  <w:pStyle w:val="Prrafodelista"/>
                  <w:numPr>
                    <w:ilvl w:val="0"/>
                    <w:numId w:val="5"/>
                  </w:numPr>
                  <w:spacing w:after="0" w:line="240" w:lineRule="auto"/>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 xml:space="preserve">Lograr adherencia del personal </w:t>
                </w:r>
                <w:r w:rsidR="00596C1B" w:rsidRPr="00526550">
                  <w:rPr>
                    <w:rFonts w:ascii="Arial" w:hAnsi="Arial" w:cs="Arial"/>
                    <w:sz w:val="24"/>
                    <w:szCs w:val="24"/>
                  </w:rPr>
                  <w:t>médico</w:t>
                </w:r>
                <w:r w:rsidRPr="00526550">
                  <w:rPr>
                    <w:rFonts w:ascii="Arial" w:hAnsi="Arial" w:cs="Arial"/>
                    <w:sz w:val="24"/>
                    <w:szCs w:val="24"/>
                  </w:rPr>
                  <w:t xml:space="preserve"> y de enfermería sobre la correcta identificación y manejo inicial del paciente con TB</w:t>
                </w:r>
              </w:p>
              <w:p w14:paraId="50315DFD" w14:textId="57F47361" w:rsidR="00A6496F" w:rsidRPr="00526550" w:rsidRDefault="00A6496F" w:rsidP="00A6496F">
                <w:pPr>
                  <w:pStyle w:val="Prrafodelista"/>
                  <w:numPr>
                    <w:ilvl w:val="0"/>
                    <w:numId w:val="5"/>
                  </w:numPr>
                  <w:spacing w:after="0" w:line="240" w:lineRule="auto"/>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 xml:space="preserve">Lograr adherencia del personal </w:t>
                </w:r>
                <w:r w:rsidR="00596C1B" w:rsidRPr="00526550">
                  <w:rPr>
                    <w:rFonts w:ascii="Arial" w:hAnsi="Arial" w:cs="Arial"/>
                    <w:sz w:val="24"/>
                    <w:szCs w:val="24"/>
                  </w:rPr>
                  <w:t>médico</w:t>
                </w:r>
                <w:r w:rsidRPr="00526550">
                  <w:rPr>
                    <w:rFonts w:ascii="Arial" w:hAnsi="Arial" w:cs="Arial"/>
                    <w:sz w:val="24"/>
                    <w:szCs w:val="24"/>
                  </w:rPr>
                  <w:t xml:space="preserve"> y de enfermería frente a las barreras de protección respiratoria, uso adecuado del tapabocas, vida útil  etc.</w:t>
                </w:r>
              </w:p>
              <w:p w14:paraId="10EFA2DB" w14:textId="77777777" w:rsidR="00A6496F" w:rsidRPr="00526550" w:rsidRDefault="00A6496F" w:rsidP="00A6496F">
                <w:pPr>
                  <w:pStyle w:val="Prrafodelista"/>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A6496F" w:rsidRPr="00526550" w14:paraId="364AADC5" w14:textId="77777777" w:rsidTr="00A6496F">
            <w:trPr>
              <w:trHeight w:val="463"/>
            </w:trPr>
            <w:tc>
              <w:tcPr>
                <w:cnfStyle w:val="001000000000" w:firstRow="0" w:lastRow="0" w:firstColumn="1" w:lastColumn="0" w:oddVBand="0" w:evenVBand="0" w:oddHBand="0" w:evenHBand="0" w:firstRowFirstColumn="0" w:firstRowLastColumn="0" w:lastRowFirstColumn="0" w:lastRowLastColumn="0"/>
                <w:tcW w:w="3247" w:type="dxa"/>
                <w:shd w:val="clear" w:color="auto" w:fill="DBE5F1" w:themeFill="accent1" w:themeFillTint="33"/>
              </w:tcPr>
              <w:p w14:paraId="5337D55E" w14:textId="77777777" w:rsidR="00A6496F" w:rsidRPr="00526550" w:rsidRDefault="00A6496F" w:rsidP="00A6496F">
                <w:pPr>
                  <w:jc w:val="center"/>
                  <w:rPr>
                    <w:rFonts w:ascii="Arial" w:hAnsi="Arial" w:cs="Arial"/>
                  </w:rPr>
                </w:pPr>
              </w:p>
              <w:p w14:paraId="2001672B" w14:textId="77777777" w:rsidR="00A6496F" w:rsidRPr="00526550" w:rsidRDefault="00A6496F" w:rsidP="00A6496F">
                <w:pPr>
                  <w:jc w:val="center"/>
                  <w:rPr>
                    <w:rFonts w:ascii="Arial" w:hAnsi="Arial" w:cs="Arial"/>
                  </w:rPr>
                </w:pPr>
                <w:r w:rsidRPr="00526550">
                  <w:rPr>
                    <w:rFonts w:ascii="Arial" w:hAnsi="Arial" w:cs="Arial"/>
                  </w:rPr>
                  <w:t>AMENAZAS</w:t>
                </w:r>
              </w:p>
              <w:p w14:paraId="70DFA54D" w14:textId="77777777" w:rsidR="00A6496F" w:rsidRPr="00526550" w:rsidRDefault="00A6496F" w:rsidP="00A6496F">
                <w:pPr>
                  <w:jc w:val="center"/>
                  <w:rPr>
                    <w:rFonts w:ascii="Arial" w:hAnsi="Arial" w:cs="Arial"/>
                  </w:rPr>
                </w:pPr>
              </w:p>
              <w:p w14:paraId="4ED55C27" w14:textId="77777777" w:rsidR="00A6496F" w:rsidRPr="00526550" w:rsidRDefault="00A6496F" w:rsidP="00A6496F">
                <w:pPr>
                  <w:jc w:val="center"/>
                  <w:rPr>
                    <w:rFonts w:ascii="Arial" w:hAnsi="Arial" w:cs="Arial"/>
                  </w:rPr>
                </w:pPr>
              </w:p>
            </w:tc>
            <w:tc>
              <w:tcPr>
                <w:tcW w:w="3807" w:type="dxa"/>
                <w:shd w:val="clear" w:color="auto" w:fill="DBE5F1" w:themeFill="accent1" w:themeFillTint="33"/>
              </w:tcPr>
              <w:p w14:paraId="6A3D34A2" w14:textId="77777777" w:rsidR="00A6496F" w:rsidRPr="00526550" w:rsidRDefault="00A6496F" w:rsidP="00A6496F">
                <w:pPr>
                  <w:jc w:val="center"/>
                  <w:cnfStyle w:val="000000000000" w:firstRow="0" w:lastRow="0" w:firstColumn="0" w:lastColumn="0" w:oddVBand="0" w:evenVBand="0" w:oddHBand="0" w:evenHBand="0" w:firstRowFirstColumn="0" w:firstRowLastColumn="0" w:lastRowFirstColumn="0" w:lastRowLastColumn="0"/>
                  <w:rPr>
                    <w:rFonts w:ascii="Arial" w:hAnsi="Arial" w:cs="Arial"/>
                    <w:u w:val="single"/>
                  </w:rPr>
                </w:pPr>
              </w:p>
              <w:p w14:paraId="49191D57" w14:textId="77777777" w:rsidR="00A6496F" w:rsidRPr="00526550" w:rsidRDefault="00A6496F" w:rsidP="00A6496F">
                <w:pPr>
                  <w:jc w:val="center"/>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526550">
                  <w:rPr>
                    <w:rFonts w:ascii="Arial" w:hAnsi="Arial" w:cs="Arial"/>
                    <w:u w:val="single"/>
                  </w:rPr>
                  <w:t>RIESGOS</w:t>
                </w:r>
              </w:p>
            </w:tc>
            <w:tc>
              <w:tcPr>
                <w:tcW w:w="3969" w:type="dxa"/>
                <w:shd w:val="clear" w:color="auto" w:fill="DBE5F1" w:themeFill="accent1" w:themeFillTint="33"/>
              </w:tcPr>
              <w:p w14:paraId="6387816C" w14:textId="77777777" w:rsidR="00A6496F" w:rsidRPr="00526550" w:rsidRDefault="00A6496F" w:rsidP="00A6496F">
                <w:pPr>
                  <w:jc w:val="center"/>
                  <w:cnfStyle w:val="000000000000" w:firstRow="0" w:lastRow="0" w:firstColumn="0" w:lastColumn="0" w:oddVBand="0" w:evenVBand="0" w:oddHBand="0" w:evenHBand="0" w:firstRowFirstColumn="0" w:firstRowLastColumn="0" w:lastRowFirstColumn="0" w:lastRowLastColumn="0"/>
                  <w:rPr>
                    <w:rFonts w:ascii="Arial" w:hAnsi="Arial" w:cs="Arial"/>
                    <w:u w:val="single"/>
                  </w:rPr>
                </w:pPr>
              </w:p>
              <w:p w14:paraId="607CFEDF" w14:textId="77777777" w:rsidR="00A6496F" w:rsidRPr="00526550" w:rsidRDefault="00A6496F" w:rsidP="00A6496F">
                <w:pPr>
                  <w:jc w:val="center"/>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526550">
                  <w:rPr>
                    <w:rFonts w:ascii="Arial" w:hAnsi="Arial" w:cs="Arial"/>
                    <w:u w:val="single"/>
                  </w:rPr>
                  <w:t>ADVERTENCIAS</w:t>
                </w:r>
              </w:p>
            </w:tc>
          </w:tr>
          <w:tr w:rsidR="00A6496F" w:rsidRPr="00526550" w14:paraId="0AD6FF9B" w14:textId="77777777" w:rsidTr="00A6496F">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3247" w:type="dxa"/>
              </w:tcPr>
              <w:p w14:paraId="69F92299" w14:textId="77777777" w:rsidR="00A6496F" w:rsidRPr="00526550" w:rsidRDefault="00A6496F" w:rsidP="00A6496F">
                <w:pPr>
                  <w:pStyle w:val="Prrafodelista"/>
                  <w:spacing w:after="0" w:line="240" w:lineRule="auto"/>
                  <w:jc w:val="both"/>
                  <w:rPr>
                    <w:rFonts w:ascii="Arial" w:hAnsi="Arial" w:cs="Arial"/>
                    <w:sz w:val="24"/>
                    <w:szCs w:val="24"/>
                  </w:rPr>
                </w:pPr>
              </w:p>
              <w:p w14:paraId="15B14517" w14:textId="77777777" w:rsidR="00A6496F" w:rsidRPr="00526550" w:rsidRDefault="00A6496F" w:rsidP="00A6496F">
                <w:pPr>
                  <w:pStyle w:val="Prrafodelista"/>
                  <w:numPr>
                    <w:ilvl w:val="0"/>
                    <w:numId w:val="4"/>
                  </w:numPr>
                  <w:spacing w:after="0" w:line="240" w:lineRule="auto"/>
                  <w:jc w:val="both"/>
                  <w:rPr>
                    <w:rFonts w:ascii="Arial" w:hAnsi="Arial" w:cs="Arial"/>
                    <w:sz w:val="24"/>
                    <w:szCs w:val="24"/>
                  </w:rPr>
                </w:pPr>
                <w:r w:rsidRPr="00526550">
                  <w:rPr>
                    <w:rFonts w:ascii="Arial" w:hAnsi="Arial" w:cs="Arial"/>
                    <w:b w:val="0"/>
                    <w:sz w:val="24"/>
                    <w:szCs w:val="24"/>
                  </w:rPr>
                  <w:t xml:space="preserve">Dificultad en la captación de todo el personal flotante y </w:t>
                </w:r>
                <w:r w:rsidRPr="00526550">
                  <w:rPr>
                    <w:rFonts w:ascii="Arial" w:hAnsi="Arial" w:cs="Arial"/>
                    <w:b w:val="0"/>
                    <w:sz w:val="24"/>
                    <w:szCs w:val="24"/>
                  </w:rPr>
                  <w:lastRenderedPageBreak/>
                  <w:t>nuevo de interés.</w:t>
                </w:r>
              </w:p>
              <w:p w14:paraId="4CB44059" w14:textId="77777777" w:rsidR="00A6496F" w:rsidRPr="00526550" w:rsidRDefault="00A6496F" w:rsidP="00A6496F">
                <w:pPr>
                  <w:pStyle w:val="Prrafodelista"/>
                  <w:numPr>
                    <w:ilvl w:val="0"/>
                    <w:numId w:val="4"/>
                  </w:numPr>
                  <w:spacing w:after="0" w:line="240" w:lineRule="auto"/>
                  <w:jc w:val="both"/>
                  <w:rPr>
                    <w:rFonts w:ascii="Arial" w:hAnsi="Arial" w:cs="Arial"/>
                    <w:sz w:val="24"/>
                    <w:szCs w:val="24"/>
                  </w:rPr>
                </w:pPr>
                <w:r w:rsidRPr="00526550">
                  <w:rPr>
                    <w:rFonts w:ascii="Arial" w:hAnsi="Arial" w:cs="Arial"/>
                    <w:b w:val="0"/>
                    <w:sz w:val="24"/>
                    <w:szCs w:val="24"/>
                  </w:rPr>
                  <w:t>Alta demanda laboral de parte de este personal, que impide el desarrollo de socializaciones y capacitaciones.</w:t>
                </w:r>
              </w:p>
              <w:p w14:paraId="3A156AA1" w14:textId="77777777" w:rsidR="00A6496F" w:rsidRPr="00E1494C" w:rsidRDefault="00A6496F" w:rsidP="00A6496F">
                <w:pPr>
                  <w:pStyle w:val="Prrafodelista"/>
                  <w:numPr>
                    <w:ilvl w:val="0"/>
                    <w:numId w:val="4"/>
                  </w:numPr>
                  <w:spacing w:after="0" w:line="240" w:lineRule="auto"/>
                  <w:jc w:val="both"/>
                  <w:rPr>
                    <w:rFonts w:ascii="Arial" w:hAnsi="Arial" w:cs="Arial"/>
                    <w:sz w:val="24"/>
                    <w:szCs w:val="24"/>
                  </w:rPr>
                </w:pPr>
                <w:r w:rsidRPr="00526550">
                  <w:rPr>
                    <w:rFonts w:ascii="Arial" w:hAnsi="Arial" w:cs="Arial"/>
                    <w:b w:val="0"/>
                    <w:sz w:val="24"/>
                    <w:szCs w:val="24"/>
                  </w:rPr>
                  <w:t xml:space="preserve">Alta demanda de trabajo en el servicio de urgencias, con áreas locativas muy distantes que impide una comunicación efectiva entre este servicio </w:t>
                </w:r>
                <w:r w:rsidRPr="00A54076">
                  <w:rPr>
                    <w:rFonts w:ascii="Arial" w:hAnsi="Arial" w:cs="Arial"/>
                    <w:b w:val="0"/>
                    <w:sz w:val="24"/>
                    <w:szCs w:val="24"/>
                  </w:rPr>
                  <w:t>y el programa de TB</w:t>
                </w:r>
              </w:p>
              <w:p w14:paraId="62A86339" w14:textId="77777777" w:rsidR="00A6496F" w:rsidRPr="00526550" w:rsidRDefault="00A6496F" w:rsidP="00A6496F">
                <w:pPr>
                  <w:pStyle w:val="Prrafodelista"/>
                  <w:numPr>
                    <w:ilvl w:val="0"/>
                    <w:numId w:val="4"/>
                  </w:numPr>
                  <w:spacing w:after="0" w:line="240" w:lineRule="auto"/>
                  <w:jc w:val="both"/>
                  <w:rPr>
                    <w:rFonts w:ascii="Arial" w:hAnsi="Arial" w:cs="Arial"/>
                    <w:b w:val="0"/>
                    <w:sz w:val="24"/>
                    <w:szCs w:val="24"/>
                  </w:rPr>
                </w:pPr>
                <w:r w:rsidRPr="00526550">
                  <w:rPr>
                    <w:rFonts w:ascii="Arial" w:hAnsi="Arial" w:cs="Arial"/>
                    <w:b w:val="0"/>
                    <w:sz w:val="24"/>
                    <w:szCs w:val="24"/>
                  </w:rPr>
                  <w:t>Dificultad en la información oportuna de las altas de los pacientes</w:t>
                </w:r>
              </w:p>
              <w:p w14:paraId="70F37F82" w14:textId="77777777" w:rsidR="00A6496F" w:rsidRPr="00526550" w:rsidRDefault="00A6496F" w:rsidP="00A6496F">
                <w:pPr>
                  <w:pStyle w:val="Prrafodelista"/>
                  <w:jc w:val="both"/>
                  <w:rPr>
                    <w:rFonts w:ascii="Arial" w:hAnsi="Arial" w:cs="Arial"/>
                    <w:b w:val="0"/>
                    <w:sz w:val="24"/>
                    <w:szCs w:val="24"/>
                  </w:rPr>
                </w:pPr>
              </w:p>
            </w:tc>
            <w:tc>
              <w:tcPr>
                <w:tcW w:w="3807" w:type="dxa"/>
              </w:tcPr>
              <w:p w14:paraId="486F9D74" w14:textId="77777777" w:rsidR="00A6496F" w:rsidRPr="00526550" w:rsidRDefault="00A6496F" w:rsidP="00A6496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7CF85576" w14:textId="77777777" w:rsidR="00A6496F" w:rsidRPr="00526550" w:rsidRDefault="00A6496F" w:rsidP="00A6496F">
                <w:pPr>
                  <w:pStyle w:val="Prrafodelista"/>
                  <w:numPr>
                    <w:ilvl w:val="0"/>
                    <w:numId w:val="6"/>
                  </w:numPr>
                  <w:spacing w:after="0" w:line="240" w:lineRule="auto"/>
                  <w:ind w:left="428"/>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 xml:space="preserve">La información no se </w:t>
                </w:r>
                <w:r w:rsidRPr="00E1494C">
                  <w:rPr>
                    <w:rFonts w:ascii="Arial" w:hAnsi="Arial" w:cs="Arial"/>
                    <w:sz w:val="24"/>
                    <w:szCs w:val="24"/>
                  </w:rPr>
                  <w:t xml:space="preserve">logre </w:t>
                </w:r>
                <w:r w:rsidRPr="00526550">
                  <w:rPr>
                    <w:rFonts w:ascii="Arial" w:hAnsi="Arial" w:cs="Arial"/>
                    <w:sz w:val="24"/>
                    <w:szCs w:val="24"/>
                  </w:rPr>
                  <w:t xml:space="preserve">difundir a todo el personal pertinente debido a los </w:t>
                </w:r>
                <w:r w:rsidRPr="00526550">
                  <w:rPr>
                    <w:rFonts w:ascii="Arial" w:hAnsi="Arial" w:cs="Arial"/>
                    <w:sz w:val="24"/>
                    <w:szCs w:val="24"/>
                  </w:rPr>
                  <w:lastRenderedPageBreak/>
                  <w:t>cambios de rotación.</w:t>
                </w:r>
              </w:p>
              <w:p w14:paraId="5DF38667" w14:textId="77777777" w:rsidR="00A6496F" w:rsidRPr="00526550" w:rsidRDefault="00A6496F" w:rsidP="00A6496F">
                <w:pPr>
                  <w:pStyle w:val="Prrafodelista"/>
                  <w:numPr>
                    <w:ilvl w:val="0"/>
                    <w:numId w:val="6"/>
                  </w:numPr>
                  <w:spacing w:after="0" w:line="240" w:lineRule="auto"/>
                  <w:ind w:left="428"/>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No se dispongan de los recursos de necesarios para el abastecimiento de barreras de protección para el personal de salud que lo requiere</w:t>
                </w:r>
              </w:p>
              <w:p w14:paraId="6278050B" w14:textId="5A4D8A24" w:rsidR="00A6496F" w:rsidRPr="00526550" w:rsidRDefault="00A6496F" w:rsidP="00A6496F">
                <w:pPr>
                  <w:pStyle w:val="Prrafodelista"/>
                  <w:numPr>
                    <w:ilvl w:val="0"/>
                    <w:numId w:val="6"/>
                  </w:numPr>
                  <w:spacing w:after="0" w:line="240" w:lineRule="auto"/>
                  <w:ind w:left="428"/>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 xml:space="preserve">Alta demanda de pacientes con </w:t>
                </w:r>
                <w:r w:rsidR="00596C1B" w:rsidRPr="00526550">
                  <w:rPr>
                    <w:rFonts w:ascii="Arial" w:hAnsi="Arial" w:cs="Arial"/>
                    <w:sz w:val="24"/>
                    <w:szCs w:val="24"/>
                  </w:rPr>
                  <w:t>diagnóstico</w:t>
                </w:r>
                <w:r w:rsidRPr="00526550">
                  <w:rPr>
                    <w:rFonts w:ascii="Arial" w:hAnsi="Arial" w:cs="Arial"/>
                    <w:sz w:val="24"/>
                    <w:szCs w:val="24"/>
                  </w:rPr>
                  <w:t xml:space="preserve"> de tuberculosis que dificulte la captación e informe por parte de los servicios al programa de TB</w:t>
                </w:r>
              </w:p>
            </w:tc>
            <w:tc>
              <w:tcPr>
                <w:tcW w:w="3969" w:type="dxa"/>
              </w:tcPr>
              <w:p w14:paraId="316658DB" w14:textId="77777777" w:rsidR="00A6496F" w:rsidRPr="00526550" w:rsidRDefault="00A6496F" w:rsidP="00A6496F">
                <w:pPr>
                  <w:ind w:left="360"/>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3E6B8594" w14:textId="45B5FBC7" w:rsidR="00A6496F" w:rsidRPr="00526550" w:rsidRDefault="00A6496F" w:rsidP="00A6496F">
                <w:pPr>
                  <w:pStyle w:val="Prrafodelista"/>
                  <w:numPr>
                    <w:ilvl w:val="0"/>
                    <w:numId w:val="6"/>
                  </w:numPr>
                  <w:spacing w:after="0" w:line="240" w:lineRule="auto"/>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 xml:space="preserve">Se debe generar una transmisión de información concreta y </w:t>
                </w:r>
                <w:r w:rsidR="00596C1B" w:rsidRPr="00526550">
                  <w:rPr>
                    <w:rFonts w:ascii="Arial" w:hAnsi="Arial" w:cs="Arial"/>
                    <w:sz w:val="24"/>
                    <w:szCs w:val="24"/>
                  </w:rPr>
                  <w:t>específica</w:t>
                </w:r>
                <w:r w:rsidRPr="00526550">
                  <w:rPr>
                    <w:rFonts w:ascii="Arial" w:hAnsi="Arial" w:cs="Arial"/>
                    <w:sz w:val="24"/>
                    <w:szCs w:val="24"/>
                  </w:rPr>
                  <w:t xml:space="preserve"> sobre la</w:t>
                </w:r>
              </w:p>
              <w:p w14:paraId="3DF04533" w14:textId="77777777" w:rsidR="00A6496F" w:rsidRPr="00526550" w:rsidRDefault="00A6496F" w:rsidP="00A6496F">
                <w:pPr>
                  <w:pStyle w:val="Prrafodelista"/>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lastRenderedPageBreak/>
                  <w:t>Importancia de las barreras de protección respiratoria así como de la pertinencia de la PPD.</w:t>
                </w:r>
              </w:p>
              <w:p w14:paraId="459B857A" w14:textId="77777777" w:rsidR="00A6496F" w:rsidRPr="00526550" w:rsidRDefault="00A6496F" w:rsidP="00A6496F">
                <w:pPr>
                  <w:pStyle w:val="Prrafodelista"/>
                  <w:numPr>
                    <w:ilvl w:val="0"/>
                    <w:numId w:val="6"/>
                  </w:numPr>
                  <w:spacing w:after="0" w:line="240" w:lineRule="auto"/>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526550">
                  <w:rPr>
                    <w:rFonts w:ascii="Arial" w:hAnsi="Arial" w:cs="Arial"/>
                    <w:sz w:val="24"/>
                    <w:szCs w:val="24"/>
                  </w:rPr>
                  <w:t>El programa especial se encuentra en un proceso de nuevo manejo y administración por la nueva profesional a cargo</w:t>
                </w:r>
              </w:p>
              <w:p w14:paraId="7A5C6BE3" w14:textId="77777777" w:rsidR="00A6496F" w:rsidRPr="00526550" w:rsidRDefault="00A6496F" w:rsidP="00A6496F">
                <w:pPr>
                  <w:pStyle w:val="Prrafodelista"/>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6A3EA1C" w14:textId="77777777" w:rsidR="00A6496F" w:rsidRPr="00526550" w:rsidRDefault="00A6496F" w:rsidP="00A6496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19591DC0" w14:textId="77777777" w:rsidR="00A6496F" w:rsidRPr="00526550" w:rsidRDefault="00A6496F" w:rsidP="00A6496F">
                <w:pPr>
                  <w:pStyle w:val="Prrafodelista"/>
                  <w:ind w:left="527"/>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bookmarkEnd w:id="0"/>
        </w:tbl>
        <w:p w14:paraId="4C337DF0" w14:textId="77777777" w:rsidR="00EB7F06" w:rsidRDefault="00EB7F06">
          <w:pPr>
            <w:rPr>
              <w:rFonts w:ascii="Arial" w:hAnsi="Arial" w:cs="Arial"/>
            </w:rPr>
          </w:pPr>
        </w:p>
        <w:p w14:paraId="6E733454" w14:textId="77777777" w:rsidR="00EB7F06" w:rsidRDefault="00EB7F06">
          <w:pPr>
            <w:rPr>
              <w:rFonts w:ascii="Arial" w:hAnsi="Arial" w:cs="Arial"/>
            </w:rPr>
          </w:pPr>
        </w:p>
        <w:p w14:paraId="1733FD3F" w14:textId="77777777" w:rsidR="00A6496F" w:rsidRDefault="00A6496F">
          <w:pPr>
            <w:rPr>
              <w:rFonts w:ascii="Arial" w:hAnsi="Arial" w:cs="Arial"/>
            </w:rPr>
          </w:pPr>
        </w:p>
        <w:p w14:paraId="408728B6" w14:textId="77777777" w:rsidR="00A6496F" w:rsidRDefault="00A6496F">
          <w:pPr>
            <w:rPr>
              <w:rFonts w:ascii="Arial" w:hAnsi="Arial" w:cs="Arial"/>
            </w:rPr>
          </w:pPr>
        </w:p>
        <w:p w14:paraId="1C31AB41" w14:textId="77777777" w:rsidR="00A6496F" w:rsidRDefault="00A6496F">
          <w:pPr>
            <w:rPr>
              <w:rFonts w:ascii="Arial" w:hAnsi="Arial" w:cs="Arial"/>
            </w:rPr>
          </w:pPr>
        </w:p>
        <w:p w14:paraId="3883ADFC" w14:textId="77777777" w:rsidR="00A6496F" w:rsidRDefault="00A6496F">
          <w:pPr>
            <w:rPr>
              <w:rFonts w:ascii="Arial" w:hAnsi="Arial" w:cs="Arial"/>
            </w:rPr>
          </w:pPr>
        </w:p>
        <w:p w14:paraId="2EB6806D" w14:textId="77777777" w:rsidR="00A6496F" w:rsidRDefault="00A6496F">
          <w:pPr>
            <w:rPr>
              <w:rFonts w:ascii="Arial" w:hAnsi="Arial" w:cs="Arial"/>
            </w:rPr>
          </w:pPr>
        </w:p>
        <w:p w14:paraId="2A69B44F" w14:textId="77777777" w:rsidR="00A6496F" w:rsidRDefault="00A6496F">
          <w:pPr>
            <w:rPr>
              <w:rFonts w:ascii="Arial" w:hAnsi="Arial" w:cs="Arial"/>
            </w:rPr>
          </w:pPr>
        </w:p>
        <w:p w14:paraId="343704F4" w14:textId="77777777" w:rsidR="00A6496F" w:rsidRDefault="00A6496F">
          <w:pPr>
            <w:rPr>
              <w:rFonts w:ascii="Arial" w:hAnsi="Arial" w:cs="Arial"/>
            </w:rPr>
          </w:pPr>
        </w:p>
        <w:p w14:paraId="3DC5DEB4" w14:textId="77777777" w:rsidR="00A6496F" w:rsidRDefault="00A6496F">
          <w:pPr>
            <w:rPr>
              <w:rFonts w:ascii="Arial" w:hAnsi="Arial" w:cs="Arial"/>
            </w:rPr>
          </w:pPr>
        </w:p>
        <w:p w14:paraId="6AFD85F7" w14:textId="77777777" w:rsidR="00A6496F" w:rsidRDefault="00A6496F">
          <w:pPr>
            <w:rPr>
              <w:rFonts w:ascii="Arial" w:hAnsi="Arial" w:cs="Arial"/>
            </w:rPr>
          </w:pPr>
        </w:p>
        <w:p w14:paraId="1B09481F" w14:textId="77777777" w:rsidR="00A6496F" w:rsidRDefault="00A6496F">
          <w:pPr>
            <w:rPr>
              <w:rFonts w:ascii="Arial" w:hAnsi="Arial" w:cs="Arial"/>
            </w:rPr>
          </w:pPr>
        </w:p>
        <w:p w14:paraId="4E209C9C" w14:textId="77777777" w:rsidR="00A6496F" w:rsidRDefault="00A6496F">
          <w:pPr>
            <w:rPr>
              <w:rFonts w:ascii="Arial" w:hAnsi="Arial" w:cs="Arial"/>
            </w:rPr>
          </w:pPr>
        </w:p>
        <w:p w14:paraId="5424F439" w14:textId="77777777" w:rsidR="00A6496F" w:rsidRDefault="00A6496F">
          <w:pPr>
            <w:rPr>
              <w:rFonts w:ascii="Arial" w:hAnsi="Arial" w:cs="Arial"/>
            </w:rPr>
          </w:pPr>
        </w:p>
        <w:p w14:paraId="67EA8400" w14:textId="77777777" w:rsidR="0045365F" w:rsidRDefault="0045365F">
          <w:pPr>
            <w:rPr>
              <w:rFonts w:ascii="Arial" w:hAnsi="Arial" w:cs="Arial"/>
            </w:rPr>
          </w:pPr>
        </w:p>
        <w:p w14:paraId="1143C743" w14:textId="77777777" w:rsidR="00141138" w:rsidRDefault="00141138">
          <w:pPr>
            <w:rPr>
              <w:rFonts w:ascii="Arial" w:hAnsi="Arial" w:cs="Arial"/>
            </w:rPr>
          </w:pPr>
        </w:p>
        <w:p w14:paraId="5D5B0DD5" w14:textId="77777777" w:rsidR="00141138" w:rsidRDefault="00141138">
          <w:pPr>
            <w:rPr>
              <w:rFonts w:ascii="Arial" w:hAnsi="Arial" w:cs="Arial"/>
            </w:rPr>
          </w:pPr>
        </w:p>
        <w:p w14:paraId="092E7FB8" w14:textId="77777777" w:rsidR="00141138" w:rsidRDefault="00141138">
          <w:pPr>
            <w:rPr>
              <w:rFonts w:ascii="Arial" w:hAnsi="Arial" w:cs="Arial"/>
            </w:rPr>
          </w:pPr>
        </w:p>
        <w:p w14:paraId="57E6796E" w14:textId="77777777" w:rsidR="00141138" w:rsidRDefault="00141138">
          <w:pPr>
            <w:rPr>
              <w:rFonts w:ascii="Arial" w:hAnsi="Arial" w:cs="Arial"/>
            </w:rPr>
          </w:pPr>
        </w:p>
        <w:p w14:paraId="3FCD44A8" w14:textId="77777777" w:rsidR="00141138" w:rsidRDefault="00141138">
          <w:pPr>
            <w:rPr>
              <w:rFonts w:ascii="Arial" w:hAnsi="Arial" w:cs="Arial"/>
            </w:rPr>
          </w:pPr>
        </w:p>
        <w:p w14:paraId="28BA0999" w14:textId="77777777" w:rsidR="00A6496F" w:rsidRDefault="00A6496F">
          <w:pPr>
            <w:rPr>
              <w:rFonts w:ascii="Arial" w:hAnsi="Arial" w:cs="Arial"/>
            </w:rPr>
          </w:pPr>
        </w:p>
        <w:p w14:paraId="040EF2BA" w14:textId="77777777" w:rsidR="00A6496F" w:rsidRDefault="00A6496F">
          <w:pPr>
            <w:rPr>
              <w:rFonts w:ascii="Arial" w:hAnsi="Arial" w:cs="Arial"/>
            </w:rPr>
          </w:pPr>
        </w:p>
        <w:p w14:paraId="1EBAF9FB" w14:textId="73B77A3B" w:rsidR="00932FE7" w:rsidRPr="00526550" w:rsidRDefault="00223D67">
          <w:pPr>
            <w:rPr>
              <w:rFonts w:ascii="Arial" w:hAnsi="Arial" w:cs="Arial"/>
            </w:rPr>
          </w:pPr>
        </w:p>
      </w:sdtContent>
    </w:sdt>
    <w:p w14:paraId="665A5BCF" w14:textId="009C574F" w:rsidR="00C6206B" w:rsidRPr="00E8491D" w:rsidRDefault="00A6496F">
      <w:pPr>
        <w:rPr>
          <w:rFonts w:ascii="Arial" w:hAnsi="Arial" w:cs="Arial"/>
          <w:b/>
        </w:rPr>
      </w:pPr>
      <w:r>
        <w:rPr>
          <w:rFonts w:ascii="Arial" w:hAnsi="Arial" w:cs="Arial"/>
          <w:b/>
        </w:rPr>
        <w:t>2</w:t>
      </w:r>
      <w:r w:rsidR="00C6206B" w:rsidRPr="00E8491D">
        <w:rPr>
          <w:rFonts w:ascii="Arial" w:hAnsi="Arial" w:cs="Arial"/>
          <w:b/>
        </w:rPr>
        <w:t>. INTRODUCCIÓN</w:t>
      </w:r>
    </w:p>
    <w:p w14:paraId="0AEF2235" w14:textId="77777777" w:rsidR="00A02084" w:rsidRPr="00E8491D" w:rsidRDefault="00A02084" w:rsidP="00A02084">
      <w:pPr>
        <w:jc w:val="both"/>
        <w:rPr>
          <w:rFonts w:ascii="Arial" w:hAnsi="Arial" w:cs="Arial"/>
          <w:b/>
        </w:rPr>
      </w:pPr>
    </w:p>
    <w:p w14:paraId="14D4FB9F" w14:textId="2B661586" w:rsidR="00262472" w:rsidRPr="00E8491D" w:rsidRDefault="00A02084" w:rsidP="00A02084">
      <w:pPr>
        <w:jc w:val="both"/>
        <w:rPr>
          <w:rFonts w:ascii="Arial" w:hAnsi="Arial" w:cs="Arial"/>
        </w:rPr>
      </w:pPr>
      <w:r w:rsidRPr="00E8491D">
        <w:rPr>
          <w:rFonts w:ascii="Arial" w:hAnsi="Arial" w:cs="Arial"/>
        </w:rPr>
        <w:t>La tuberculosis</w:t>
      </w:r>
      <w:r w:rsidR="00413B49">
        <w:rPr>
          <w:rFonts w:ascii="Arial" w:hAnsi="Arial" w:cs="Arial"/>
        </w:rPr>
        <w:t xml:space="preserve"> (TB)</w:t>
      </w:r>
      <w:r w:rsidRPr="00E8491D">
        <w:rPr>
          <w:rFonts w:ascii="Arial" w:hAnsi="Arial" w:cs="Arial"/>
        </w:rPr>
        <w:t xml:space="preserve"> es  una enfermedad infectocontagiosa </w:t>
      </w:r>
      <w:r w:rsidR="00262472" w:rsidRPr="00E8491D">
        <w:rPr>
          <w:rFonts w:ascii="Arial" w:hAnsi="Arial" w:cs="Arial"/>
        </w:rPr>
        <w:t>granulomatosa crónica producida por el Mycobacterium Tuberculosis o bacilo de Koch, que se localiza generalmente en el pulmón, aunque puede diseminarse a otros órganos</w:t>
      </w:r>
      <w:r w:rsidR="00851FFA" w:rsidRPr="00E8491D">
        <w:rPr>
          <w:rFonts w:ascii="Arial" w:hAnsi="Arial" w:cs="Arial"/>
        </w:rPr>
        <w:t>,</w:t>
      </w:r>
      <w:r w:rsidR="00262472" w:rsidRPr="00E8491D">
        <w:rPr>
          <w:rFonts w:ascii="Arial" w:hAnsi="Arial" w:cs="Arial"/>
        </w:rPr>
        <w:t xml:space="preserve"> conociéndosele en estos casos</w:t>
      </w:r>
      <w:r w:rsidR="00851FFA" w:rsidRPr="00E8491D">
        <w:rPr>
          <w:rFonts w:ascii="Arial" w:hAnsi="Arial" w:cs="Arial"/>
        </w:rPr>
        <w:t>,</w:t>
      </w:r>
      <w:r w:rsidR="00262472" w:rsidRPr="00E8491D">
        <w:rPr>
          <w:rFonts w:ascii="Arial" w:hAnsi="Arial" w:cs="Arial"/>
        </w:rPr>
        <w:t xml:space="preserve"> como tuberculosis extra pulmonar. Se transmite de persona a persona por inhalación de aerosoles contaminados por el bacilo, que han sido eliminados por los individuos enfermos al toser, hablar o estornudar. (1) S</w:t>
      </w:r>
      <w:r w:rsidRPr="00E8491D">
        <w:rPr>
          <w:rFonts w:ascii="Arial" w:hAnsi="Arial" w:cs="Arial"/>
        </w:rPr>
        <w:t>e cataloga como una de las principales causas de muerte a nivel mundial siendo prevalente en los países subdesarrollados con un 95% de mue</w:t>
      </w:r>
      <w:r w:rsidR="008A7CA1" w:rsidRPr="00E8491D">
        <w:rPr>
          <w:rFonts w:ascii="Arial" w:hAnsi="Arial" w:cs="Arial"/>
        </w:rPr>
        <w:t>rtes entre los 15 y los 44 años. (</w:t>
      </w:r>
      <w:r w:rsidR="00262472" w:rsidRPr="00E8491D">
        <w:rPr>
          <w:rFonts w:ascii="Arial" w:hAnsi="Arial" w:cs="Arial"/>
          <w:i/>
        </w:rPr>
        <w:t>2</w:t>
      </w:r>
      <w:r w:rsidR="008A7CA1" w:rsidRPr="00E8491D">
        <w:rPr>
          <w:rFonts w:ascii="Arial" w:hAnsi="Arial" w:cs="Arial"/>
          <w:i/>
        </w:rPr>
        <w:t>)</w:t>
      </w:r>
      <w:r w:rsidRPr="00E8491D">
        <w:rPr>
          <w:rFonts w:ascii="Arial" w:hAnsi="Arial" w:cs="Arial"/>
        </w:rPr>
        <w:t xml:space="preserve"> </w:t>
      </w:r>
    </w:p>
    <w:p w14:paraId="671517F5" w14:textId="41B67B8F" w:rsidR="00B1701E" w:rsidRDefault="00262472" w:rsidP="00C6206B">
      <w:pPr>
        <w:jc w:val="both"/>
        <w:rPr>
          <w:rFonts w:ascii="Arial" w:hAnsi="Arial" w:cs="Arial"/>
        </w:rPr>
      </w:pPr>
      <w:r w:rsidRPr="00E8491D">
        <w:rPr>
          <w:rFonts w:ascii="Arial" w:hAnsi="Arial" w:cs="Arial"/>
        </w:rPr>
        <w:t xml:space="preserve">La tuberculosis </w:t>
      </w:r>
      <w:r w:rsidR="00596C1B" w:rsidRPr="00E8491D">
        <w:rPr>
          <w:rFonts w:ascii="Arial" w:hAnsi="Arial" w:cs="Arial"/>
        </w:rPr>
        <w:t>continúa</w:t>
      </w:r>
      <w:r w:rsidRPr="00E8491D">
        <w:rPr>
          <w:rFonts w:ascii="Arial" w:hAnsi="Arial" w:cs="Arial"/>
        </w:rPr>
        <w:t xml:space="preserve"> siendo  una de las principales enfermedades de interés en salud </w:t>
      </w:r>
      <w:r w:rsidR="00596C1B" w:rsidRPr="00E8491D">
        <w:rPr>
          <w:rFonts w:ascii="Arial" w:hAnsi="Arial" w:cs="Arial"/>
        </w:rPr>
        <w:t>pública</w:t>
      </w:r>
      <w:r w:rsidRPr="00E8491D">
        <w:rPr>
          <w:rFonts w:ascii="Arial" w:hAnsi="Arial" w:cs="Arial"/>
        </w:rPr>
        <w:t xml:space="preserve"> a </w:t>
      </w:r>
      <w:r w:rsidR="00BF3A43" w:rsidRPr="00E8491D">
        <w:rPr>
          <w:rFonts w:ascii="Arial" w:hAnsi="Arial" w:cs="Arial"/>
        </w:rPr>
        <w:t>nivel</w:t>
      </w:r>
      <w:r w:rsidRPr="00E8491D">
        <w:rPr>
          <w:rFonts w:ascii="Arial" w:hAnsi="Arial" w:cs="Arial"/>
        </w:rPr>
        <w:t xml:space="preserve"> mundial; s</w:t>
      </w:r>
      <w:r w:rsidR="00A02084" w:rsidRPr="00E8491D">
        <w:rPr>
          <w:rFonts w:ascii="Arial" w:hAnsi="Arial" w:cs="Arial"/>
        </w:rPr>
        <w:t>egún cifras de la OMS en 2014, 9,6 millones de personas enfermaron de tuberculosis y 1,5 millon</w:t>
      </w:r>
      <w:r w:rsidR="00BF3A43" w:rsidRPr="00E8491D">
        <w:rPr>
          <w:rFonts w:ascii="Arial" w:hAnsi="Arial" w:cs="Arial"/>
        </w:rPr>
        <w:t xml:space="preserve">es murieron por esta enfermedad en ese mismo período se presentaron 350 mil muertes asociadas con infección por el VIH. La incidencia mundial para la fecha fue estimada en 128 casos por cada 100.000 habitantes, donde  la mayor proporción se registró en Asia y África (3). </w:t>
      </w:r>
      <w:r w:rsidR="00161BE0">
        <w:rPr>
          <w:rFonts w:ascii="Arial" w:hAnsi="Arial" w:cs="Arial"/>
        </w:rPr>
        <w:t xml:space="preserve"> Aunque es una enfermedad que no discrimina raza, edad, </w:t>
      </w:r>
      <w:r w:rsidR="008C2EC2">
        <w:rPr>
          <w:rFonts w:ascii="Arial" w:hAnsi="Arial" w:cs="Arial"/>
        </w:rPr>
        <w:t xml:space="preserve">ni </w:t>
      </w:r>
      <w:r w:rsidR="00161BE0">
        <w:rPr>
          <w:rFonts w:ascii="Arial" w:hAnsi="Arial" w:cs="Arial"/>
        </w:rPr>
        <w:t>clase social; existen algunas características de grupos poblacionales específicos que tiene mayor riesgo de contagio de TB</w:t>
      </w:r>
      <w:r w:rsidR="00413B49">
        <w:rPr>
          <w:rFonts w:ascii="Arial" w:hAnsi="Arial" w:cs="Arial"/>
        </w:rPr>
        <w:t>,</w:t>
      </w:r>
      <w:r w:rsidR="00161BE0">
        <w:rPr>
          <w:rFonts w:ascii="Arial" w:hAnsi="Arial" w:cs="Arial"/>
        </w:rPr>
        <w:t xml:space="preserve"> como lo son personas</w:t>
      </w:r>
      <w:r w:rsidR="008C2EC2">
        <w:rPr>
          <w:rFonts w:ascii="Arial" w:hAnsi="Arial" w:cs="Arial"/>
        </w:rPr>
        <w:t xml:space="preserve"> que viven en hacinamiento</w:t>
      </w:r>
      <w:r w:rsidR="00161BE0">
        <w:rPr>
          <w:rFonts w:ascii="Arial" w:hAnsi="Arial" w:cs="Arial"/>
        </w:rPr>
        <w:t>, con malas condiciones de salubri</w:t>
      </w:r>
      <w:r w:rsidR="008C2EC2">
        <w:rPr>
          <w:rFonts w:ascii="Arial" w:hAnsi="Arial" w:cs="Arial"/>
        </w:rPr>
        <w:t>dad y vivienda, pacientes inmunosuprimidos entre otros; sin embargo dentro de estos se destaca la población de trabajadores de la salud quienes tienen un gran riesgo de contagio considerándose la tuberculosis como una enfermedad laboral.  De acuerdo con la Organización Panamericana de la salud (OPS) y la Organización Internacional del Trabajo (OIT) cada año aproximadamente 1.000 trabajadores de la salud a nivel mundial contraen el virus de la inmunodeficiencia humana (VIH) en sus lugares de trabajo calculando que los casos de contagio de tuberculosis por la misma causa superan esta cifra.  (4)</w:t>
      </w:r>
      <w:r w:rsidR="00413B49">
        <w:rPr>
          <w:rFonts w:ascii="Arial" w:hAnsi="Arial" w:cs="Arial"/>
        </w:rPr>
        <w:t xml:space="preserve"> </w:t>
      </w:r>
    </w:p>
    <w:p w14:paraId="2F44FEE0" w14:textId="77777777" w:rsidR="00B1701E" w:rsidRDefault="00B1701E" w:rsidP="00C6206B">
      <w:pPr>
        <w:jc w:val="both"/>
        <w:rPr>
          <w:rFonts w:ascii="Arial" w:hAnsi="Arial" w:cs="Arial"/>
        </w:rPr>
      </w:pPr>
    </w:p>
    <w:p w14:paraId="04F2AE4C" w14:textId="77777777" w:rsidR="00B1701E" w:rsidRDefault="00B1701E" w:rsidP="00C6206B">
      <w:pPr>
        <w:jc w:val="both"/>
        <w:rPr>
          <w:rFonts w:ascii="Arial" w:hAnsi="Arial" w:cs="Arial"/>
        </w:rPr>
      </w:pPr>
    </w:p>
    <w:p w14:paraId="6D1541B2" w14:textId="77777777" w:rsidR="00B1701E" w:rsidRDefault="00B1701E" w:rsidP="00C6206B">
      <w:pPr>
        <w:jc w:val="both"/>
        <w:rPr>
          <w:rFonts w:ascii="Arial" w:hAnsi="Arial" w:cs="Arial"/>
        </w:rPr>
      </w:pPr>
    </w:p>
    <w:p w14:paraId="63862A52" w14:textId="77777777" w:rsidR="00B1701E" w:rsidRDefault="00B1701E" w:rsidP="00C6206B">
      <w:pPr>
        <w:jc w:val="both"/>
        <w:rPr>
          <w:rFonts w:ascii="Arial" w:hAnsi="Arial" w:cs="Arial"/>
        </w:rPr>
      </w:pPr>
    </w:p>
    <w:p w14:paraId="6FA6A222" w14:textId="77777777" w:rsidR="00C6206B" w:rsidRPr="00E8491D" w:rsidRDefault="00C6206B" w:rsidP="00C6206B">
      <w:pPr>
        <w:jc w:val="both"/>
        <w:rPr>
          <w:rFonts w:ascii="Arial" w:hAnsi="Arial" w:cs="Arial"/>
          <w:color w:val="000000"/>
        </w:rPr>
      </w:pPr>
    </w:p>
    <w:p w14:paraId="66A6E969" w14:textId="77777777" w:rsidR="00C6206B" w:rsidRPr="00E8491D" w:rsidRDefault="00C6206B" w:rsidP="00C6206B">
      <w:pPr>
        <w:jc w:val="both"/>
        <w:rPr>
          <w:rFonts w:ascii="Arial" w:hAnsi="Arial" w:cs="Arial"/>
          <w:color w:val="000000"/>
        </w:rPr>
      </w:pPr>
    </w:p>
    <w:p w14:paraId="096CEFED" w14:textId="77777777" w:rsidR="00347167" w:rsidRDefault="00347167" w:rsidP="00C6206B">
      <w:pPr>
        <w:jc w:val="both"/>
        <w:rPr>
          <w:rFonts w:ascii="Arial" w:hAnsi="Arial" w:cs="Arial"/>
          <w:color w:val="000000"/>
        </w:rPr>
      </w:pPr>
    </w:p>
    <w:p w14:paraId="6F6C0BD6" w14:textId="77777777" w:rsidR="00C73154" w:rsidRDefault="00C73154" w:rsidP="00C6206B">
      <w:pPr>
        <w:jc w:val="both"/>
        <w:rPr>
          <w:rFonts w:ascii="Arial" w:hAnsi="Arial" w:cs="Arial"/>
          <w:color w:val="000000"/>
        </w:rPr>
      </w:pPr>
    </w:p>
    <w:p w14:paraId="020665B2" w14:textId="20FF3A2E" w:rsidR="008558DD" w:rsidRPr="00E8491D" w:rsidRDefault="008558DD" w:rsidP="00280C2B">
      <w:pPr>
        <w:jc w:val="both"/>
        <w:rPr>
          <w:rFonts w:ascii="Arial" w:hAnsi="Arial" w:cs="Arial"/>
          <w:b/>
        </w:rPr>
      </w:pPr>
    </w:p>
    <w:p w14:paraId="34AF5BF6" w14:textId="77777777" w:rsidR="00577234" w:rsidRPr="00E8491D" w:rsidRDefault="00577234" w:rsidP="00577234">
      <w:pPr>
        <w:jc w:val="both"/>
        <w:rPr>
          <w:rFonts w:ascii="Arial" w:hAnsi="Arial" w:cs="Arial"/>
          <w:color w:val="000000"/>
        </w:rPr>
      </w:pPr>
    </w:p>
    <w:p w14:paraId="2472F068" w14:textId="77777777" w:rsidR="00577234" w:rsidRPr="00E8491D" w:rsidRDefault="00577234" w:rsidP="00D503E0">
      <w:pPr>
        <w:pStyle w:val="Prrafodelista"/>
        <w:jc w:val="both"/>
        <w:rPr>
          <w:rFonts w:ascii="Arial" w:hAnsi="Arial" w:cs="Arial"/>
          <w:color w:val="000000"/>
          <w:sz w:val="24"/>
          <w:szCs w:val="24"/>
        </w:rPr>
      </w:pPr>
    </w:p>
    <w:p w14:paraId="643ADF6F" w14:textId="77777777" w:rsidR="00577234" w:rsidRPr="00E8491D" w:rsidRDefault="00577234" w:rsidP="00577234">
      <w:pPr>
        <w:jc w:val="both"/>
        <w:rPr>
          <w:rFonts w:ascii="Arial" w:hAnsi="Arial" w:cs="Arial"/>
          <w:color w:val="000000"/>
        </w:rPr>
      </w:pPr>
    </w:p>
    <w:p w14:paraId="558C826C" w14:textId="1F680309" w:rsidR="00413B49" w:rsidRPr="00802386" w:rsidRDefault="00413B49" w:rsidP="00802386">
      <w:pPr>
        <w:tabs>
          <w:tab w:val="left" w:pos="3206"/>
        </w:tabs>
        <w:jc w:val="both"/>
        <w:rPr>
          <w:rFonts w:ascii="Arial" w:hAnsi="Arial" w:cs="Arial"/>
          <w:color w:val="000000"/>
        </w:rPr>
      </w:pPr>
    </w:p>
    <w:p w14:paraId="4586B7B2" w14:textId="77777777" w:rsidR="00347167" w:rsidRDefault="00347167" w:rsidP="00F03293">
      <w:pPr>
        <w:jc w:val="both"/>
        <w:rPr>
          <w:rFonts w:ascii="Arial" w:hAnsi="Arial" w:cs="Arial"/>
          <w:b/>
        </w:rPr>
      </w:pPr>
    </w:p>
    <w:p w14:paraId="5EC9BDB9" w14:textId="77777777" w:rsidR="00EB7F06" w:rsidRDefault="00EB7F06" w:rsidP="00F03293">
      <w:pPr>
        <w:jc w:val="both"/>
        <w:rPr>
          <w:rFonts w:ascii="Arial" w:hAnsi="Arial" w:cs="Arial"/>
          <w:b/>
        </w:rPr>
      </w:pPr>
    </w:p>
    <w:p w14:paraId="5C41F2BE" w14:textId="78DCA0E8" w:rsidR="00347167" w:rsidRDefault="00091A51" w:rsidP="00F03293">
      <w:pPr>
        <w:jc w:val="both"/>
        <w:rPr>
          <w:rFonts w:ascii="Arial" w:hAnsi="Arial" w:cs="Arial"/>
          <w:b/>
        </w:rPr>
      </w:pPr>
      <w:r>
        <w:rPr>
          <w:rFonts w:ascii="Arial" w:hAnsi="Arial" w:cs="Arial"/>
          <w:b/>
        </w:rPr>
        <w:t xml:space="preserve">3. JUSTITIFCACIÓN </w:t>
      </w:r>
      <w:r w:rsidR="00347167">
        <w:rPr>
          <w:rFonts w:ascii="Arial" w:hAnsi="Arial" w:cs="Arial"/>
          <w:b/>
        </w:rPr>
        <w:t xml:space="preserve"> </w:t>
      </w:r>
    </w:p>
    <w:p w14:paraId="690A3D03" w14:textId="77777777" w:rsidR="00347167" w:rsidRDefault="00347167" w:rsidP="00F03293">
      <w:pPr>
        <w:jc w:val="both"/>
        <w:rPr>
          <w:rFonts w:ascii="Arial" w:hAnsi="Arial" w:cs="Arial"/>
          <w:b/>
        </w:rPr>
      </w:pPr>
    </w:p>
    <w:p w14:paraId="743D532C" w14:textId="77777777" w:rsidR="00347167" w:rsidRDefault="00347167" w:rsidP="00F03293">
      <w:pPr>
        <w:jc w:val="both"/>
        <w:rPr>
          <w:rFonts w:ascii="Arial" w:hAnsi="Arial" w:cs="Arial"/>
          <w:b/>
        </w:rPr>
      </w:pPr>
    </w:p>
    <w:p w14:paraId="0A744EC4" w14:textId="2394B12D" w:rsidR="00413B49" w:rsidRDefault="00413B49" w:rsidP="00F03293">
      <w:pPr>
        <w:jc w:val="both"/>
        <w:rPr>
          <w:rFonts w:ascii="Arial" w:hAnsi="Arial" w:cs="Arial"/>
        </w:rPr>
      </w:pPr>
      <w:r w:rsidRPr="00413B49">
        <w:rPr>
          <w:rFonts w:ascii="Arial" w:hAnsi="Arial" w:cs="Arial"/>
        </w:rPr>
        <w:t>Según la OIT se estiman que a nivel mundial la población de trabajadores de la salud es de 60 millones de personas</w:t>
      </w:r>
      <w:r>
        <w:rPr>
          <w:rFonts w:ascii="Arial" w:hAnsi="Arial" w:cs="Arial"/>
        </w:rPr>
        <w:t xml:space="preserve">. Dentro de este concepto de trabajadores de la salud la OMS no solo incluye a los proveedores de cuidados de la salud </w:t>
      </w:r>
      <w:r w:rsidR="00FF3C14">
        <w:rPr>
          <w:rFonts w:ascii="Arial" w:hAnsi="Arial" w:cs="Arial"/>
        </w:rPr>
        <w:t xml:space="preserve">sino todo aquel que tenga contacto con pacientes dentro del ámbito laboral sanitario  es decir personal de seguridad, de aseo, servicios farmacéuticos etc. (4). Igualmente se tienen en cuenta los ámbitos de exposición laboral de acuerdo </w:t>
      </w:r>
      <w:r w:rsidR="00596C1B">
        <w:rPr>
          <w:rFonts w:ascii="Arial" w:hAnsi="Arial" w:cs="Arial"/>
        </w:rPr>
        <w:t>al</w:t>
      </w:r>
      <w:r w:rsidR="00FF3C14">
        <w:rPr>
          <w:rFonts w:ascii="Arial" w:hAnsi="Arial" w:cs="Arial"/>
        </w:rPr>
        <w:t xml:space="preserve"> rol que se desempeñe dentro del ámbito sanitario, de allí deriva la vulnerabilidad de este grupo poblacional para adquirir enfermedades infectocontagiosas como la tuberculosis. </w:t>
      </w:r>
      <w:r w:rsidR="00467B18">
        <w:rPr>
          <w:rFonts w:ascii="Arial" w:hAnsi="Arial" w:cs="Arial"/>
        </w:rPr>
        <w:t xml:space="preserve"> </w:t>
      </w:r>
    </w:p>
    <w:p w14:paraId="2D500DF3" w14:textId="1DD543A1" w:rsidR="006736CA" w:rsidRDefault="00467B18" w:rsidP="00F03293">
      <w:pPr>
        <w:jc w:val="both"/>
        <w:rPr>
          <w:rFonts w:ascii="Arial" w:hAnsi="Arial" w:cs="Arial"/>
        </w:rPr>
      </w:pPr>
      <w:r>
        <w:rPr>
          <w:rFonts w:ascii="Arial" w:hAnsi="Arial" w:cs="Arial"/>
        </w:rPr>
        <w:t xml:space="preserve">El riesgo de contagio frente a las enfermedades infectocontagiosas como la tuberculosis se ha venido evaluando desde tiempos atrás. En la época de los 30 el riesgo de tener tuberculosis para los trabajadores especialmente aquellos que trabajaban directamente en centros de sanidad de TB era muy alto, después de 1950 el riesgo descendió substancialmente en los países industrializados debido a la disminución dela incidencia de la enfermedad ya que se empezó a contar con los tratamientos antituberculosos. Sin embargo a partir de 1985 se empezaron a reportar nuevos casos de TB adquirida en los centros de salud especialmente en Estados Unidos, en 1993 se </w:t>
      </w:r>
      <w:r w:rsidR="006736CA">
        <w:rPr>
          <w:rFonts w:ascii="Arial" w:hAnsi="Arial" w:cs="Arial"/>
        </w:rPr>
        <w:t>encontraron 3,2%</w:t>
      </w:r>
      <w:r>
        <w:rPr>
          <w:rFonts w:ascii="Arial" w:hAnsi="Arial" w:cs="Arial"/>
        </w:rPr>
        <w:t xml:space="preserve"> </w:t>
      </w:r>
      <w:r w:rsidR="006736CA">
        <w:rPr>
          <w:rFonts w:ascii="Arial" w:hAnsi="Arial" w:cs="Arial"/>
        </w:rPr>
        <w:t xml:space="preserve">de casos de trabajadores de la salud con TB, por lo que la problemática tomo de nuevo relevancia. Se empezó a considerar entonces identificar aquellas profesiones de la salud las cuales estaban </w:t>
      </w:r>
      <w:r w:rsidR="00596C1B">
        <w:rPr>
          <w:rFonts w:ascii="Arial" w:hAnsi="Arial" w:cs="Arial"/>
        </w:rPr>
        <w:t>más</w:t>
      </w:r>
      <w:r w:rsidR="006736CA">
        <w:rPr>
          <w:rFonts w:ascii="Arial" w:hAnsi="Arial" w:cs="Arial"/>
        </w:rPr>
        <w:t xml:space="preserve"> propensos al contagio dentro de las cuales se destacaban la Enfermería por el constante contacto con los pacientes, los médicos internos, médicos especialistas en el área respiratoria (neumología) debido al contacto directo con exclusivamente pacientes con tuberculosis y el riesgo a través de los procedimientos realizados como las broncoscopias, también se incluyeron personal de patología y de laboratorio por tener contacto con el espécimen contaminado. (5)</w:t>
      </w:r>
    </w:p>
    <w:p w14:paraId="0E59031D" w14:textId="77777777" w:rsidR="00FF3C14" w:rsidRDefault="00FF3C14" w:rsidP="00F03293">
      <w:pPr>
        <w:jc w:val="both"/>
        <w:rPr>
          <w:rFonts w:ascii="Arial" w:hAnsi="Arial" w:cs="Arial"/>
        </w:rPr>
      </w:pPr>
    </w:p>
    <w:p w14:paraId="07D937EB" w14:textId="6C13E410" w:rsidR="00FF3C14" w:rsidRDefault="006736CA" w:rsidP="00F03293">
      <w:pPr>
        <w:jc w:val="both"/>
        <w:rPr>
          <w:rFonts w:ascii="Arial" w:hAnsi="Arial" w:cs="Arial"/>
        </w:rPr>
      </w:pPr>
      <w:r>
        <w:rPr>
          <w:rFonts w:ascii="Arial" w:hAnsi="Arial" w:cs="Arial"/>
        </w:rPr>
        <w:t xml:space="preserve">De acuerdo a lo anterior </w:t>
      </w:r>
      <w:r w:rsidR="00C73154">
        <w:rPr>
          <w:rFonts w:ascii="Arial" w:hAnsi="Arial" w:cs="Arial"/>
        </w:rPr>
        <w:t>se puede</w:t>
      </w:r>
      <w:r>
        <w:rPr>
          <w:rFonts w:ascii="Arial" w:hAnsi="Arial" w:cs="Arial"/>
        </w:rPr>
        <w:t xml:space="preserve"> decir entonces que l</w:t>
      </w:r>
      <w:r w:rsidR="00FF3C14">
        <w:rPr>
          <w:rFonts w:ascii="Arial" w:hAnsi="Arial" w:cs="Arial"/>
        </w:rPr>
        <w:t>a tuberculosis se cataloga como  una enfermedad ocupacional da</w:t>
      </w:r>
      <w:r w:rsidR="00C73154">
        <w:rPr>
          <w:rFonts w:ascii="Arial" w:hAnsi="Arial" w:cs="Arial"/>
        </w:rPr>
        <w:t>da la</w:t>
      </w:r>
      <w:r w:rsidR="00EF084B">
        <w:rPr>
          <w:rFonts w:ascii="Arial" w:hAnsi="Arial" w:cs="Arial"/>
        </w:rPr>
        <w:t xml:space="preserve"> alta posibilidad de exposición</w:t>
      </w:r>
      <w:r w:rsidR="00FF3C14">
        <w:rPr>
          <w:rFonts w:ascii="Arial" w:hAnsi="Arial" w:cs="Arial"/>
        </w:rPr>
        <w:t xml:space="preserve"> y consecuente contagio  que es de 10 a 100 veces mayor que en la población</w:t>
      </w:r>
      <w:r>
        <w:rPr>
          <w:rFonts w:ascii="Arial" w:hAnsi="Arial" w:cs="Arial"/>
        </w:rPr>
        <w:t xml:space="preserve"> general (6</w:t>
      </w:r>
      <w:r w:rsidR="00FF3C14">
        <w:rPr>
          <w:rFonts w:ascii="Arial" w:hAnsi="Arial" w:cs="Arial"/>
        </w:rPr>
        <w:t>)</w:t>
      </w:r>
      <w:r w:rsidR="00C1446C">
        <w:rPr>
          <w:rFonts w:ascii="Arial" w:hAnsi="Arial" w:cs="Arial"/>
        </w:rPr>
        <w:t xml:space="preserve">. A nivel mundial se han descrito tasas de contagio de TB en trabajadores de la salud que van desde los 2 a los 2.038 casos en 100 mil personas; siendo la mayor incidencia en las zonas de mayor carga de la enfermedad acorde a las cifras mundiales, dentro de estas se destacan Asia con un 59%, África con un 26% y la región de las </w:t>
      </w:r>
      <w:r w:rsidR="00EF084B">
        <w:rPr>
          <w:rFonts w:ascii="Arial" w:hAnsi="Arial" w:cs="Arial"/>
        </w:rPr>
        <w:t>Américas</w:t>
      </w:r>
      <w:r>
        <w:rPr>
          <w:rFonts w:ascii="Arial" w:hAnsi="Arial" w:cs="Arial"/>
        </w:rPr>
        <w:t xml:space="preserve"> con 5% a 3%. (7</w:t>
      </w:r>
      <w:r w:rsidR="00C1446C">
        <w:rPr>
          <w:rFonts w:ascii="Arial" w:hAnsi="Arial" w:cs="Arial"/>
        </w:rPr>
        <w:t>)</w:t>
      </w:r>
      <w:r w:rsidR="00F04A0F">
        <w:rPr>
          <w:rFonts w:ascii="Arial" w:hAnsi="Arial" w:cs="Arial"/>
        </w:rPr>
        <w:t xml:space="preserve"> </w:t>
      </w:r>
      <w:r w:rsidR="00EF084B">
        <w:rPr>
          <w:rFonts w:ascii="Arial" w:hAnsi="Arial" w:cs="Arial"/>
        </w:rPr>
        <w:t xml:space="preserve">Para tener una visión </w:t>
      </w:r>
      <w:r w:rsidR="00596C1B">
        <w:rPr>
          <w:rFonts w:ascii="Arial" w:hAnsi="Arial" w:cs="Arial"/>
        </w:rPr>
        <w:t>más</w:t>
      </w:r>
      <w:r w:rsidR="00EF084B">
        <w:rPr>
          <w:rFonts w:ascii="Arial" w:hAnsi="Arial" w:cs="Arial"/>
        </w:rPr>
        <w:t xml:space="preserve"> detallada de la problemática de salud </w:t>
      </w:r>
      <w:r w:rsidR="00596C1B">
        <w:rPr>
          <w:rFonts w:ascii="Arial" w:hAnsi="Arial" w:cs="Arial"/>
        </w:rPr>
        <w:t>pública</w:t>
      </w:r>
      <w:r w:rsidR="006B5C4F">
        <w:rPr>
          <w:rFonts w:ascii="Arial" w:hAnsi="Arial" w:cs="Arial"/>
        </w:rPr>
        <w:t xml:space="preserve"> y ocupacional </w:t>
      </w:r>
      <w:r w:rsidR="00EF084B">
        <w:rPr>
          <w:rFonts w:ascii="Arial" w:hAnsi="Arial" w:cs="Arial"/>
        </w:rPr>
        <w:t>que esto represen</w:t>
      </w:r>
      <w:r w:rsidR="006B5C4F">
        <w:rPr>
          <w:rFonts w:ascii="Arial" w:hAnsi="Arial" w:cs="Arial"/>
        </w:rPr>
        <w:t>ta</w:t>
      </w:r>
      <w:r w:rsidR="00EF084B">
        <w:rPr>
          <w:rFonts w:ascii="Arial" w:hAnsi="Arial" w:cs="Arial"/>
        </w:rPr>
        <w:t xml:space="preserve"> se pueden ver cifras que han ido en aumento en países como Perú donde </w:t>
      </w:r>
      <w:r w:rsidR="00C12541">
        <w:rPr>
          <w:rFonts w:ascii="Arial" w:hAnsi="Arial" w:cs="Arial"/>
        </w:rPr>
        <w:t xml:space="preserve">según un </w:t>
      </w:r>
      <w:r w:rsidR="006B5C4F">
        <w:rPr>
          <w:rFonts w:ascii="Arial" w:hAnsi="Arial" w:cs="Arial"/>
        </w:rPr>
        <w:t>“</w:t>
      </w:r>
      <w:r w:rsidR="00C12541" w:rsidRPr="006B5C4F">
        <w:rPr>
          <w:rFonts w:ascii="Arial" w:hAnsi="Arial" w:cs="Arial"/>
          <w:i/>
        </w:rPr>
        <w:t>Estudio Epidemiológico y Clínico del Hospital Nacional Hipólito Unanue</w:t>
      </w:r>
      <w:r w:rsidR="006B5C4F">
        <w:rPr>
          <w:rFonts w:ascii="Arial" w:hAnsi="Arial" w:cs="Arial"/>
          <w:i/>
        </w:rPr>
        <w:t>”</w:t>
      </w:r>
      <w:r w:rsidR="00C12541">
        <w:rPr>
          <w:rFonts w:ascii="Arial" w:hAnsi="Arial" w:cs="Arial"/>
        </w:rPr>
        <w:t xml:space="preserve"> en el periodo comprendido entre 2006 y 2013 se identificaron 56 trabajadores de la salud con diagnóstico de TB donde 4 de los trabajadores fueron </w:t>
      </w:r>
      <w:r w:rsidR="00C12541">
        <w:rPr>
          <w:rFonts w:ascii="Arial" w:hAnsi="Arial" w:cs="Arial"/>
        </w:rPr>
        <w:lastRenderedPageBreak/>
        <w:t>BK (+++) y uno falleció a causa de la enfermedad;</w:t>
      </w:r>
      <w:r>
        <w:rPr>
          <w:rFonts w:ascii="Arial" w:hAnsi="Arial" w:cs="Arial"/>
        </w:rPr>
        <w:t>(8</w:t>
      </w:r>
      <w:r w:rsidR="001646C8">
        <w:rPr>
          <w:rFonts w:ascii="Arial" w:hAnsi="Arial" w:cs="Arial"/>
        </w:rPr>
        <w:t>)</w:t>
      </w:r>
      <w:r w:rsidR="00C12541">
        <w:rPr>
          <w:rFonts w:ascii="Arial" w:hAnsi="Arial" w:cs="Arial"/>
        </w:rPr>
        <w:t xml:space="preserve"> estas cifras se soportan también en la </w:t>
      </w:r>
      <w:r w:rsidR="001646C8">
        <w:rPr>
          <w:rFonts w:ascii="Arial" w:hAnsi="Arial" w:cs="Arial"/>
        </w:rPr>
        <w:t xml:space="preserve">prevalencia de TB latente </w:t>
      </w:r>
      <w:r w:rsidR="00C12541">
        <w:rPr>
          <w:rFonts w:ascii="Arial" w:hAnsi="Arial" w:cs="Arial"/>
        </w:rPr>
        <w:t xml:space="preserve">a nivel nacional en </w:t>
      </w:r>
      <w:r w:rsidR="006B5C4F">
        <w:rPr>
          <w:rFonts w:ascii="Arial" w:hAnsi="Arial" w:cs="Arial"/>
        </w:rPr>
        <w:t>e</w:t>
      </w:r>
      <w:r w:rsidR="00C73154">
        <w:rPr>
          <w:rFonts w:ascii="Arial" w:hAnsi="Arial" w:cs="Arial"/>
        </w:rPr>
        <w:t>l mismo país;</w:t>
      </w:r>
      <w:r w:rsidR="006B5C4F">
        <w:rPr>
          <w:rFonts w:ascii="Arial" w:hAnsi="Arial" w:cs="Arial"/>
        </w:rPr>
        <w:t xml:space="preserve"> </w:t>
      </w:r>
      <w:r w:rsidR="00C12541">
        <w:rPr>
          <w:rFonts w:ascii="Arial" w:hAnsi="Arial" w:cs="Arial"/>
        </w:rPr>
        <w:t xml:space="preserve">que para el </w:t>
      </w:r>
      <w:r w:rsidR="001646C8">
        <w:rPr>
          <w:rFonts w:ascii="Arial" w:hAnsi="Arial" w:cs="Arial"/>
        </w:rPr>
        <w:t>periodo entre 2012 y 2013 fue de 54% y la incidencia de Tuberculosis diagnosticada</w:t>
      </w:r>
      <w:r w:rsidR="00C73154">
        <w:rPr>
          <w:rFonts w:ascii="Arial" w:hAnsi="Arial" w:cs="Arial"/>
        </w:rPr>
        <w:t xml:space="preserve"> que fue</w:t>
      </w:r>
      <w:r w:rsidR="001646C8">
        <w:rPr>
          <w:rFonts w:ascii="Arial" w:hAnsi="Arial" w:cs="Arial"/>
        </w:rPr>
        <w:t xml:space="preserve"> de 25</w:t>
      </w:r>
      <w:r>
        <w:rPr>
          <w:rFonts w:ascii="Arial" w:hAnsi="Arial" w:cs="Arial"/>
        </w:rPr>
        <w:t xml:space="preserve"> a 5361 x 100.000 habitantes. (9</w:t>
      </w:r>
      <w:r w:rsidR="00596C1B">
        <w:rPr>
          <w:rFonts w:ascii="Arial" w:hAnsi="Arial" w:cs="Arial"/>
        </w:rPr>
        <w:t xml:space="preserve">). </w:t>
      </w:r>
      <w:r w:rsidR="006B5C4F">
        <w:rPr>
          <w:rFonts w:ascii="Arial" w:hAnsi="Arial" w:cs="Arial"/>
        </w:rPr>
        <w:t xml:space="preserve">En el continente oriental según el </w:t>
      </w:r>
      <w:r w:rsidR="00FC5B3E">
        <w:rPr>
          <w:rFonts w:ascii="Arial" w:hAnsi="Arial" w:cs="Arial"/>
        </w:rPr>
        <w:t xml:space="preserve">estudio </w:t>
      </w:r>
      <w:r w:rsidR="006B5C4F" w:rsidRPr="006B5C4F">
        <w:rPr>
          <w:rFonts w:ascii="Arial" w:hAnsi="Arial" w:cs="Arial"/>
          <w:i/>
        </w:rPr>
        <w:t>“Risk factors associated with tuberculosis infection among health care workers in Inner Mongolia, China”</w:t>
      </w:r>
      <w:r w:rsidR="00FC5B3E">
        <w:rPr>
          <w:rFonts w:ascii="Arial" w:hAnsi="Arial" w:cs="Arial"/>
          <w:i/>
        </w:rPr>
        <w:t xml:space="preserve"> </w:t>
      </w:r>
      <w:r w:rsidR="00FC5B3E">
        <w:rPr>
          <w:rFonts w:ascii="Arial" w:hAnsi="Arial" w:cs="Arial"/>
        </w:rPr>
        <w:t xml:space="preserve">para el año 2010 se realizo una detención de casos positivos de TB latente tras la aplicación del test de Gamma – Interferón (IGRA) </w:t>
      </w:r>
      <w:r w:rsidR="00FC5B3E">
        <w:rPr>
          <w:rStyle w:val="Refdenotaalpie"/>
          <w:rFonts w:ascii="Arial" w:hAnsi="Arial" w:cs="Arial"/>
        </w:rPr>
        <w:footnoteReference w:id="1"/>
      </w:r>
      <w:r w:rsidR="00FC5B3E">
        <w:rPr>
          <w:rFonts w:ascii="Arial" w:hAnsi="Arial" w:cs="Arial"/>
        </w:rPr>
        <w:t xml:space="preserve">y la prueba de PPD donde los resultados arrojaron 68 % casos positivos mediante el </w:t>
      </w:r>
      <w:r w:rsidR="00814034">
        <w:rPr>
          <w:rFonts w:ascii="Arial" w:hAnsi="Arial" w:cs="Arial"/>
        </w:rPr>
        <w:t xml:space="preserve">Interferon Gamma </w:t>
      </w:r>
      <w:r>
        <w:rPr>
          <w:rFonts w:ascii="Arial" w:hAnsi="Arial" w:cs="Arial"/>
        </w:rPr>
        <w:t>y 69% PPD &gt; a 5 mm. (10</w:t>
      </w:r>
      <w:r w:rsidR="00467B18">
        <w:rPr>
          <w:rFonts w:ascii="Arial" w:hAnsi="Arial" w:cs="Arial"/>
        </w:rPr>
        <w:t xml:space="preserve">). </w:t>
      </w:r>
    </w:p>
    <w:p w14:paraId="080E7679" w14:textId="77777777" w:rsidR="00467B18" w:rsidRDefault="00467B18" w:rsidP="00F03293">
      <w:pPr>
        <w:jc w:val="both"/>
        <w:rPr>
          <w:rFonts w:ascii="Arial" w:hAnsi="Arial" w:cs="Arial"/>
        </w:rPr>
      </w:pPr>
    </w:p>
    <w:p w14:paraId="54CA7DB5" w14:textId="5C40654A" w:rsidR="00347167" w:rsidRDefault="006736CA" w:rsidP="00F03293">
      <w:pPr>
        <w:jc w:val="both"/>
        <w:rPr>
          <w:rFonts w:ascii="Arial" w:hAnsi="Arial" w:cs="Arial"/>
          <w:b/>
        </w:rPr>
      </w:pPr>
      <w:r w:rsidRPr="006736CA">
        <w:rPr>
          <w:rFonts w:ascii="Arial" w:hAnsi="Arial" w:cs="Arial"/>
        </w:rPr>
        <w:t xml:space="preserve">A nivel de Colombia </w:t>
      </w:r>
      <w:r w:rsidR="00814034">
        <w:rPr>
          <w:rFonts w:ascii="Arial" w:hAnsi="Arial" w:cs="Arial"/>
        </w:rPr>
        <w:t>según el estudio “Trabajadores de la Salud con diagnóstico de tuberculosis en Bogotá” realizado entre el periodo comprendido entre el año 2009 y 2011  se encontraron un total de 54 casos siendo el 24% médicos, 25,9% auxiliares de enfermería y odontólogos.(4) P</w:t>
      </w:r>
      <w:r w:rsidR="00814034" w:rsidRPr="00814034">
        <w:rPr>
          <w:rFonts w:ascii="Arial" w:hAnsi="Arial" w:cs="Arial"/>
        </w:rPr>
        <w:t xml:space="preserve">ara el año 2013 </w:t>
      </w:r>
      <w:r w:rsidR="00814034">
        <w:rPr>
          <w:rFonts w:ascii="Arial" w:hAnsi="Arial" w:cs="Arial"/>
        </w:rPr>
        <w:t>a nivel Nacional se notificaron 12.591 casos</w:t>
      </w:r>
      <w:r w:rsidR="00814034" w:rsidRPr="00814034">
        <w:rPr>
          <w:rFonts w:ascii="Arial" w:hAnsi="Arial" w:cs="Arial"/>
        </w:rPr>
        <w:t xml:space="preserve"> </w:t>
      </w:r>
      <w:r w:rsidR="00814034">
        <w:rPr>
          <w:rFonts w:ascii="Arial" w:hAnsi="Arial" w:cs="Arial"/>
        </w:rPr>
        <w:t xml:space="preserve">mediante </w:t>
      </w:r>
      <w:r w:rsidR="00814034" w:rsidRPr="00814034">
        <w:rPr>
          <w:rFonts w:ascii="Arial" w:hAnsi="Arial" w:cs="Arial"/>
        </w:rPr>
        <w:t>el Sistema Nacional de Vigilancia</w:t>
      </w:r>
      <w:r w:rsidR="00814034">
        <w:rPr>
          <w:rFonts w:ascii="Arial" w:hAnsi="Arial" w:cs="Arial"/>
        </w:rPr>
        <w:t xml:space="preserve"> (Sivigila), allí se solicita el registro de la ocupación del paciente para lo cual para trabajadores de salud se identificaron </w:t>
      </w:r>
      <w:r w:rsidR="00814034" w:rsidRPr="00814034">
        <w:rPr>
          <w:rFonts w:ascii="Arial" w:hAnsi="Arial" w:cs="Arial"/>
        </w:rPr>
        <w:t xml:space="preserve">145 casos, la mayor proporción de estos se </w:t>
      </w:r>
      <w:r w:rsidR="00814034">
        <w:rPr>
          <w:rFonts w:ascii="Arial" w:hAnsi="Arial" w:cs="Arial"/>
        </w:rPr>
        <w:t xml:space="preserve">encontró </w:t>
      </w:r>
      <w:r w:rsidR="00814034" w:rsidRPr="00814034">
        <w:rPr>
          <w:rFonts w:ascii="Arial" w:hAnsi="Arial" w:cs="Arial"/>
        </w:rPr>
        <w:t>en auxiliares de en</w:t>
      </w:r>
      <w:r w:rsidR="00814034">
        <w:rPr>
          <w:rFonts w:ascii="Arial" w:hAnsi="Arial" w:cs="Arial"/>
        </w:rPr>
        <w:t>fermería y odontólogos. (11)</w:t>
      </w:r>
      <w:r w:rsidR="003105D0">
        <w:rPr>
          <w:rFonts w:ascii="Arial" w:hAnsi="Arial" w:cs="Arial"/>
        </w:rPr>
        <w:t xml:space="preserve">. De acuerdo a esto es evidente que hay un alto </w:t>
      </w:r>
      <w:r w:rsidR="00596C1B">
        <w:rPr>
          <w:rFonts w:ascii="Arial" w:hAnsi="Arial" w:cs="Arial"/>
        </w:rPr>
        <w:t>número</w:t>
      </w:r>
      <w:r w:rsidR="003105D0">
        <w:rPr>
          <w:rFonts w:ascii="Arial" w:hAnsi="Arial" w:cs="Arial"/>
        </w:rPr>
        <w:t xml:space="preserve"> de casos donde los afectados son la población de trabajadores de la salud y es indispensable  identificar los factores y necesidades de la población sanitaria que puedan disminuir el grado de contagio por TB siendo uno de los pilares</w:t>
      </w:r>
      <w:r w:rsidR="00C73154">
        <w:rPr>
          <w:rFonts w:ascii="Arial" w:hAnsi="Arial" w:cs="Arial"/>
        </w:rPr>
        <w:t xml:space="preserve">, el conocimiento </w:t>
      </w:r>
      <w:r w:rsidR="003105D0">
        <w:rPr>
          <w:rFonts w:ascii="Arial" w:hAnsi="Arial" w:cs="Arial"/>
        </w:rPr>
        <w:t>sobre el</w:t>
      </w:r>
      <w:r w:rsidR="00C73154">
        <w:rPr>
          <w:rFonts w:ascii="Arial" w:hAnsi="Arial" w:cs="Arial"/>
        </w:rPr>
        <w:t xml:space="preserve"> adecuado</w:t>
      </w:r>
      <w:r w:rsidR="003105D0">
        <w:rPr>
          <w:rFonts w:ascii="Arial" w:hAnsi="Arial" w:cs="Arial"/>
        </w:rPr>
        <w:t xml:space="preserve"> manejo de los pacientes con tuberculosis y la concientización del autocuidado para evitar adquirir la enfermedad.  </w:t>
      </w:r>
      <w:r w:rsidR="00B825BE">
        <w:rPr>
          <w:rFonts w:ascii="Arial" w:hAnsi="Arial" w:cs="Arial"/>
        </w:rPr>
        <w:t>El Hospital Simón Bolívar, Actual “Subred Integrada de Servicios de Salud Norte E.S.E “</w:t>
      </w:r>
      <w:r w:rsidR="005E4056">
        <w:rPr>
          <w:rFonts w:ascii="Arial" w:hAnsi="Arial" w:cs="Arial"/>
        </w:rPr>
        <w:t xml:space="preserve"> siendo uno </w:t>
      </w:r>
      <w:r w:rsidR="00B825BE">
        <w:rPr>
          <w:rFonts w:ascii="Arial" w:hAnsi="Arial" w:cs="Arial"/>
        </w:rPr>
        <w:t>de los centros de salud que tiene mayor afluencia de pacientes con tuberculosis</w:t>
      </w:r>
      <w:r w:rsidR="005E4056">
        <w:rPr>
          <w:rFonts w:ascii="Arial" w:hAnsi="Arial" w:cs="Arial"/>
        </w:rPr>
        <w:t>;</w:t>
      </w:r>
      <w:r w:rsidR="00B825BE">
        <w:rPr>
          <w:rFonts w:ascii="Arial" w:hAnsi="Arial" w:cs="Arial"/>
        </w:rPr>
        <w:t xml:space="preserve"> manejo de pacientes hospitalizados </w:t>
      </w:r>
      <w:r w:rsidR="005E4056">
        <w:rPr>
          <w:rFonts w:ascii="Arial" w:hAnsi="Arial" w:cs="Arial"/>
        </w:rPr>
        <w:t xml:space="preserve">y </w:t>
      </w:r>
      <w:r w:rsidR="00B825BE">
        <w:rPr>
          <w:rFonts w:ascii="Arial" w:hAnsi="Arial" w:cs="Arial"/>
        </w:rPr>
        <w:t>ambulatorio</w:t>
      </w:r>
      <w:r w:rsidR="005E4056">
        <w:rPr>
          <w:rFonts w:ascii="Arial" w:hAnsi="Arial" w:cs="Arial"/>
        </w:rPr>
        <w:t>s</w:t>
      </w:r>
      <w:r w:rsidR="00B825BE">
        <w:rPr>
          <w:rFonts w:ascii="Arial" w:hAnsi="Arial" w:cs="Arial"/>
        </w:rPr>
        <w:t xml:space="preserve"> tanto de tuberculosis activa como latente,</w:t>
      </w:r>
      <w:r w:rsidR="005E4056">
        <w:rPr>
          <w:rFonts w:ascii="Arial" w:hAnsi="Arial" w:cs="Arial"/>
        </w:rPr>
        <w:t xml:space="preserve"> </w:t>
      </w:r>
      <w:r w:rsidR="005E4056" w:rsidRPr="00F21301">
        <w:rPr>
          <w:rFonts w:ascii="Arial" w:hAnsi="Arial" w:cs="Arial"/>
        </w:rPr>
        <w:t>representa un área de trabajo de riesgo de contagio importante par</w:t>
      </w:r>
      <w:r w:rsidR="00B326BD" w:rsidRPr="00F21301">
        <w:rPr>
          <w:rFonts w:ascii="Arial" w:hAnsi="Arial" w:cs="Arial"/>
        </w:rPr>
        <w:t xml:space="preserve">a los trabajadores de la salud; </w:t>
      </w:r>
      <w:r w:rsidR="005E4056" w:rsidRPr="00F21301">
        <w:rPr>
          <w:rFonts w:ascii="Arial" w:hAnsi="Arial" w:cs="Arial"/>
        </w:rPr>
        <w:t>es por esto que</w:t>
      </w:r>
      <w:r w:rsidR="005E4056">
        <w:rPr>
          <w:rFonts w:ascii="Arial" w:hAnsi="Arial" w:cs="Arial"/>
        </w:rPr>
        <w:t xml:space="preserve"> se plantea realizar un</w:t>
      </w:r>
      <w:r w:rsidR="00B326BD">
        <w:rPr>
          <w:rFonts w:ascii="Arial" w:hAnsi="Arial" w:cs="Arial"/>
        </w:rPr>
        <w:t xml:space="preserve">a </w:t>
      </w:r>
      <w:r w:rsidR="00DC54F4" w:rsidRPr="00DC54F4">
        <w:rPr>
          <w:rFonts w:ascii="Arial" w:hAnsi="Arial" w:cs="Arial"/>
        </w:rPr>
        <w:t>descripción y análisis del nivel de entrada de conocimientos sobre la tuberculosis y las medidas de protección</w:t>
      </w:r>
      <w:r w:rsidR="00DC54F4">
        <w:rPr>
          <w:rFonts w:ascii="Arial" w:hAnsi="Arial" w:cs="Arial"/>
        </w:rPr>
        <w:t xml:space="preserve"> </w:t>
      </w:r>
      <w:r w:rsidR="00863A8D">
        <w:rPr>
          <w:rFonts w:ascii="Arial" w:hAnsi="Arial" w:cs="Arial"/>
        </w:rPr>
        <w:t xml:space="preserve">del </w:t>
      </w:r>
      <w:r w:rsidR="005E4056">
        <w:rPr>
          <w:rFonts w:ascii="Arial" w:hAnsi="Arial" w:cs="Arial"/>
        </w:rPr>
        <w:t>personal asistencial</w:t>
      </w:r>
      <w:r w:rsidR="00863A8D">
        <w:rPr>
          <w:rFonts w:ascii="Arial" w:hAnsi="Arial" w:cs="Arial"/>
        </w:rPr>
        <w:t xml:space="preserve"> (cliente interno de enfermería y en formación)</w:t>
      </w:r>
      <w:r w:rsidR="005E4056">
        <w:rPr>
          <w:rFonts w:ascii="Arial" w:hAnsi="Arial" w:cs="Arial"/>
        </w:rPr>
        <w:t>, de los tres servicios con ma</w:t>
      </w:r>
      <w:r w:rsidR="00E71DDA">
        <w:rPr>
          <w:rFonts w:ascii="Arial" w:hAnsi="Arial" w:cs="Arial"/>
        </w:rPr>
        <w:t xml:space="preserve">yor impacto de pacientes con TB, con el fin de adoptar estrategias que fortalezcan el conocimiento sobre el abordaje terapéutico y asistencial del paciente con TB generando así mismo un ambiente de concientización sobre el </w:t>
      </w:r>
      <w:r w:rsidR="00DC54F4">
        <w:rPr>
          <w:rFonts w:ascii="Arial" w:hAnsi="Arial" w:cs="Arial"/>
        </w:rPr>
        <w:t xml:space="preserve">cuidado de la propia salud, </w:t>
      </w:r>
      <w:r w:rsidR="00E71DDA">
        <w:rPr>
          <w:rFonts w:ascii="Arial" w:hAnsi="Arial" w:cs="Arial"/>
        </w:rPr>
        <w:t xml:space="preserve">que permita disminuir el riesgo de contagio en pro de la lucha contra la erradicación de la tuberculosis. </w:t>
      </w:r>
    </w:p>
    <w:p w14:paraId="2C8E3C7C" w14:textId="77777777" w:rsidR="000D0EAE" w:rsidRDefault="000D0EAE" w:rsidP="00F03293">
      <w:pPr>
        <w:jc w:val="both"/>
        <w:rPr>
          <w:rFonts w:ascii="Arial" w:hAnsi="Arial" w:cs="Arial"/>
          <w:b/>
        </w:rPr>
      </w:pPr>
    </w:p>
    <w:p w14:paraId="4CF48564" w14:textId="77777777" w:rsidR="00596C1B" w:rsidRDefault="00596C1B" w:rsidP="00F03293">
      <w:pPr>
        <w:jc w:val="both"/>
        <w:rPr>
          <w:rFonts w:ascii="Arial" w:hAnsi="Arial" w:cs="Arial"/>
          <w:b/>
        </w:rPr>
      </w:pPr>
    </w:p>
    <w:p w14:paraId="67B337BD" w14:textId="77777777" w:rsidR="000D0EAE" w:rsidRDefault="000D0EAE" w:rsidP="00F03293">
      <w:pPr>
        <w:jc w:val="both"/>
        <w:rPr>
          <w:rFonts w:ascii="Arial" w:hAnsi="Arial" w:cs="Arial"/>
          <w:b/>
        </w:rPr>
      </w:pPr>
    </w:p>
    <w:p w14:paraId="7BE8DE5D" w14:textId="77777777" w:rsidR="00DA5577" w:rsidRDefault="00DA5577" w:rsidP="00F03293">
      <w:pPr>
        <w:jc w:val="both"/>
        <w:rPr>
          <w:rFonts w:ascii="Arial" w:hAnsi="Arial" w:cs="Arial"/>
          <w:b/>
        </w:rPr>
      </w:pPr>
    </w:p>
    <w:p w14:paraId="49ED0B58" w14:textId="77777777" w:rsidR="00DA5577" w:rsidRDefault="00DA5577" w:rsidP="00F03293">
      <w:pPr>
        <w:jc w:val="both"/>
        <w:rPr>
          <w:rFonts w:ascii="Arial" w:hAnsi="Arial" w:cs="Arial"/>
          <w:b/>
        </w:rPr>
      </w:pPr>
    </w:p>
    <w:p w14:paraId="1E0DBBC9" w14:textId="77777777" w:rsidR="00A2612C" w:rsidRDefault="00A2612C" w:rsidP="00F03293">
      <w:pPr>
        <w:jc w:val="both"/>
        <w:rPr>
          <w:rFonts w:ascii="Arial" w:hAnsi="Arial" w:cs="Arial"/>
          <w:b/>
        </w:rPr>
      </w:pPr>
    </w:p>
    <w:p w14:paraId="0FE9D521" w14:textId="77777777" w:rsidR="00A2612C" w:rsidRPr="00E8491D" w:rsidRDefault="00A2612C" w:rsidP="00F03293">
      <w:pPr>
        <w:jc w:val="both"/>
        <w:rPr>
          <w:rFonts w:ascii="Arial" w:hAnsi="Arial" w:cs="Arial"/>
          <w:b/>
        </w:rPr>
      </w:pPr>
    </w:p>
    <w:p w14:paraId="368F0285" w14:textId="2FA28D6E" w:rsidR="00A6496F" w:rsidRPr="00E8491D" w:rsidRDefault="00A6496F" w:rsidP="00A6496F">
      <w:pPr>
        <w:jc w:val="both"/>
        <w:rPr>
          <w:rFonts w:ascii="Arial" w:hAnsi="Arial" w:cs="Arial"/>
          <w:b/>
          <w:color w:val="000000"/>
        </w:rPr>
      </w:pPr>
      <w:r>
        <w:rPr>
          <w:rFonts w:ascii="Arial" w:hAnsi="Arial" w:cs="Arial"/>
          <w:b/>
          <w:color w:val="000000"/>
        </w:rPr>
        <w:t>4.</w:t>
      </w:r>
      <w:r w:rsidRPr="00E8491D">
        <w:rPr>
          <w:rFonts w:ascii="Arial" w:hAnsi="Arial" w:cs="Arial"/>
          <w:b/>
          <w:color w:val="000000"/>
        </w:rPr>
        <w:t xml:space="preserve"> OBJETIVO GENERAL</w:t>
      </w:r>
    </w:p>
    <w:p w14:paraId="2760727F" w14:textId="77777777" w:rsidR="00A6496F" w:rsidRPr="00E8491D" w:rsidRDefault="00A6496F" w:rsidP="00A6496F">
      <w:pPr>
        <w:jc w:val="both"/>
        <w:rPr>
          <w:rFonts w:ascii="Arial" w:hAnsi="Arial" w:cs="Arial"/>
          <w:b/>
          <w:color w:val="000000"/>
        </w:rPr>
      </w:pPr>
    </w:p>
    <w:p w14:paraId="3A15453C" w14:textId="4272A268" w:rsidR="00A6496F" w:rsidRPr="00E8491D" w:rsidRDefault="00A6496F" w:rsidP="00A6496F">
      <w:pPr>
        <w:jc w:val="both"/>
        <w:rPr>
          <w:rFonts w:ascii="Arial" w:hAnsi="Arial" w:cs="Arial"/>
          <w:b/>
        </w:rPr>
      </w:pPr>
      <w:r>
        <w:rPr>
          <w:rFonts w:ascii="Arial" w:hAnsi="Arial" w:cs="Arial"/>
        </w:rPr>
        <w:t xml:space="preserve">Describir </w:t>
      </w:r>
      <w:r w:rsidRPr="00E8491D">
        <w:rPr>
          <w:rFonts w:ascii="Arial" w:hAnsi="Arial" w:cs="Arial"/>
        </w:rPr>
        <w:t xml:space="preserve">el nivel de </w:t>
      </w:r>
      <w:r>
        <w:rPr>
          <w:rFonts w:ascii="Arial" w:hAnsi="Arial" w:cs="Arial"/>
        </w:rPr>
        <w:t xml:space="preserve">entrada de </w:t>
      </w:r>
      <w:r w:rsidRPr="00E8491D">
        <w:rPr>
          <w:rFonts w:ascii="Arial" w:hAnsi="Arial" w:cs="Arial"/>
        </w:rPr>
        <w:t>conocimiento</w:t>
      </w:r>
      <w:r>
        <w:rPr>
          <w:rFonts w:ascii="Arial" w:hAnsi="Arial" w:cs="Arial"/>
        </w:rPr>
        <w:t>s</w:t>
      </w:r>
      <w:r w:rsidRPr="00E8491D">
        <w:rPr>
          <w:rFonts w:ascii="Arial" w:hAnsi="Arial" w:cs="Arial"/>
        </w:rPr>
        <w:t xml:space="preserve"> </w:t>
      </w:r>
      <w:r>
        <w:rPr>
          <w:rFonts w:ascii="Arial" w:hAnsi="Arial" w:cs="Arial"/>
        </w:rPr>
        <w:t>frente al manejo</w:t>
      </w:r>
      <w:r w:rsidR="00A2612C">
        <w:rPr>
          <w:rFonts w:ascii="Arial" w:hAnsi="Arial" w:cs="Arial"/>
        </w:rPr>
        <w:t xml:space="preserve"> del paciente con tuberculosis y medidas de bioseguridad</w:t>
      </w:r>
      <w:r>
        <w:rPr>
          <w:rFonts w:ascii="Arial" w:hAnsi="Arial" w:cs="Arial"/>
        </w:rPr>
        <w:t xml:space="preserve"> </w:t>
      </w:r>
      <w:r w:rsidR="00A2612C" w:rsidRPr="00A2612C">
        <w:rPr>
          <w:rFonts w:ascii="Arial" w:hAnsi="Arial" w:cs="Arial"/>
        </w:rPr>
        <w:t xml:space="preserve">en el cliente interno de enfermería y personal en formación </w:t>
      </w:r>
      <w:r>
        <w:rPr>
          <w:rFonts w:ascii="Arial" w:hAnsi="Arial" w:cs="Arial"/>
        </w:rPr>
        <w:t xml:space="preserve">de los servicios de </w:t>
      </w:r>
      <w:r w:rsidRPr="00E8491D">
        <w:rPr>
          <w:rFonts w:ascii="Arial" w:hAnsi="Arial" w:cs="Arial"/>
        </w:rPr>
        <w:t xml:space="preserve">Urgencias, medicina interna 6 </w:t>
      </w:r>
      <w:r w:rsidR="00596C1B" w:rsidRPr="00E8491D">
        <w:rPr>
          <w:rFonts w:ascii="Arial" w:hAnsi="Arial" w:cs="Arial"/>
        </w:rPr>
        <w:t>pisos</w:t>
      </w:r>
      <w:r w:rsidRPr="00E8491D">
        <w:rPr>
          <w:rFonts w:ascii="Arial" w:hAnsi="Arial" w:cs="Arial"/>
        </w:rPr>
        <w:t xml:space="preserve"> y Hospita</w:t>
      </w:r>
      <w:r>
        <w:rPr>
          <w:rFonts w:ascii="Arial" w:hAnsi="Arial" w:cs="Arial"/>
        </w:rPr>
        <w:t>lización  quirúrgicos  3 piso</w:t>
      </w:r>
      <w:r w:rsidRPr="00E8491D">
        <w:rPr>
          <w:rFonts w:ascii="Arial" w:hAnsi="Arial" w:cs="Arial"/>
        </w:rPr>
        <w:t>; del Hospital Simó</w:t>
      </w:r>
      <w:r>
        <w:rPr>
          <w:rFonts w:ascii="Arial" w:hAnsi="Arial" w:cs="Arial"/>
        </w:rPr>
        <w:t>n Bolívar, durante el periodo de 6 de abril de 2016 hasta el 6 de mayo de 2016.</w:t>
      </w:r>
    </w:p>
    <w:p w14:paraId="5D0DD321" w14:textId="77777777" w:rsidR="00A6496F" w:rsidRPr="00E8491D" w:rsidRDefault="00A6496F" w:rsidP="00A6496F">
      <w:pPr>
        <w:jc w:val="both"/>
        <w:rPr>
          <w:rFonts w:ascii="Arial" w:hAnsi="Arial" w:cs="Arial"/>
          <w:b/>
        </w:rPr>
      </w:pPr>
    </w:p>
    <w:p w14:paraId="76698C00" w14:textId="77777777" w:rsidR="00A6496F" w:rsidRPr="00E8491D" w:rsidRDefault="00A6496F" w:rsidP="00A6496F">
      <w:pPr>
        <w:jc w:val="both"/>
        <w:rPr>
          <w:rFonts w:ascii="Arial" w:hAnsi="Arial" w:cs="Arial"/>
          <w:b/>
        </w:rPr>
      </w:pPr>
    </w:p>
    <w:p w14:paraId="4A2CD53C" w14:textId="77777777" w:rsidR="00A6496F" w:rsidRPr="00E8491D" w:rsidRDefault="00A6496F" w:rsidP="00A6496F">
      <w:pPr>
        <w:jc w:val="both"/>
        <w:rPr>
          <w:rFonts w:ascii="Arial" w:hAnsi="Arial" w:cs="Arial"/>
          <w:b/>
        </w:rPr>
      </w:pPr>
    </w:p>
    <w:p w14:paraId="34FD34BE" w14:textId="77777777" w:rsidR="00A6496F" w:rsidRPr="00E8491D" w:rsidRDefault="00A6496F" w:rsidP="00A6496F">
      <w:pPr>
        <w:jc w:val="both"/>
        <w:rPr>
          <w:rFonts w:ascii="Arial" w:hAnsi="Arial" w:cs="Arial"/>
          <w:b/>
        </w:rPr>
      </w:pPr>
    </w:p>
    <w:p w14:paraId="70DD1D9C" w14:textId="77777777" w:rsidR="00A6496F" w:rsidRPr="00E8491D" w:rsidRDefault="00A6496F" w:rsidP="00A6496F">
      <w:pPr>
        <w:jc w:val="both"/>
        <w:rPr>
          <w:rFonts w:ascii="Arial" w:hAnsi="Arial" w:cs="Arial"/>
          <w:b/>
        </w:rPr>
      </w:pPr>
    </w:p>
    <w:p w14:paraId="6DC5D98A" w14:textId="77777777" w:rsidR="00A6496F" w:rsidRPr="00E8491D" w:rsidRDefault="00A6496F" w:rsidP="00A6496F">
      <w:pPr>
        <w:jc w:val="both"/>
        <w:rPr>
          <w:rFonts w:ascii="Arial" w:hAnsi="Arial" w:cs="Arial"/>
          <w:b/>
        </w:rPr>
      </w:pPr>
    </w:p>
    <w:p w14:paraId="5A376450" w14:textId="6F255671" w:rsidR="00A6496F" w:rsidRPr="00E8491D" w:rsidRDefault="001553D7" w:rsidP="00A6496F">
      <w:pPr>
        <w:jc w:val="both"/>
        <w:rPr>
          <w:rFonts w:ascii="Arial" w:hAnsi="Arial" w:cs="Arial"/>
          <w:b/>
        </w:rPr>
      </w:pPr>
      <w:r>
        <w:rPr>
          <w:rFonts w:ascii="Arial" w:hAnsi="Arial" w:cs="Arial"/>
          <w:b/>
        </w:rPr>
        <w:t xml:space="preserve">5. </w:t>
      </w:r>
      <w:r w:rsidR="00A6496F" w:rsidRPr="00E8491D">
        <w:rPr>
          <w:rFonts w:ascii="Arial" w:hAnsi="Arial" w:cs="Arial"/>
          <w:b/>
        </w:rPr>
        <w:t xml:space="preserve"> OBJETIVOS ESPECÍFICOS </w:t>
      </w:r>
    </w:p>
    <w:p w14:paraId="1A104188" w14:textId="77777777" w:rsidR="00A6496F" w:rsidRPr="00E8491D" w:rsidRDefault="00A6496F" w:rsidP="00A6496F">
      <w:pPr>
        <w:jc w:val="both"/>
        <w:rPr>
          <w:rFonts w:ascii="Arial" w:hAnsi="Arial" w:cs="Arial"/>
          <w:b/>
        </w:rPr>
      </w:pPr>
    </w:p>
    <w:p w14:paraId="44B59D00" w14:textId="50575F45" w:rsidR="00A2612C" w:rsidRDefault="00A6496F" w:rsidP="00A2612C">
      <w:pPr>
        <w:pStyle w:val="Prrafodelista"/>
        <w:numPr>
          <w:ilvl w:val="0"/>
          <w:numId w:val="8"/>
        </w:numPr>
        <w:jc w:val="both"/>
        <w:rPr>
          <w:rFonts w:ascii="Arial" w:hAnsi="Arial" w:cs="Arial"/>
          <w:sz w:val="24"/>
          <w:szCs w:val="24"/>
        </w:rPr>
      </w:pPr>
      <w:r w:rsidRPr="00A2612C">
        <w:rPr>
          <w:rFonts w:ascii="Arial" w:hAnsi="Arial" w:cs="Arial"/>
          <w:sz w:val="24"/>
          <w:szCs w:val="24"/>
        </w:rPr>
        <w:t xml:space="preserve">Caracterizar  la población </w:t>
      </w:r>
      <w:r w:rsidR="00A2612C" w:rsidRPr="00A2612C">
        <w:rPr>
          <w:rFonts w:ascii="Arial" w:hAnsi="Arial" w:cs="Arial"/>
          <w:sz w:val="24"/>
          <w:szCs w:val="24"/>
        </w:rPr>
        <w:t>cliente interno de enfermería y personal en formación</w:t>
      </w:r>
      <w:r w:rsidR="00A2612C">
        <w:rPr>
          <w:rFonts w:ascii="Arial" w:hAnsi="Arial" w:cs="Arial"/>
          <w:sz w:val="24"/>
          <w:szCs w:val="24"/>
        </w:rPr>
        <w:t xml:space="preserve"> de acuerdo al área/servicio y turno de rotación.</w:t>
      </w:r>
    </w:p>
    <w:p w14:paraId="42EEC870" w14:textId="77777777" w:rsidR="00A2612C" w:rsidRPr="00A2612C" w:rsidRDefault="00A2612C" w:rsidP="00A2612C">
      <w:pPr>
        <w:pStyle w:val="Prrafodelista"/>
        <w:jc w:val="both"/>
        <w:rPr>
          <w:rFonts w:ascii="Arial" w:hAnsi="Arial" w:cs="Arial"/>
          <w:sz w:val="24"/>
          <w:szCs w:val="24"/>
        </w:rPr>
      </w:pPr>
    </w:p>
    <w:p w14:paraId="0E6E276D" w14:textId="414106FD" w:rsidR="00A6496F" w:rsidRPr="00E8491D" w:rsidRDefault="00A6496F" w:rsidP="00A6496F">
      <w:pPr>
        <w:pStyle w:val="Prrafodelista"/>
        <w:numPr>
          <w:ilvl w:val="0"/>
          <w:numId w:val="8"/>
        </w:numPr>
        <w:jc w:val="both"/>
        <w:rPr>
          <w:rFonts w:ascii="Arial" w:hAnsi="Arial" w:cs="Arial"/>
          <w:sz w:val="24"/>
          <w:szCs w:val="24"/>
        </w:rPr>
      </w:pPr>
      <w:r w:rsidRPr="00E8491D">
        <w:rPr>
          <w:rFonts w:ascii="Arial" w:hAnsi="Arial" w:cs="Arial"/>
          <w:sz w:val="24"/>
          <w:szCs w:val="24"/>
        </w:rPr>
        <w:t>Aplicar la encuesta</w:t>
      </w:r>
      <w:r w:rsidR="00A2612C">
        <w:rPr>
          <w:rFonts w:ascii="Arial" w:hAnsi="Arial" w:cs="Arial"/>
          <w:sz w:val="24"/>
          <w:szCs w:val="24"/>
        </w:rPr>
        <w:t xml:space="preserve"> “C</w:t>
      </w:r>
      <w:r w:rsidR="00A2612C" w:rsidRPr="00A2612C">
        <w:rPr>
          <w:rFonts w:ascii="Arial" w:hAnsi="Arial" w:cs="Arial"/>
          <w:sz w:val="24"/>
          <w:szCs w:val="24"/>
        </w:rPr>
        <w:t>onocimientos sobre la tuberculosis y medidas de</w:t>
      </w:r>
      <w:r w:rsidR="00A2612C">
        <w:rPr>
          <w:rFonts w:ascii="Arial" w:hAnsi="Arial" w:cs="Arial"/>
          <w:sz w:val="24"/>
          <w:szCs w:val="24"/>
        </w:rPr>
        <w:t xml:space="preserve"> bioseguridad ” </w:t>
      </w:r>
    </w:p>
    <w:p w14:paraId="32EB3799" w14:textId="77777777" w:rsidR="00A6496F" w:rsidRPr="00E8491D" w:rsidRDefault="00A6496F" w:rsidP="00A6496F">
      <w:pPr>
        <w:jc w:val="both"/>
        <w:rPr>
          <w:rFonts w:ascii="Arial" w:hAnsi="Arial" w:cs="Arial"/>
        </w:rPr>
      </w:pPr>
    </w:p>
    <w:p w14:paraId="04C0A880" w14:textId="77777777" w:rsidR="00A6496F" w:rsidRPr="001430CD" w:rsidRDefault="00A6496F" w:rsidP="00A6496F">
      <w:pPr>
        <w:pStyle w:val="Prrafodelista"/>
        <w:numPr>
          <w:ilvl w:val="0"/>
          <w:numId w:val="8"/>
        </w:numPr>
        <w:jc w:val="both"/>
        <w:rPr>
          <w:rFonts w:ascii="Arial" w:hAnsi="Arial" w:cs="Arial"/>
          <w:sz w:val="24"/>
          <w:szCs w:val="24"/>
        </w:rPr>
      </w:pPr>
      <w:r w:rsidRPr="001430CD">
        <w:rPr>
          <w:rFonts w:ascii="Arial" w:hAnsi="Arial" w:cs="Arial"/>
          <w:sz w:val="24"/>
          <w:szCs w:val="24"/>
        </w:rPr>
        <w:t>Registrar la información recolectada en una base de datos de acuerdo al tema propuesto.</w:t>
      </w:r>
    </w:p>
    <w:p w14:paraId="6E0CE7A7" w14:textId="77777777" w:rsidR="00A6496F" w:rsidRPr="00E8491D" w:rsidRDefault="00A6496F" w:rsidP="00A6496F">
      <w:pPr>
        <w:jc w:val="both"/>
        <w:rPr>
          <w:rFonts w:ascii="Arial" w:hAnsi="Arial" w:cs="Arial"/>
        </w:rPr>
      </w:pPr>
    </w:p>
    <w:p w14:paraId="001FD181" w14:textId="2F0BF273" w:rsidR="00A6496F" w:rsidRPr="001430CD" w:rsidRDefault="00A6496F" w:rsidP="00A6496F">
      <w:pPr>
        <w:pStyle w:val="Prrafodelista"/>
        <w:numPr>
          <w:ilvl w:val="0"/>
          <w:numId w:val="8"/>
        </w:numPr>
        <w:jc w:val="both"/>
        <w:rPr>
          <w:rFonts w:ascii="Arial" w:hAnsi="Arial" w:cs="Arial"/>
          <w:sz w:val="24"/>
          <w:szCs w:val="24"/>
        </w:rPr>
      </w:pPr>
      <w:r w:rsidRPr="001430CD">
        <w:rPr>
          <w:rFonts w:ascii="Arial" w:hAnsi="Arial" w:cs="Arial"/>
          <w:sz w:val="24"/>
          <w:szCs w:val="24"/>
        </w:rPr>
        <w:t xml:space="preserve">Analizar los resultados obtenidos </w:t>
      </w:r>
      <w:r w:rsidR="00A2612C" w:rsidRPr="001430CD">
        <w:rPr>
          <w:rFonts w:ascii="Arial" w:hAnsi="Arial" w:cs="Arial"/>
          <w:sz w:val="24"/>
          <w:szCs w:val="24"/>
        </w:rPr>
        <w:t>frente a la encuesta propuesta en relación</w:t>
      </w:r>
      <w:r w:rsidRPr="001430CD">
        <w:rPr>
          <w:rFonts w:ascii="Arial" w:hAnsi="Arial" w:cs="Arial"/>
          <w:sz w:val="24"/>
          <w:szCs w:val="24"/>
        </w:rPr>
        <w:t xml:space="preserve"> con la teoría y realidad actual en Colombia sobre </w:t>
      </w:r>
      <w:r w:rsidR="00A2612C" w:rsidRPr="001430CD">
        <w:rPr>
          <w:rFonts w:ascii="Arial" w:hAnsi="Arial" w:cs="Arial"/>
          <w:sz w:val="24"/>
          <w:szCs w:val="24"/>
        </w:rPr>
        <w:t xml:space="preserve">la incidencia de </w:t>
      </w:r>
      <w:r w:rsidRPr="001430CD">
        <w:rPr>
          <w:rFonts w:ascii="Arial" w:hAnsi="Arial" w:cs="Arial"/>
          <w:sz w:val="24"/>
          <w:szCs w:val="24"/>
        </w:rPr>
        <w:t xml:space="preserve">TB en población de trabajadores de la salud. </w:t>
      </w:r>
    </w:p>
    <w:p w14:paraId="49B3245E" w14:textId="77777777" w:rsidR="00DC54F4" w:rsidRPr="001430CD" w:rsidRDefault="00DC54F4" w:rsidP="00DC54F4">
      <w:pPr>
        <w:jc w:val="both"/>
        <w:rPr>
          <w:rFonts w:ascii="Arial" w:hAnsi="Arial" w:cs="Arial"/>
        </w:rPr>
      </w:pPr>
    </w:p>
    <w:p w14:paraId="40CFB6C0" w14:textId="670A1225" w:rsidR="00141138" w:rsidRPr="001430CD" w:rsidRDefault="00DC54F4" w:rsidP="00A6496F">
      <w:pPr>
        <w:pStyle w:val="Prrafodelista"/>
        <w:numPr>
          <w:ilvl w:val="0"/>
          <w:numId w:val="8"/>
        </w:numPr>
        <w:jc w:val="both"/>
        <w:rPr>
          <w:rFonts w:ascii="Arial" w:hAnsi="Arial" w:cs="Arial"/>
          <w:sz w:val="24"/>
          <w:szCs w:val="24"/>
        </w:rPr>
      </w:pPr>
      <w:r w:rsidRPr="001430CD">
        <w:rPr>
          <w:rFonts w:ascii="Arial" w:hAnsi="Arial" w:cs="Arial"/>
          <w:sz w:val="24"/>
          <w:szCs w:val="24"/>
        </w:rPr>
        <w:t xml:space="preserve">Realizar intervenciones educativas </w:t>
      </w:r>
      <w:r w:rsidR="00E87980" w:rsidRPr="001430CD">
        <w:rPr>
          <w:rFonts w:ascii="Arial" w:hAnsi="Arial" w:cs="Arial"/>
          <w:sz w:val="24"/>
          <w:szCs w:val="24"/>
        </w:rPr>
        <w:t>sobre la tuberculosis al personal cliente interno de enfermería y población en formación</w:t>
      </w:r>
      <w:r w:rsidR="00A2612C" w:rsidRPr="001430CD">
        <w:rPr>
          <w:rFonts w:ascii="Arial" w:hAnsi="Arial" w:cs="Arial"/>
          <w:sz w:val="24"/>
          <w:szCs w:val="24"/>
        </w:rPr>
        <w:t xml:space="preserve"> encuestados</w:t>
      </w:r>
      <w:r w:rsidR="00E87980" w:rsidRPr="001430CD">
        <w:rPr>
          <w:rFonts w:ascii="Arial" w:hAnsi="Arial" w:cs="Arial"/>
          <w:sz w:val="24"/>
          <w:szCs w:val="24"/>
        </w:rPr>
        <w:t>, haciendo énfasis en la concientización sobre el riesgo de contagio de tuberculo</w:t>
      </w:r>
      <w:r w:rsidR="00596C1B" w:rsidRPr="001430CD">
        <w:rPr>
          <w:rFonts w:ascii="Arial" w:hAnsi="Arial" w:cs="Arial"/>
          <w:sz w:val="24"/>
          <w:szCs w:val="24"/>
        </w:rPr>
        <w:t>sis en la población asistencial</w:t>
      </w:r>
      <w:r w:rsidR="00A2612C" w:rsidRPr="001430CD">
        <w:rPr>
          <w:rFonts w:ascii="Arial" w:hAnsi="Arial" w:cs="Arial"/>
          <w:sz w:val="24"/>
          <w:szCs w:val="24"/>
        </w:rPr>
        <w:t xml:space="preserve">. </w:t>
      </w:r>
    </w:p>
    <w:p w14:paraId="7BA2B5CB" w14:textId="77777777" w:rsidR="00141138" w:rsidRDefault="00141138" w:rsidP="00A6496F">
      <w:pPr>
        <w:jc w:val="both"/>
        <w:rPr>
          <w:rFonts w:ascii="Arial" w:hAnsi="Arial" w:cs="Arial"/>
        </w:rPr>
      </w:pPr>
    </w:p>
    <w:p w14:paraId="48A2A3BE" w14:textId="77777777" w:rsidR="00596C1B" w:rsidRDefault="00596C1B" w:rsidP="00A6496F">
      <w:pPr>
        <w:jc w:val="both"/>
        <w:rPr>
          <w:rFonts w:ascii="Arial" w:hAnsi="Arial" w:cs="Arial"/>
        </w:rPr>
      </w:pPr>
    </w:p>
    <w:p w14:paraId="08670949" w14:textId="77777777" w:rsidR="00A2612C" w:rsidRDefault="00A2612C" w:rsidP="00A6496F">
      <w:pPr>
        <w:jc w:val="both"/>
        <w:rPr>
          <w:rFonts w:ascii="Arial" w:hAnsi="Arial" w:cs="Arial"/>
        </w:rPr>
      </w:pPr>
    </w:p>
    <w:p w14:paraId="2D6C79FC" w14:textId="77777777" w:rsidR="00596C1B" w:rsidRDefault="00596C1B" w:rsidP="00A6496F">
      <w:pPr>
        <w:jc w:val="both"/>
        <w:rPr>
          <w:rFonts w:ascii="Arial" w:hAnsi="Arial" w:cs="Arial"/>
        </w:rPr>
      </w:pPr>
    </w:p>
    <w:p w14:paraId="59600019" w14:textId="147F5E0C" w:rsidR="006A5893" w:rsidRDefault="006A5893" w:rsidP="00A6496F">
      <w:pPr>
        <w:jc w:val="both"/>
        <w:rPr>
          <w:rFonts w:ascii="Arial" w:hAnsi="Arial" w:cs="Arial"/>
        </w:rPr>
      </w:pPr>
    </w:p>
    <w:p w14:paraId="6DFEEF6B" w14:textId="77777777" w:rsidR="00ED565C" w:rsidRDefault="00ED565C" w:rsidP="00A6496F">
      <w:pPr>
        <w:jc w:val="both"/>
        <w:rPr>
          <w:rFonts w:ascii="Arial" w:hAnsi="Arial" w:cs="Arial"/>
          <w:b/>
        </w:rPr>
      </w:pPr>
    </w:p>
    <w:p w14:paraId="2ADC2094" w14:textId="77777777" w:rsidR="00A6496F" w:rsidRPr="00A6496F" w:rsidRDefault="00A6496F" w:rsidP="00A6496F">
      <w:pPr>
        <w:jc w:val="both"/>
        <w:rPr>
          <w:rFonts w:ascii="Arial" w:hAnsi="Arial" w:cs="Arial"/>
        </w:rPr>
      </w:pPr>
    </w:p>
    <w:p w14:paraId="0E1BDB2B" w14:textId="52787EB1" w:rsidR="00347167" w:rsidRDefault="001553D7" w:rsidP="00F03293">
      <w:pPr>
        <w:jc w:val="both"/>
        <w:rPr>
          <w:rFonts w:ascii="Arial" w:hAnsi="Arial" w:cs="Arial"/>
          <w:b/>
        </w:rPr>
      </w:pPr>
      <w:r>
        <w:rPr>
          <w:rFonts w:ascii="Arial" w:hAnsi="Arial" w:cs="Arial"/>
          <w:b/>
        </w:rPr>
        <w:t>6</w:t>
      </w:r>
      <w:r w:rsidR="00347167">
        <w:rPr>
          <w:rFonts w:ascii="Arial" w:hAnsi="Arial" w:cs="Arial"/>
          <w:b/>
        </w:rPr>
        <w:t xml:space="preserve">. MARCO CONCEPTUAL </w:t>
      </w:r>
    </w:p>
    <w:p w14:paraId="5DB3BD76" w14:textId="77777777" w:rsidR="00347167" w:rsidRDefault="00347167" w:rsidP="00F03293">
      <w:pPr>
        <w:jc w:val="both"/>
        <w:rPr>
          <w:rFonts w:ascii="Arial" w:hAnsi="Arial" w:cs="Arial"/>
          <w:b/>
        </w:rPr>
      </w:pPr>
    </w:p>
    <w:p w14:paraId="53784496" w14:textId="73A120BE" w:rsidR="00347167" w:rsidRDefault="001553D7" w:rsidP="00F03293">
      <w:pPr>
        <w:jc w:val="both"/>
        <w:rPr>
          <w:rFonts w:ascii="Arial" w:hAnsi="Arial" w:cs="Arial"/>
          <w:b/>
        </w:rPr>
      </w:pPr>
      <w:r>
        <w:rPr>
          <w:rFonts w:ascii="Arial" w:hAnsi="Arial" w:cs="Arial"/>
          <w:b/>
        </w:rPr>
        <w:t xml:space="preserve">6.1 </w:t>
      </w:r>
      <w:r w:rsidR="00572B75">
        <w:rPr>
          <w:rFonts w:ascii="Arial" w:hAnsi="Arial" w:cs="Arial"/>
          <w:b/>
        </w:rPr>
        <w:t xml:space="preserve">HISTORIA DE LA TUBERCULOSIS </w:t>
      </w:r>
    </w:p>
    <w:p w14:paraId="69F65606" w14:textId="77777777" w:rsidR="00572B75" w:rsidRPr="00EE3458" w:rsidRDefault="00572B75" w:rsidP="00F03293">
      <w:pPr>
        <w:jc w:val="both"/>
        <w:rPr>
          <w:rFonts w:ascii="Arial" w:hAnsi="Arial" w:cs="Arial"/>
        </w:rPr>
      </w:pPr>
    </w:p>
    <w:p w14:paraId="78098A24" w14:textId="309AE99E" w:rsidR="006E0BD8" w:rsidRDefault="00EE3458" w:rsidP="00A54076">
      <w:pPr>
        <w:jc w:val="both"/>
        <w:rPr>
          <w:rFonts w:ascii="Arial" w:hAnsi="Arial" w:cs="Arial"/>
        </w:rPr>
      </w:pPr>
      <w:r w:rsidRPr="00EE3458">
        <w:rPr>
          <w:rFonts w:ascii="Arial" w:hAnsi="Arial" w:cs="Arial"/>
        </w:rPr>
        <w:t>La tuber</w:t>
      </w:r>
      <w:r>
        <w:rPr>
          <w:rFonts w:ascii="Arial" w:hAnsi="Arial" w:cs="Arial"/>
        </w:rPr>
        <w:t>culosis es una enfermedad que ha sido descrita en la población humana</w:t>
      </w:r>
      <w:r w:rsidRPr="00EE3458">
        <w:rPr>
          <w:rFonts w:ascii="Arial" w:hAnsi="Arial" w:cs="Arial"/>
        </w:rPr>
        <w:t xml:space="preserve"> desde la antigüedad, </w:t>
      </w:r>
      <w:r>
        <w:rPr>
          <w:rFonts w:ascii="Arial" w:hAnsi="Arial" w:cs="Arial"/>
        </w:rPr>
        <w:t>data desde los tiempos de las dinastías egipcias e incaicas.</w:t>
      </w:r>
      <w:r w:rsidR="006E0BD8">
        <w:rPr>
          <w:rFonts w:ascii="Arial" w:hAnsi="Arial" w:cs="Arial"/>
        </w:rPr>
        <w:t xml:space="preserve"> Aparentemente la primera “reseña bibliográfica” que se conoce en relación a esta enfermedad se encuentra en los libros el Antiguo Testamento (Dt 28,22) donde se hace referencia  a la Tuberculosis como un castigo divino que causara fiebre, inflamación, tizón</w:t>
      </w:r>
      <w:r w:rsidR="00794DEE">
        <w:rPr>
          <w:rFonts w:ascii="Arial" w:hAnsi="Arial" w:cs="Arial"/>
        </w:rPr>
        <w:t xml:space="preserve"> o tisis (terminología utilizada en la antigüedad para las infecciones)</w:t>
      </w:r>
      <w:r w:rsidR="006E0BD8">
        <w:rPr>
          <w:rFonts w:ascii="Arial" w:hAnsi="Arial" w:cs="Arial"/>
        </w:rPr>
        <w:t>, que llevara a su portador hasta la muerte. (12)</w:t>
      </w:r>
    </w:p>
    <w:p w14:paraId="6CF85D55" w14:textId="77777777" w:rsidR="006E0BD8" w:rsidRDefault="006E0BD8" w:rsidP="00A54076">
      <w:pPr>
        <w:jc w:val="both"/>
        <w:rPr>
          <w:rFonts w:ascii="Arial" w:hAnsi="Arial" w:cs="Arial"/>
        </w:rPr>
      </w:pPr>
    </w:p>
    <w:p w14:paraId="2A4F2296" w14:textId="41FA8F28" w:rsidR="00572B75" w:rsidRPr="00EE3458" w:rsidRDefault="00A54076" w:rsidP="00F03293">
      <w:pPr>
        <w:jc w:val="both"/>
        <w:rPr>
          <w:rFonts w:ascii="Arial" w:hAnsi="Arial" w:cs="Arial"/>
        </w:rPr>
      </w:pPr>
      <w:r>
        <w:rPr>
          <w:rFonts w:ascii="Arial" w:hAnsi="Arial" w:cs="Arial"/>
        </w:rPr>
        <w:t xml:space="preserve">La </w:t>
      </w:r>
      <w:r w:rsidR="006154BD">
        <w:rPr>
          <w:rFonts w:ascii="Arial" w:hAnsi="Arial" w:cs="Arial"/>
        </w:rPr>
        <w:t>Mico</w:t>
      </w:r>
      <w:r w:rsidRPr="00A54076">
        <w:rPr>
          <w:rFonts w:ascii="Arial" w:hAnsi="Arial" w:cs="Arial"/>
        </w:rPr>
        <w:t>bacteria</w:t>
      </w:r>
      <w:r>
        <w:rPr>
          <w:rFonts w:ascii="Arial" w:hAnsi="Arial" w:cs="Arial"/>
        </w:rPr>
        <w:t xml:space="preserve"> causante de la tuberculosis  existe desde hace 15.000 a 20.000 años; evidenciado por los hallazgos de esta </w:t>
      </w:r>
      <w:r w:rsidRPr="00A54076">
        <w:rPr>
          <w:rFonts w:ascii="Arial" w:hAnsi="Arial" w:cs="Arial"/>
        </w:rPr>
        <w:t xml:space="preserve">en </w:t>
      </w:r>
      <w:r w:rsidR="006E0BD8">
        <w:rPr>
          <w:rFonts w:ascii="Arial" w:hAnsi="Arial" w:cs="Arial"/>
        </w:rPr>
        <w:t xml:space="preserve">piezas esqueléticas </w:t>
      </w:r>
      <w:r w:rsidRPr="00A54076">
        <w:rPr>
          <w:rFonts w:ascii="Arial" w:hAnsi="Arial" w:cs="Arial"/>
        </w:rPr>
        <w:t>de</w:t>
      </w:r>
      <w:r>
        <w:rPr>
          <w:rFonts w:ascii="Arial" w:hAnsi="Arial" w:cs="Arial"/>
        </w:rPr>
        <w:t>l</w:t>
      </w:r>
      <w:r w:rsidRPr="00A54076">
        <w:rPr>
          <w:rFonts w:ascii="Arial" w:hAnsi="Arial" w:cs="Arial"/>
        </w:rPr>
        <w:t xml:space="preserve"> Egipto </w:t>
      </w:r>
      <w:r w:rsidR="006E0BD8">
        <w:rPr>
          <w:rFonts w:ascii="Arial" w:hAnsi="Arial" w:cs="Arial"/>
        </w:rPr>
        <w:t>antiguo que tenían características de caries óseas tuberculosas, especialmente de localización vertebral, descritas por Sir Percival Pott de quien recibieron su nombre.</w:t>
      </w:r>
      <w:r w:rsidR="00794DEE">
        <w:rPr>
          <w:rFonts w:ascii="Arial" w:hAnsi="Arial" w:cs="Arial"/>
        </w:rPr>
        <w:t xml:space="preserve"> En el continente Americano </w:t>
      </w:r>
      <w:r w:rsidR="00596C1B">
        <w:rPr>
          <w:rFonts w:ascii="Arial" w:hAnsi="Arial" w:cs="Arial"/>
        </w:rPr>
        <w:t>más</w:t>
      </w:r>
      <w:r w:rsidR="00794DEE">
        <w:rPr>
          <w:rFonts w:ascii="Arial" w:hAnsi="Arial" w:cs="Arial"/>
        </w:rPr>
        <w:t xml:space="preserve"> específicamente en Perú se hallaron momias in</w:t>
      </w:r>
      <w:r w:rsidR="00135388">
        <w:rPr>
          <w:rFonts w:ascii="Arial" w:hAnsi="Arial" w:cs="Arial"/>
        </w:rPr>
        <w:t>dígenas incas de los años 900 d.c</w:t>
      </w:r>
      <w:r w:rsidR="00794DEE">
        <w:rPr>
          <w:rFonts w:ascii="Arial" w:hAnsi="Arial" w:cs="Arial"/>
        </w:rPr>
        <w:t>, encontrando la misma lesión descrita y se reconocieron microscópicamente bacilos ácido alcohol-resistentes en lesiones tomadas de un absceso del psoas. Otros hallazgos son de</w:t>
      </w:r>
      <w:r w:rsidR="00EE3458">
        <w:rPr>
          <w:rFonts w:ascii="Arial" w:hAnsi="Arial" w:cs="Arial"/>
        </w:rPr>
        <w:t xml:space="preserve">l </w:t>
      </w:r>
      <w:r w:rsidR="00596C1B">
        <w:rPr>
          <w:rFonts w:ascii="Arial" w:hAnsi="Arial" w:cs="Arial"/>
        </w:rPr>
        <w:t>más</w:t>
      </w:r>
      <w:r w:rsidR="00EE3458">
        <w:rPr>
          <w:rFonts w:ascii="Arial" w:hAnsi="Arial" w:cs="Arial"/>
        </w:rPr>
        <w:t xml:space="preserve"> antiguo código conocido el del rey de Babilonia Hammurabi </w:t>
      </w:r>
      <w:r w:rsidR="00794DEE">
        <w:rPr>
          <w:rFonts w:ascii="Arial" w:hAnsi="Arial" w:cs="Arial"/>
        </w:rPr>
        <w:t xml:space="preserve">donde se </w:t>
      </w:r>
      <w:r w:rsidR="00EE3458">
        <w:rPr>
          <w:rFonts w:ascii="Arial" w:hAnsi="Arial" w:cs="Arial"/>
        </w:rPr>
        <w:t>menciona una enfermedad pulmonar crónica</w:t>
      </w:r>
      <w:r>
        <w:rPr>
          <w:rFonts w:ascii="Arial" w:hAnsi="Arial" w:cs="Arial"/>
        </w:rPr>
        <w:t xml:space="preserve"> que podría hacer referencia  la Tuberculosis </w:t>
      </w:r>
      <w:r w:rsidR="00F04A06">
        <w:rPr>
          <w:rFonts w:ascii="Arial" w:hAnsi="Arial" w:cs="Arial"/>
        </w:rPr>
        <w:t>(13)</w:t>
      </w:r>
    </w:p>
    <w:p w14:paraId="47EC1DD6" w14:textId="77777777" w:rsidR="00347167" w:rsidRDefault="00347167" w:rsidP="00F03293">
      <w:pPr>
        <w:jc w:val="both"/>
        <w:rPr>
          <w:rFonts w:ascii="Arial" w:hAnsi="Arial" w:cs="Arial"/>
          <w:b/>
        </w:rPr>
      </w:pPr>
    </w:p>
    <w:p w14:paraId="68EFDC02" w14:textId="1063E70D" w:rsidR="0006167D" w:rsidRPr="0006167D" w:rsidRDefault="0006167D" w:rsidP="00F03293">
      <w:pPr>
        <w:jc w:val="both"/>
        <w:rPr>
          <w:rFonts w:ascii="Arial" w:hAnsi="Arial" w:cs="Arial"/>
        </w:rPr>
      </w:pPr>
      <w:r w:rsidRPr="0006167D">
        <w:rPr>
          <w:rFonts w:ascii="Arial" w:hAnsi="Arial" w:cs="Arial"/>
        </w:rPr>
        <w:t xml:space="preserve">En la </w:t>
      </w:r>
      <w:r>
        <w:rPr>
          <w:rFonts w:ascii="Arial" w:hAnsi="Arial" w:cs="Arial"/>
        </w:rPr>
        <w:t>antigua Grecia la tub</w:t>
      </w:r>
      <w:r w:rsidR="00F04A06">
        <w:rPr>
          <w:rFonts w:ascii="Arial" w:hAnsi="Arial" w:cs="Arial"/>
        </w:rPr>
        <w:t xml:space="preserve">erculosis conocida como Ptisis fue estudiada por Hipócrates (460- 377 ac) quien la </w:t>
      </w:r>
      <w:r w:rsidR="00863A8D">
        <w:rPr>
          <w:rFonts w:ascii="Arial" w:hAnsi="Arial" w:cs="Arial"/>
        </w:rPr>
        <w:t>describía</w:t>
      </w:r>
      <w:r w:rsidR="00F04A06">
        <w:rPr>
          <w:rFonts w:ascii="Arial" w:hAnsi="Arial" w:cs="Arial"/>
        </w:rPr>
        <w:t xml:space="preserve"> como una enfermedad crónica caracterizada por tos frecuente y persistente, expectoraciones productivas, sudoración y fiebre constante, se </w:t>
      </w:r>
      <w:r w:rsidR="00596C1B">
        <w:rPr>
          <w:rFonts w:ascii="Arial" w:hAnsi="Arial" w:cs="Arial"/>
        </w:rPr>
        <w:t>consideró</w:t>
      </w:r>
      <w:r w:rsidR="00F04A06">
        <w:rPr>
          <w:rFonts w:ascii="Arial" w:hAnsi="Arial" w:cs="Arial"/>
        </w:rPr>
        <w:t xml:space="preserve"> también su medio transmisión planteando que era de forma hereditaria, concepto que predomino durante varios siglos hasta que en el Imperio Romano, Claudio Galeano sugirió la naturaleza contagiosa de la enfermedad. (14)</w:t>
      </w:r>
    </w:p>
    <w:p w14:paraId="4841716F" w14:textId="77777777" w:rsidR="00347167" w:rsidRDefault="00347167" w:rsidP="00F03293">
      <w:pPr>
        <w:jc w:val="both"/>
        <w:rPr>
          <w:rFonts w:ascii="Arial" w:hAnsi="Arial" w:cs="Arial"/>
          <w:b/>
        </w:rPr>
      </w:pPr>
    </w:p>
    <w:p w14:paraId="11A98F3C" w14:textId="7121B91F" w:rsidR="00347167" w:rsidRDefault="006154BD" w:rsidP="00F03293">
      <w:pPr>
        <w:jc w:val="both"/>
        <w:rPr>
          <w:rFonts w:ascii="Arial" w:hAnsi="Arial" w:cs="Arial"/>
        </w:rPr>
      </w:pPr>
      <w:r w:rsidRPr="006154BD">
        <w:rPr>
          <w:rFonts w:ascii="Arial" w:hAnsi="Arial" w:cs="Arial"/>
        </w:rPr>
        <w:t xml:space="preserve">En el continente Europeo </w:t>
      </w:r>
      <w:r>
        <w:rPr>
          <w:rFonts w:ascii="Arial" w:hAnsi="Arial" w:cs="Arial"/>
        </w:rPr>
        <w:t xml:space="preserve"> la tuberculosis se convirtió en una epidemia alrededor del siglo XVII con una duración que abarco hasta el siglo XVIII y principios del XIX, la causa principal de la rápida y prolongada propagación se le atribuye al hacinamiento en medios urbanos asociad</w:t>
      </w:r>
      <w:r w:rsidR="00B3480F">
        <w:rPr>
          <w:rFonts w:ascii="Arial" w:hAnsi="Arial" w:cs="Arial"/>
        </w:rPr>
        <w:t xml:space="preserve">os con la Revolución Industrial; a raíz de esta epidemia aproximadamente la cuarta parte de la población adulta europea de la época murió (13,14). </w:t>
      </w:r>
    </w:p>
    <w:p w14:paraId="3D4FA0BA" w14:textId="2E882018" w:rsidR="00B3480F" w:rsidRDefault="00B3480F" w:rsidP="00F03293">
      <w:pPr>
        <w:jc w:val="both"/>
        <w:rPr>
          <w:rFonts w:ascii="Arial" w:hAnsi="Arial" w:cs="Arial"/>
        </w:rPr>
      </w:pPr>
    </w:p>
    <w:p w14:paraId="37441615" w14:textId="51EC8BF1" w:rsidR="00B3480F" w:rsidRPr="006154BD" w:rsidRDefault="00B3480F" w:rsidP="00F03293">
      <w:pPr>
        <w:jc w:val="both"/>
        <w:rPr>
          <w:rFonts w:ascii="Arial" w:hAnsi="Arial" w:cs="Arial"/>
        </w:rPr>
      </w:pPr>
      <w:r>
        <w:rPr>
          <w:rFonts w:ascii="Arial" w:hAnsi="Arial" w:cs="Arial"/>
        </w:rPr>
        <w:t xml:space="preserve">Posteriormente se genera un hallazgo radical para  la Tuberculosis, específicamente el 24 de marzo de 1882 cuando Robert Koch logra identificar el agente causal de la tuberculosis, un microorganismo al que se le denomino bacilo tuberculoso o bacilo de koch. En los estudios realizados por Koch describe la </w:t>
      </w:r>
      <w:r>
        <w:rPr>
          <w:rFonts w:ascii="Arial" w:hAnsi="Arial" w:cs="Arial"/>
        </w:rPr>
        <w:lastRenderedPageBreak/>
        <w:t>tinción utilizada, el cultivo del bacilo y reproducción de la enfermedad</w:t>
      </w:r>
      <w:r w:rsidR="00596C1B">
        <w:rPr>
          <w:rFonts w:ascii="Arial" w:hAnsi="Arial" w:cs="Arial"/>
        </w:rPr>
        <w:t>. (</w:t>
      </w:r>
      <w:r>
        <w:rPr>
          <w:rFonts w:ascii="Arial" w:hAnsi="Arial" w:cs="Arial"/>
        </w:rPr>
        <w:t xml:space="preserve">14) Algunos antecedentes de importancia que permitieron llegar a este hallazgo </w:t>
      </w:r>
      <w:r w:rsidR="00D20297">
        <w:rPr>
          <w:rFonts w:ascii="Arial" w:hAnsi="Arial" w:cs="Arial"/>
        </w:rPr>
        <w:t>fueron el conocimiento sobre el contagio de la enfermedad obtenido por Villemin en 1865 y el descubrimiento de los Rayos X por Röentgen en 1854. Para el siglo XX se realizaron las investigaciones terapéuticas obteniendo una variante atenuada de la Micobacterium Bovis la cual fue denominada posteriormente como Bacilo de Calmette-Guerin o BCG.</w:t>
      </w:r>
      <w:r w:rsidR="00FE6B72">
        <w:rPr>
          <w:rFonts w:ascii="Arial" w:hAnsi="Arial" w:cs="Arial"/>
        </w:rPr>
        <w:t>(13)</w:t>
      </w:r>
      <w:r w:rsidR="00D20297">
        <w:rPr>
          <w:rFonts w:ascii="Arial" w:hAnsi="Arial" w:cs="Arial"/>
        </w:rPr>
        <w:t xml:space="preserve"> En cuanto al tratamiento  farmacológico El primer antibiótico utilizado para la tuberculosis fue la Estreptomicina en 1944 usada por Selman Wksman, luego en 1964 Lehman descubre el ácido para-aminosalicílico (PAS) , posteri</w:t>
      </w:r>
      <w:r w:rsidR="00753FE7">
        <w:rPr>
          <w:rFonts w:ascii="Arial" w:hAnsi="Arial" w:cs="Arial"/>
        </w:rPr>
        <w:t>ormente en 1952 se descubre la I</w:t>
      </w:r>
      <w:r w:rsidR="00D20297">
        <w:rPr>
          <w:rFonts w:ascii="Arial" w:hAnsi="Arial" w:cs="Arial"/>
        </w:rPr>
        <w:t xml:space="preserve">soniazida el cual revoluciono el tratamiento de la tuberculosis siendo uno de los </w:t>
      </w:r>
      <w:r w:rsidR="00596C1B">
        <w:rPr>
          <w:rFonts w:ascii="Arial" w:hAnsi="Arial" w:cs="Arial"/>
        </w:rPr>
        <w:t>más</w:t>
      </w:r>
      <w:r w:rsidR="00D20297">
        <w:rPr>
          <w:rFonts w:ascii="Arial" w:hAnsi="Arial" w:cs="Arial"/>
        </w:rPr>
        <w:t xml:space="preserve"> efectivos antibióticos para hacerle frente a esta enfermedad. En los siguientes años surgieron a</w:t>
      </w:r>
      <w:r w:rsidR="00753FE7">
        <w:rPr>
          <w:rFonts w:ascii="Arial" w:hAnsi="Arial" w:cs="Arial"/>
        </w:rPr>
        <w:t>ntibióticos como la Pirazinamida, Etambutol y Ri</w:t>
      </w:r>
      <w:r w:rsidR="00D20297">
        <w:rPr>
          <w:rFonts w:ascii="Arial" w:hAnsi="Arial" w:cs="Arial"/>
        </w:rPr>
        <w:t xml:space="preserve">fampicina estableciéndose esquemas de comprimidos con los estos 4 principales antibióticos convirtiéndose en la terapia antituberculosa estándar que se mantiene hoy en día. </w:t>
      </w:r>
      <w:r w:rsidR="00FE6B72">
        <w:rPr>
          <w:rFonts w:ascii="Arial" w:hAnsi="Arial" w:cs="Arial"/>
        </w:rPr>
        <w:t>(14)</w:t>
      </w:r>
    </w:p>
    <w:p w14:paraId="30E8B775" w14:textId="77777777" w:rsidR="00347167" w:rsidRDefault="00347167" w:rsidP="00F03293">
      <w:pPr>
        <w:jc w:val="both"/>
        <w:rPr>
          <w:rFonts w:ascii="Arial" w:hAnsi="Arial" w:cs="Arial"/>
          <w:b/>
        </w:rPr>
      </w:pPr>
    </w:p>
    <w:p w14:paraId="6AD2C1FE" w14:textId="77777777" w:rsidR="00347167" w:rsidRDefault="00347167" w:rsidP="00F03293">
      <w:pPr>
        <w:jc w:val="both"/>
        <w:rPr>
          <w:rFonts w:ascii="Arial" w:hAnsi="Arial" w:cs="Arial"/>
          <w:b/>
        </w:rPr>
      </w:pPr>
    </w:p>
    <w:p w14:paraId="326919D8" w14:textId="07720E11" w:rsidR="00347167" w:rsidRDefault="001553D7" w:rsidP="00F03293">
      <w:pPr>
        <w:jc w:val="both"/>
        <w:rPr>
          <w:rFonts w:ascii="Arial" w:hAnsi="Arial" w:cs="Arial"/>
          <w:b/>
        </w:rPr>
      </w:pPr>
      <w:r>
        <w:rPr>
          <w:rFonts w:ascii="Arial" w:hAnsi="Arial" w:cs="Arial"/>
          <w:b/>
        </w:rPr>
        <w:t xml:space="preserve">6.2 </w:t>
      </w:r>
      <w:r w:rsidR="007246E9">
        <w:rPr>
          <w:rFonts w:ascii="Arial" w:hAnsi="Arial" w:cs="Arial"/>
          <w:b/>
        </w:rPr>
        <w:t xml:space="preserve">DEFINICIÓN Y ASPECTOS GENERALES DE LA TUBERCULOSIS </w:t>
      </w:r>
    </w:p>
    <w:p w14:paraId="5A597059" w14:textId="77777777" w:rsidR="007246E9" w:rsidRDefault="007246E9" w:rsidP="00F03293">
      <w:pPr>
        <w:jc w:val="both"/>
        <w:rPr>
          <w:rFonts w:ascii="Arial" w:hAnsi="Arial" w:cs="Arial"/>
          <w:b/>
        </w:rPr>
      </w:pPr>
    </w:p>
    <w:p w14:paraId="68125C98" w14:textId="4ADE89D3" w:rsidR="007246E9" w:rsidRPr="007246E9" w:rsidRDefault="007246E9" w:rsidP="007246E9">
      <w:pPr>
        <w:jc w:val="both"/>
        <w:rPr>
          <w:rFonts w:ascii="Arial" w:hAnsi="Arial" w:cs="Arial"/>
        </w:rPr>
      </w:pPr>
      <w:r>
        <w:rPr>
          <w:rFonts w:ascii="Arial" w:hAnsi="Arial" w:cs="Arial"/>
        </w:rPr>
        <w:t>“</w:t>
      </w:r>
      <w:r w:rsidRPr="007246E9">
        <w:rPr>
          <w:rFonts w:ascii="Arial" w:hAnsi="Arial" w:cs="Arial"/>
        </w:rPr>
        <w:t xml:space="preserve">La Tuberculosis es una enfermedad infectocontagiosa bacteriana producida por una micobacteria del complejo Mycobacterium: M. Tuberculosis, M. bovis o M. africanum. (Bacilo de Koch), con diversas manifestaciones </w:t>
      </w:r>
      <w:r w:rsidR="00C44FD4" w:rsidRPr="007246E9">
        <w:rPr>
          <w:rFonts w:ascii="Arial" w:hAnsi="Arial" w:cs="Arial"/>
        </w:rPr>
        <w:t>clínicas</w:t>
      </w:r>
      <w:r w:rsidRPr="007246E9">
        <w:rPr>
          <w:rFonts w:ascii="Arial" w:hAnsi="Arial" w:cs="Arial"/>
        </w:rPr>
        <w:t xml:space="preserve"> y con amplia distribución mundial.</w:t>
      </w:r>
      <w:r w:rsidR="00B160EA">
        <w:rPr>
          <w:rFonts w:ascii="Arial" w:hAnsi="Arial" w:cs="Arial"/>
        </w:rPr>
        <w:t>”</w:t>
      </w:r>
      <w:r w:rsidR="00B160EA">
        <w:rPr>
          <w:rStyle w:val="Refdenotaalpie"/>
          <w:rFonts w:ascii="Arial" w:hAnsi="Arial" w:cs="Arial"/>
        </w:rPr>
        <w:footnoteReference w:id="2"/>
      </w:r>
      <w:r w:rsidR="00B160EA">
        <w:rPr>
          <w:rFonts w:ascii="Arial" w:hAnsi="Arial" w:cs="Arial"/>
        </w:rPr>
        <w:t xml:space="preserve"> Los pulmones son los </w:t>
      </w:r>
      <w:r w:rsidR="00C44FD4">
        <w:rPr>
          <w:rFonts w:ascii="Arial" w:hAnsi="Arial" w:cs="Arial"/>
        </w:rPr>
        <w:t>órganos</w:t>
      </w:r>
      <w:r w:rsidR="00B160EA">
        <w:rPr>
          <w:rFonts w:ascii="Arial" w:hAnsi="Arial" w:cs="Arial"/>
        </w:rPr>
        <w:t xml:space="preserve"> principalmente afectados sin embargo la enfermedad puede desarrollarse en otros </w:t>
      </w:r>
      <w:r w:rsidR="00C44FD4">
        <w:rPr>
          <w:rFonts w:ascii="Arial" w:hAnsi="Arial" w:cs="Arial"/>
        </w:rPr>
        <w:t>órganos</w:t>
      </w:r>
      <w:r w:rsidR="00B160EA">
        <w:rPr>
          <w:rFonts w:ascii="Arial" w:hAnsi="Arial" w:cs="Arial"/>
        </w:rPr>
        <w:t xml:space="preserve"> del cuerpo como los huesos, ganglios linfáticos, meninges, riñones </w:t>
      </w:r>
      <w:r w:rsidR="00596C1B">
        <w:rPr>
          <w:rFonts w:ascii="Arial" w:hAnsi="Arial" w:cs="Arial"/>
        </w:rPr>
        <w:t>etc.</w:t>
      </w:r>
      <w:r w:rsidR="00B160EA">
        <w:rPr>
          <w:rFonts w:ascii="Arial" w:hAnsi="Arial" w:cs="Arial"/>
        </w:rPr>
        <w:t xml:space="preserve">; a esto se le conoce como </w:t>
      </w:r>
      <w:r w:rsidR="00B160EA" w:rsidRPr="00B160EA">
        <w:rPr>
          <w:rFonts w:ascii="Arial" w:hAnsi="Arial" w:cs="Arial"/>
          <w:i/>
        </w:rPr>
        <w:t>Tuberculosis Extrapulmonar</w:t>
      </w:r>
      <w:r w:rsidR="00B160EA">
        <w:rPr>
          <w:rFonts w:ascii="Arial" w:hAnsi="Arial" w:cs="Arial"/>
          <w:i/>
        </w:rPr>
        <w:t xml:space="preserve">. </w:t>
      </w:r>
      <w:r w:rsidR="00B160EA">
        <w:rPr>
          <w:rFonts w:ascii="Arial" w:hAnsi="Arial" w:cs="Arial"/>
        </w:rPr>
        <w:t>(15)</w:t>
      </w:r>
      <w:r w:rsidR="00453083">
        <w:rPr>
          <w:rFonts w:ascii="Arial" w:hAnsi="Arial" w:cs="Arial"/>
        </w:rPr>
        <w:t xml:space="preserve"> Cuando la enfermedad se disemina ampliamente en el cuerpo con presencia de lesiones granulomatosas de aproximadamente 1-5mm se le conoce como </w:t>
      </w:r>
      <w:r w:rsidR="00453083" w:rsidRPr="00453083">
        <w:rPr>
          <w:rFonts w:ascii="Arial" w:hAnsi="Arial" w:cs="Arial"/>
          <w:i/>
        </w:rPr>
        <w:t>Tuberculosis miliar</w:t>
      </w:r>
      <w:r w:rsidR="00453083">
        <w:rPr>
          <w:rFonts w:ascii="Arial" w:hAnsi="Arial" w:cs="Arial"/>
        </w:rPr>
        <w:t xml:space="preserve"> siendo esta poco común dentro de las formas de tuberculosis. (16)</w:t>
      </w:r>
    </w:p>
    <w:p w14:paraId="47196FF2" w14:textId="77777777" w:rsidR="00280C2B" w:rsidRDefault="00280C2B" w:rsidP="00B160EA">
      <w:pPr>
        <w:tabs>
          <w:tab w:val="left" w:pos="1958"/>
        </w:tabs>
        <w:jc w:val="both"/>
        <w:rPr>
          <w:rFonts w:ascii="Arial" w:hAnsi="Arial" w:cs="Arial"/>
          <w:b/>
        </w:rPr>
      </w:pPr>
    </w:p>
    <w:p w14:paraId="35E877CC" w14:textId="3D924B29" w:rsidR="00280C2B" w:rsidRDefault="001553D7" w:rsidP="00280C2B">
      <w:pPr>
        <w:jc w:val="both"/>
        <w:rPr>
          <w:rFonts w:ascii="Arial" w:hAnsi="Arial" w:cs="Arial"/>
          <w:b/>
        </w:rPr>
      </w:pPr>
      <w:r>
        <w:rPr>
          <w:rFonts w:ascii="Arial" w:hAnsi="Arial" w:cs="Arial"/>
          <w:b/>
        </w:rPr>
        <w:t xml:space="preserve">6.3 </w:t>
      </w:r>
      <w:r w:rsidR="00EB064F">
        <w:rPr>
          <w:rFonts w:ascii="Arial" w:hAnsi="Arial" w:cs="Arial"/>
          <w:b/>
        </w:rPr>
        <w:t xml:space="preserve">LA ETIOPATOGENIA </w:t>
      </w:r>
    </w:p>
    <w:p w14:paraId="62F557BC" w14:textId="79A14E44" w:rsidR="007246E9" w:rsidRDefault="00B160EA" w:rsidP="00B160EA">
      <w:pPr>
        <w:tabs>
          <w:tab w:val="left" w:pos="1958"/>
        </w:tabs>
        <w:jc w:val="both"/>
        <w:rPr>
          <w:rFonts w:ascii="Arial" w:hAnsi="Arial" w:cs="Arial"/>
          <w:b/>
        </w:rPr>
      </w:pPr>
      <w:r>
        <w:rPr>
          <w:rFonts w:ascii="Arial" w:hAnsi="Arial" w:cs="Arial"/>
          <w:b/>
        </w:rPr>
        <w:tab/>
      </w:r>
    </w:p>
    <w:p w14:paraId="051154F4" w14:textId="20F0A546" w:rsidR="00347167" w:rsidRDefault="00B160EA" w:rsidP="00E84ACD">
      <w:pPr>
        <w:tabs>
          <w:tab w:val="left" w:pos="1958"/>
        </w:tabs>
        <w:jc w:val="both"/>
        <w:rPr>
          <w:rFonts w:ascii="Arial" w:hAnsi="Arial" w:cs="Arial"/>
          <w:b/>
        </w:rPr>
      </w:pPr>
      <w:r>
        <w:rPr>
          <w:rFonts w:ascii="Arial" w:hAnsi="Arial" w:cs="Arial"/>
        </w:rPr>
        <w:t>La vía de transmisión de la tuberculosis es por vía aérea de persona a persona, al inhalar una persona</w:t>
      </w:r>
      <w:r w:rsidR="00280C2B">
        <w:rPr>
          <w:rFonts w:ascii="Arial" w:hAnsi="Arial" w:cs="Arial"/>
        </w:rPr>
        <w:t xml:space="preserve"> sana</w:t>
      </w:r>
      <w:r>
        <w:rPr>
          <w:rFonts w:ascii="Arial" w:hAnsi="Arial" w:cs="Arial"/>
        </w:rPr>
        <w:t xml:space="preserve"> las partículas de la </w:t>
      </w:r>
      <w:r w:rsidR="00280C2B" w:rsidRPr="00280C2B">
        <w:rPr>
          <w:rFonts w:ascii="Arial" w:hAnsi="Arial" w:cs="Arial"/>
          <w:i/>
        </w:rPr>
        <w:t>Mycobacterium Tuberculosis</w:t>
      </w:r>
      <w:r w:rsidR="00280C2B">
        <w:rPr>
          <w:rFonts w:ascii="Arial" w:hAnsi="Arial" w:cs="Arial"/>
        </w:rPr>
        <w:t xml:space="preserve"> </w:t>
      </w:r>
      <w:r>
        <w:rPr>
          <w:rFonts w:ascii="Arial" w:hAnsi="Arial" w:cs="Arial"/>
        </w:rPr>
        <w:t xml:space="preserve">que exhala el enfermo de tuberculosis al toser, hablar, cantar, o estornudar. Esta condición de contagio que presenta la persona se conoce como “bacilifero” es decir que se están eliminando al ambiente las partículas de bacilos, una vez se inicie el tratamiento antituberculoso el riesgo de contagio disminuye progresivamente. </w:t>
      </w:r>
      <w:r w:rsidR="00280C2B">
        <w:rPr>
          <w:rFonts w:ascii="Arial" w:hAnsi="Arial" w:cs="Arial"/>
        </w:rPr>
        <w:t xml:space="preserve"> Una vez ingresa el bacilo a la vía aérea penetra la</w:t>
      </w:r>
      <w:r w:rsidR="00E84ACD">
        <w:rPr>
          <w:rFonts w:ascii="Arial" w:hAnsi="Arial" w:cs="Arial"/>
        </w:rPr>
        <w:t>s zonas periféricas del parénquima pulmonar alcanzando generalmente las regiones subpleurales;</w:t>
      </w:r>
      <w:r w:rsidR="00280C2B">
        <w:rPr>
          <w:rFonts w:ascii="Arial" w:hAnsi="Arial" w:cs="Arial"/>
        </w:rPr>
        <w:t xml:space="preserve"> </w:t>
      </w:r>
      <w:r w:rsidR="00E84ACD">
        <w:rPr>
          <w:rFonts w:ascii="Arial" w:hAnsi="Arial" w:cs="Arial"/>
        </w:rPr>
        <w:t xml:space="preserve">generando una inflamación en los alvéolos caracterizada por hiperemia, edema e infiltración de neutrófilos. A las 48 </w:t>
      </w:r>
      <w:r w:rsidR="00596C1B">
        <w:rPr>
          <w:rFonts w:ascii="Arial" w:hAnsi="Arial" w:cs="Arial"/>
        </w:rPr>
        <w:t>horas</w:t>
      </w:r>
      <w:r w:rsidR="00E84ACD">
        <w:rPr>
          <w:rFonts w:ascii="Arial" w:hAnsi="Arial" w:cs="Arial"/>
        </w:rPr>
        <w:t xml:space="preserve"> aproximadamente se </w:t>
      </w:r>
      <w:r w:rsidR="00E84ACD">
        <w:rPr>
          <w:rFonts w:ascii="Arial" w:hAnsi="Arial" w:cs="Arial"/>
        </w:rPr>
        <w:lastRenderedPageBreak/>
        <w:t>genera la respuesta monocitaria dependiente de los macrófagos pulmonares, estos fagocitan la  bacteria y eventualmente la transportan a los ganglios linfáticos.</w:t>
      </w:r>
    </w:p>
    <w:p w14:paraId="306E6AD4" w14:textId="4E207F8F" w:rsidR="00347167" w:rsidRPr="007A010B" w:rsidRDefault="00E84ACD" w:rsidP="00F03293">
      <w:pPr>
        <w:jc w:val="both"/>
        <w:rPr>
          <w:rFonts w:ascii="Arial" w:hAnsi="Arial" w:cs="Arial"/>
          <w:b/>
        </w:rPr>
      </w:pPr>
      <w:r>
        <w:rPr>
          <w:rFonts w:ascii="Arial" w:hAnsi="Arial" w:cs="Arial"/>
        </w:rPr>
        <w:t xml:space="preserve">Sin embargo las Mycobacterias se multiplican libremente dentro de los macrófagos aumentando en </w:t>
      </w:r>
      <w:r w:rsidR="00596C1B">
        <w:rPr>
          <w:rFonts w:ascii="Arial" w:hAnsi="Arial" w:cs="Arial"/>
        </w:rPr>
        <w:t>número</w:t>
      </w:r>
      <w:r>
        <w:rPr>
          <w:rFonts w:ascii="Arial" w:hAnsi="Arial" w:cs="Arial"/>
        </w:rPr>
        <w:t xml:space="preserve"> y llegando a  destruirlos liberándose al espacio extracelula</w:t>
      </w:r>
      <w:r w:rsidR="007A010B">
        <w:rPr>
          <w:rFonts w:ascii="Arial" w:hAnsi="Arial" w:cs="Arial"/>
        </w:rPr>
        <w:t xml:space="preserve">r. Una vez producida esta </w:t>
      </w:r>
      <w:r w:rsidR="00135388" w:rsidRPr="007A010B">
        <w:rPr>
          <w:rFonts w:ascii="Arial" w:hAnsi="Arial" w:cs="Arial"/>
          <w:i/>
        </w:rPr>
        <w:t>primo infección</w:t>
      </w:r>
      <w:r w:rsidR="00C44FD4">
        <w:rPr>
          <w:rFonts w:ascii="Arial" w:hAnsi="Arial" w:cs="Arial"/>
          <w:i/>
        </w:rPr>
        <w:t>,</w:t>
      </w:r>
      <w:r w:rsidR="007A010B" w:rsidRPr="007A010B">
        <w:rPr>
          <w:rFonts w:ascii="Arial" w:hAnsi="Arial" w:cs="Arial"/>
          <w:i/>
        </w:rPr>
        <w:t xml:space="preserve"> </w:t>
      </w:r>
      <w:r w:rsidR="007A010B">
        <w:rPr>
          <w:rFonts w:ascii="Arial" w:hAnsi="Arial" w:cs="Arial"/>
          <w:i/>
        </w:rPr>
        <w:t xml:space="preserve"> </w:t>
      </w:r>
      <w:r w:rsidR="007A010B">
        <w:rPr>
          <w:rFonts w:ascii="Arial" w:hAnsi="Arial" w:cs="Arial"/>
        </w:rPr>
        <w:t>en las personas sanas que tienen un sistema inmune capaz de mantener encapsulada la bacteria</w:t>
      </w:r>
      <w:r w:rsidR="00C44FD4">
        <w:rPr>
          <w:rFonts w:ascii="Arial" w:hAnsi="Arial" w:cs="Arial"/>
        </w:rPr>
        <w:t xml:space="preserve">, la enfermedad no progresa, </w:t>
      </w:r>
      <w:r w:rsidR="007A010B">
        <w:rPr>
          <w:rFonts w:ascii="Arial" w:hAnsi="Arial" w:cs="Arial"/>
        </w:rPr>
        <w:t xml:space="preserve"> se queda como una infección en el organismo de manera latente. </w:t>
      </w:r>
      <w:r w:rsidR="00C44FD4">
        <w:rPr>
          <w:rFonts w:ascii="Arial" w:hAnsi="Arial" w:cs="Arial"/>
        </w:rPr>
        <w:t xml:space="preserve">Por el contrario en personas con factores de riesgo específicos como condiciones o enfermedades que afecten el sistema inmunológico (VIH/SIDA, Diabetes, ingesta prolongada de corticoesteroides etc) la infección progresa a enfermedad ya sea de manera inmediata conocida como tuberculosis </w:t>
      </w:r>
      <w:r w:rsidR="00596C1B">
        <w:rPr>
          <w:rFonts w:ascii="Arial" w:hAnsi="Arial" w:cs="Arial"/>
        </w:rPr>
        <w:t>pos primaria</w:t>
      </w:r>
      <w:r w:rsidR="00C44FD4">
        <w:rPr>
          <w:rFonts w:ascii="Arial" w:hAnsi="Arial" w:cs="Arial"/>
        </w:rPr>
        <w:t xml:space="preserve"> o de manera tardía después de algunos años conocida como una reactivación endógena. (17)</w:t>
      </w:r>
    </w:p>
    <w:p w14:paraId="170504D6" w14:textId="77777777" w:rsidR="00347167" w:rsidRDefault="00347167" w:rsidP="00F03293">
      <w:pPr>
        <w:jc w:val="both"/>
        <w:rPr>
          <w:rFonts w:ascii="Arial" w:hAnsi="Arial" w:cs="Arial"/>
          <w:b/>
        </w:rPr>
      </w:pPr>
    </w:p>
    <w:p w14:paraId="36973399" w14:textId="77777777" w:rsidR="00347167" w:rsidRDefault="00347167" w:rsidP="00F03293">
      <w:pPr>
        <w:jc w:val="both"/>
        <w:rPr>
          <w:rFonts w:ascii="Arial" w:hAnsi="Arial" w:cs="Arial"/>
          <w:b/>
        </w:rPr>
      </w:pPr>
    </w:p>
    <w:p w14:paraId="61A354B7" w14:textId="305A4B72" w:rsidR="00347167" w:rsidRDefault="001553D7" w:rsidP="00F03293">
      <w:pPr>
        <w:jc w:val="both"/>
        <w:rPr>
          <w:rFonts w:ascii="Arial" w:hAnsi="Arial" w:cs="Arial"/>
          <w:b/>
        </w:rPr>
      </w:pPr>
      <w:r>
        <w:rPr>
          <w:rFonts w:ascii="Arial" w:hAnsi="Arial" w:cs="Arial"/>
          <w:b/>
        </w:rPr>
        <w:t xml:space="preserve">6.4 </w:t>
      </w:r>
      <w:r w:rsidR="00417BB3">
        <w:rPr>
          <w:rFonts w:ascii="Arial" w:hAnsi="Arial" w:cs="Arial"/>
          <w:b/>
        </w:rPr>
        <w:t>CLÍ</w:t>
      </w:r>
      <w:r w:rsidR="0011230B">
        <w:rPr>
          <w:rFonts w:ascii="Arial" w:hAnsi="Arial" w:cs="Arial"/>
          <w:b/>
        </w:rPr>
        <w:t>NICA Y DIAGNÓ</w:t>
      </w:r>
      <w:r w:rsidR="00417BB3">
        <w:rPr>
          <w:rFonts w:ascii="Arial" w:hAnsi="Arial" w:cs="Arial"/>
          <w:b/>
        </w:rPr>
        <w:t xml:space="preserve">STICO </w:t>
      </w:r>
    </w:p>
    <w:p w14:paraId="18232134" w14:textId="77777777" w:rsidR="00417BB3" w:rsidRDefault="00417BB3" w:rsidP="00F03293">
      <w:pPr>
        <w:jc w:val="both"/>
        <w:rPr>
          <w:rFonts w:ascii="Arial" w:hAnsi="Arial" w:cs="Arial"/>
          <w:b/>
        </w:rPr>
      </w:pPr>
    </w:p>
    <w:p w14:paraId="022C290B" w14:textId="0620F0D9" w:rsidR="00417BB3" w:rsidRPr="00417BB3" w:rsidRDefault="00417BB3" w:rsidP="00F03293">
      <w:pPr>
        <w:jc w:val="both"/>
        <w:rPr>
          <w:rFonts w:ascii="Arial" w:hAnsi="Arial" w:cs="Arial"/>
        </w:rPr>
      </w:pPr>
      <w:r w:rsidRPr="00417BB3">
        <w:rPr>
          <w:rFonts w:ascii="Arial" w:hAnsi="Arial" w:cs="Arial"/>
        </w:rPr>
        <w:t xml:space="preserve">Siendo </w:t>
      </w:r>
      <w:r w:rsidR="00753FE7">
        <w:rPr>
          <w:rFonts w:ascii="Arial" w:hAnsi="Arial" w:cs="Arial"/>
        </w:rPr>
        <w:t xml:space="preserve">el pulmón </w:t>
      </w:r>
      <w:r w:rsidRPr="00417BB3">
        <w:rPr>
          <w:rFonts w:ascii="Arial" w:hAnsi="Arial" w:cs="Arial"/>
        </w:rPr>
        <w:t>el principa</w:t>
      </w:r>
      <w:r w:rsidR="00753FE7">
        <w:rPr>
          <w:rFonts w:ascii="Arial" w:hAnsi="Arial" w:cs="Arial"/>
        </w:rPr>
        <w:t>l órgano</w:t>
      </w:r>
      <w:r w:rsidRPr="00417BB3">
        <w:rPr>
          <w:rFonts w:ascii="Arial" w:hAnsi="Arial" w:cs="Arial"/>
        </w:rPr>
        <w:t xml:space="preserve"> afectado</w:t>
      </w:r>
      <w:r w:rsidR="00753FE7">
        <w:rPr>
          <w:rFonts w:ascii="Arial" w:hAnsi="Arial" w:cs="Arial"/>
        </w:rPr>
        <w:t>,</w:t>
      </w:r>
      <w:r w:rsidRPr="00417BB3">
        <w:rPr>
          <w:rFonts w:ascii="Arial" w:hAnsi="Arial" w:cs="Arial"/>
        </w:rPr>
        <w:t xml:space="preserve"> </w:t>
      </w:r>
      <w:r>
        <w:rPr>
          <w:rFonts w:ascii="Arial" w:hAnsi="Arial" w:cs="Arial"/>
        </w:rPr>
        <w:t xml:space="preserve">la sintomatología característica y </w:t>
      </w:r>
      <w:r w:rsidR="00596C1B">
        <w:rPr>
          <w:rFonts w:ascii="Arial" w:hAnsi="Arial" w:cs="Arial"/>
        </w:rPr>
        <w:t>más</w:t>
      </w:r>
      <w:r>
        <w:rPr>
          <w:rFonts w:ascii="Arial" w:hAnsi="Arial" w:cs="Arial"/>
        </w:rPr>
        <w:t xml:space="preserve"> importante a la hora de captar e identificar un paciente con tuberculosis se denomina “Sintomático Respiratorio “definiéndose como toda persona que presente tos con o sin expectoración por </w:t>
      </w:r>
      <w:r w:rsidR="00596C1B">
        <w:rPr>
          <w:rFonts w:ascii="Arial" w:hAnsi="Arial" w:cs="Arial"/>
        </w:rPr>
        <w:t>más</w:t>
      </w:r>
      <w:r>
        <w:rPr>
          <w:rFonts w:ascii="Arial" w:hAnsi="Arial" w:cs="Arial"/>
        </w:rPr>
        <w:t xml:space="preserve"> de 15 días”</w:t>
      </w:r>
      <w:r w:rsidR="0011230B">
        <w:rPr>
          <w:rFonts w:ascii="Arial" w:hAnsi="Arial" w:cs="Arial"/>
        </w:rPr>
        <w:t>. A estos pacientes como primera y pri</w:t>
      </w:r>
      <w:r w:rsidR="00753FE7">
        <w:rPr>
          <w:rFonts w:ascii="Arial" w:hAnsi="Arial" w:cs="Arial"/>
        </w:rPr>
        <w:t>ncipal medida diagnóstica se le</w:t>
      </w:r>
      <w:r w:rsidR="0011230B">
        <w:rPr>
          <w:rFonts w:ascii="Arial" w:hAnsi="Arial" w:cs="Arial"/>
        </w:rPr>
        <w:t xml:space="preserve"> </w:t>
      </w:r>
      <w:r w:rsidR="00753FE7">
        <w:rPr>
          <w:rFonts w:ascii="Arial" w:hAnsi="Arial" w:cs="Arial"/>
        </w:rPr>
        <w:t>debe</w:t>
      </w:r>
      <w:r w:rsidR="0011230B">
        <w:rPr>
          <w:rFonts w:ascii="Arial" w:hAnsi="Arial" w:cs="Arial"/>
        </w:rPr>
        <w:t xml:space="preserve"> solicitar una baciloscópia seria</w:t>
      </w:r>
      <w:r w:rsidR="00753FE7">
        <w:rPr>
          <w:rFonts w:ascii="Arial" w:hAnsi="Arial" w:cs="Arial"/>
        </w:rPr>
        <w:t>da</w:t>
      </w:r>
      <w:r w:rsidR="0011230B">
        <w:rPr>
          <w:rFonts w:ascii="Arial" w:hAnsi="Arial" w:cs="Arial"/>
        </w:rPr>
        <w:t xml:space="preserve"> de esputo tomada en 3 muestras, a la segunda muestra se le debe realizar cultivo el cual confirma la presencia de Mycobacterias</w:t>
      </w:r>
      <w:r w:rsidR="00596C1B">
        <w:rPr>
          <w:rFonts w:ascii="Arial" w:hAnsi="Arial" w:cs="Arial"/>
        </w:rPr>
        <w:t>. (</w:t>
      </w:r>
      <w:r w:rsidR="00753FE7">
        <w:rPr>
          <w:rFonts w:ascii="Arial" w:hAnsi="Arial" w:cs="Arial"/>
        </w:rPr>
        <w:t>15)</w:t>
      </w:r>
    </w:p>
    <w:p w14:paraId="5B7B73DD" w14:textId="7F971FFB" w:rsidR="00347167" w:rsidRDefault="0011230B" w:rsidP="00F03293">
      <w:pPr>
        <w:jc w:val="both"/>
        <w:rPr>
          <w:rFonts w:ascii="Arial" w:hAnsi="Arial" w:cs="Arial"/>
        </w:rPr>
      </w:pPr>
      <w:r>
        <w:rPr>
          <w:rFonts w:ascii="Arial" w:hAnsi="Arial" w:cs="Arial"/>
        </w:rPr>
        <w:t xml:space="preserve">Otros hallazgos clínicos de importancia que conforman </w:t>
      </w:r>
      <w:r w:rsidR="00753FE7">
        <w:rPr>
          <w:rFonts w:ascii="Arial" w:hAnsi="Arial" w:cs="Arial"/>
        </w:rPr>
        <w:t xml:space="preserve">la sintomatología patognomónica son la marcada  </w:t>
      </w:r>
      <w:r w:rsidR="00596C1B">
        <w:rPr>
          <w:rFonts w:ascii="Arial" w:hAnsi="Arial" w:cs="Arial"/>
        </w:rPr>
        <w:t>pérdida</w:t>
      </w:r>
      <w:r w:rsidR="00753FE7">
        <w:rPr>
          <w:rFonts w:ascii="Arial" w:hAnsi="Arial" w:cs="Arial"/>
        </w:rPr>
        <w:t xml:space="preserve"> de peso y la diaforesis nocturna específicamente después de las 5 de la tarde. Con estos hallazgos se considera suficiente para diagnosticar al paciente con tuberculosis por clínica, sin embargo se deben utilizar otras ayudas diagnosticas como la radiográfica de tórax en la cual el hallazgo principal es el de “Árbol en Gemación” que se refiere a opacidades características de la invasión de la micobacteria localizadas comúnmente en los ápices y lóbulos superiores pulmonares.  Otros medio</w:t>
      </w:r>
      <w:r w:rsidR="00A11FEC">
        <w:rPr>
          <w:rFonts w:ascii="Arial" w:hAnsi="Arial" w:cs="Arial"/>
        </w:rPr>
        <w:t>s</w:t>
      </w:r>
      <w:r w:rsidR="00753FE7">
        <w:rPr>
          <w:rFonts w:ascii="Arial" w:hAnsi="Arial" w:cs="Arial"/>
        </w:rPr>
        <w:t xml:space="preserve"> diagnósticos que se puede</w:t>
      </w:r>
      <w:r w:rsidR="00A11FEC">
        <w:rPr>
          <w:rFonts w:ascii="Arial" w:hAnsi="Arial" w:cs="Arial"/>
        </w:rPr>
        <w:t xml:space="preserve">n utilizar es la histopatología como por ejemplo en los casos de tuberculosis extrapulmonar donde se requiere el análisis de una muestra de una localización especifica del cuerpo mediante la toma de una biopsia; el ADA </w:t>
      </w:r>
      <w:r w:rsidR="00596C1B">
        <w:rPr>
          <w:rFonts w:ascii="Arial" w:hAnsi="Arial" w:cs="Arial"/>
        </w:rPr>
        <w:t>(Adenosina</w:t>
      </w:r>
      <w:r w:rsidR="00A11FEC">
        <w:rPr>
          <w:rFonts w:ascii="Arial" w:hAnsi="Arial" w:cs="Arial"/>
        </w:rPr>
        <w:t xml:space="preserve"> deaminasa) enzima que interviene en el catabolismo de la purinas y ha resultado muy eficaz en el </w:t>
      </w:r>
      <w:r w:rsidR="00596C1B">
        <w:rPr>
          <w:rFonts w:ascii="Arial" w:hAnsi="Arial" w:cs="Arial"/>
        </w:rPr>
        <w:t>diagnóstico</w:t>
      </w:r>
      <w:r w:rsidR="00A11FEC">
        <w:rPr>
          <w:rFonts w:ascii="Arial" w:hAnsi="Arial" w:cs="Arial"/>
        </w:rPr>
        <w:t xml:space="preserve"> de la tuberculosis en muestras de </w:t>
      </w:r>
      <w:r w:rsidR="00596C1B">
        <w:rPr>
          <w:rFonts w:ascii="Arial" w:hAnsi="Arial" w:cs="Arial"/>
        </w:rPr>
        <w:t>líquido</w:t>
      </w:r>
      <w:r w:rsidR="00A11FEC">
        <w:rPr>
          <w:rFonts w:ascii="Arial" w:hAnsi="Arial" w:cs="Arial"/>
        </w:rPr>
        <w:t xml:space="preserve"> pleural y otras serosas donde la enzima tienen injerencia. (17)</w:t>
      </w:r>
    </w:p>
    <w:p w14:paraId="3427124C" w14:textId="77777777" w:rsidR="00AB4230" w:rsidRDefault="00AB4230" w:rsidP="00F03293">
      <w:pPr>
        <w:jc w:val="both"/>
        <w:rPr>
          <w:rFonts w:ascii="Arial" w:hAnsi="Arial" w:cs="Arial"/>
        </w:rPr>
      </w:pPr>
    </w:p>
    <w:p w14:paraId="59F5BD08" w14:textId="6C6E1887" w:rsidR="00AB4230" w:rsidRDefault="00AB4230" w:rsidP="00F03293">
      <w:pPr>
        <w:jc w:val="both"/>
        <w:rPr>
          <w:rFonts w:ascii="Arial" w:hAnsi="Arial" w:cs="Arial"/>
        </w:rPr>
      </w:pPr>
      <w:r>
        <w:rPr>
          <w:rFonts w:ascii="Arial" w:hAnsi="Arial" w:cs="Arial"/>
        </w:rPr>
        <w:t xml:space="preserve">La tuberculina o prueba de PPD es un medio diagnostico que se refiere a la respuesta inmunológica a las tuberculoproteínas de M.Tuberculosis. Una reacción positiva (&gt;5mm) de la tuberculina no indica enfermedad sino que la persona es portadora de la micobacteria en su organismo sin necesariamente tener desarrollo de la enfermedad por lo que no es un criterio </w:t>
      </w:r>
      <w:r w:rsidR="00BA6359">
        <w:rPr>
          <w:rFonts w:ascii="Arial" w:hAnsi="Arial" w:cs="Arial"/>
        </w:rPr>
        <w:t>diagnóstico</w:t>
      </w:r>
      <w:r>
        <w:rPr>
          <w:rFonts w:ascii="Arial" w:hAnsi="Arial" w:cs="Arial"/>
        </w:rPr>
        <w:t xml:space="preserve"> 100% efectivo. Se utiliza </w:t>
      </w:r>
      <w:r>
        <w:rPr>
          <w:rFonts w:ascii="Arial" w:hAnsi="Arial" w:cs="Arial"/>
        </w:rPr>
        <w:lastRenderedPageBreak/>
        <w:t>principalmente como índice epidemiológico de infección en población  de alto riesgo, determinando en si el diagnostico de una tuberculosis latente</w:t>
      </w:r>
      <w:r w:rsidR="00BA6359">
        <w:rPr>
          <w:rFonts w:ascii="Arial" w:hAnsi="Arial" w:cs="Arial"/>
        </w:rPr>
        <w:t xml:space="preserve"> (17)</w:t>
      </w:r>
    </w:p>
    <w:p w14:paraId="207224F7" w14:textId="77777777" w:rsidR="006D2331" w:rsidRDefault="006D2331" w:rsidP="00F03293">
      <w:pPr>
        <w:jc w:val="both"/>
        <w:rPr>
          <w:rFonts w:ascii="Arial" w:hAnsi="Arial" w:cs="Arial"/>
        </w:rPr>
      </w:pPr>
    </w:p>
    <w:p w14:paraId="5600D552" w14:textId="77777777" w:rsidR="006D2331" w:rsidRDefault="006D2331" w:rsidP="00F03293">
      <w:pPr>
        <w:jc w:val="both"/>
        <w:rPr>
          <w:rFonts w:ascii="Arial" w:hAnsi="Arial" w:cs="Arial"/>
        </w:rPr>
      </w:pPr>
    </w:p>
    <w:p w14:paraId="7133E9BE" w14:textId="77777777" w:rsidR="00A11FEC" w:rsidRDefault="00A11FEC" w:rsidP="00F03293">
      <w:pPr>
        <w:jc w:val="both"/>
        <w:rPr>
          <w:rFonts w:ascii="Arial" w:hAnsi="Arial" w:cs="Arial"/>
        </w:rPr>
      </w:pPr>
    </w:p>
    <w:p w14:paraId="4C84D97B" w14:textId="130D2F4E" w:rsidR="00615E3A" w:rsidRPr="00615E3A" w:rsidRDefault="001553D7" w:rsidP="00615E3A">
      <w:pPr>
        <w:jc w:val="both"/>
        <w:rPr>
          <w:rFonts w:ascii="Arial" w:hAnsi="Arial" w:cs="Arial"/>
          <w:b/>
        </w:rPr>
      </w:pPr>
      <w:r>
        <w:rPr>
          <w:rFonts w:ascii="Arial" w:hAnsi="Arial" w:cs="Arial"/>
          <w:b/>
        </w:rPr>
        <w:t xml:space="preserve">6.5 </w:t>
      </w:r>
      <w:r w:rsidR="00A11FEC" w:rsidRPr="00A11FEC">
        <w:rPr>
          <w:rFonts w:ascii="Arial" w:hAnsi="Arial" w:cs="Arial"/>
          <w:b/>
        </w:rPr>
        <w:t>TRATAMIENTO</w:t>
      </w:r>
      <w:r w:rsidR="00615E3A">
        <w:rPr>
          <w:rFonts w:ascii="Arial" w:hAnsi="Arial" w:cs="Arial"/>
          <w:b/>
        </w:rPr>
        <w:t xml:space="preserve"> - </w:t>
      </w:r>
      <w:r w:rsidR="00615E3A" w:rsidRPr="00615E3A">
        <w:rPr>
          <w:rFonts w:ascii="Arial" w:hAnsi="Arial" w:cs="Arial"/>
          <w:b/>
        </w:rPr>
        <w:t>TAES/DOTS (TRATAMIENTO ACORTADO ESTRICTAMENTE SUPERVISADO)</w:t>
      </w:r>
    </w:p>
    <w:p w14:paraId="7F17E5B1" w14:textId="77777777" w:rsidR="00615E3A" w:rsidRDefault="00615E3A" w:rsidP="00F03293">
      <w:pPr>
        <w:jc w:val="both"/>
        <w:rPr>
          <w:rFonts w:ascii="Arial" w:hAnsi="Arial" w:cs="Arial"/>
          <w:b/>
        </w:rPr>
      </w:pPr>
    </w:p>
    <w:p w14:paraId="512ED758" w14:textId="7043A0B9" w:rsidR="00347167" w:rsidRDefault="00BA6359" w:rsidP="00F03293">
      <w:pPr>
        <w:jc w:val="both"/>
        <w:rPr>
          <w:rFonts w:ascii="Arial" w:hAnsi="Arial" w:cs="Arial"/>
        </w:rPr>
      </w:pPr>
      <w:r w:rsidRPr="00BA6359">
        <w:rPr>
          <w:rFonts w:ascii="Arial" w:hAnsi="Arial" w:cs="Arial"/>
        </w:rPr>
        <w:t xml:space="preserve">El tratamiento de la tuberculosis consiste </w:t>
      </w:r>
      <w:r>
        <w:rPr>
          <w:rFonts w:ascii="Arial" w:hAnsi="Arial" w:cs="Arial"/>
        </w:rPr>
        <w:t xml:space="preserve">en una quimioterapia prolongada por un tiempo </w:t>
      </w:r>
      <w:r w:rsidR="00596C1B">
        <w:rPr>
          <w:rFonts w:ascii="Arial" w:hAnsi="Arial" w:cs="Arial"/>
        </w:rPr>
        <w:t>específico</w:t>
      </w:r>
      <w:r>
        <w:rPr>
          <w:rFonts w:ascii="Arial" w:hAnsi="Arial" w:cs="Arial"/>
        </w:rPr>
        <w:t xml:space="preserve"> conformada principalmente por 4 antibióticos que trabajan en conjunto para la eliminación de las diferentes poblaciones bacilares que se desarrollan en la enfermedad. La quimioterapia antituberculosa abarca una fase bactericida y una fase de </w:t>
      </w:r>
      <w:r w:rsidR="00596C1B">
        <w:rPr>
          <w:rFonts w:ascii="Arial" w:hAnsi="Arial" w:cs="Arial"/>
        </w:rPr>
        <w:t>esterilización, durante</w:t>
      </w:r>
      <w:r>
        <w:rPr>
          <w:rFonts w:ascii="Arial" w:hAnsi="Arial" w:cs="Arial"/>
        </w:rPr>
        <w:t xml:space="preserve"> la primera fase </w:t>
      </w:r>
      <w:r w:rsidRPr="00BA6359">
        <w:rPr>
          <w:rFonts w:ascii="Arial" w:hAnsi="Arial" w:cs="Arial"/>
        </w:rPr>
        <w:t xml:space="preserve">los bacilos mueren con mayor </w:t>
      </w:r>
      <w:r w:rsidR="00596C1B" w:rsidRPr="00BA6359">
        <w:rPr>
          <w:rFonts w:ascii="Arial" w:hAnsi="Arial" w:cs="Arial"/>
        </w:rPr>
        <w:t>rapidez,</w:t>
      </w:r>
      <w:r w:rsidRPr="00BA6359">
        <w:rPr>
          <w:rFonts w:ascii="Arial" w:hAnsi="Arial" w:cs="Arial"/>
        </w:rPr>
        <w:t xml:space="preserve"> mientras que durante la fase de esterilización, más lenta, los </w:t>
      </w:r>
      <w:r w:rsidR="00123D3D">
        <w:rPr>
          <w:rFonts w:ascii="Arial" w:hAnsi="Arial" w:cs="Arial"/>
        </w:rPr>
        <w:t xml:space="preserve">bacilos se inhiben o se mueren. Los fármacos antituberculosos actualmente utilizados se muestran </w:t>
      </w:r>
      <w:r w:rsidR="00333129">
        <w:rPr>
          <w:rFonts w:ascii="Arial" w:hAnsi="Arial" w:cs="Arial"/>
        </w:rPr>
        <w:t xml:space="preserve">en la </w:t>
      </w:r>
      <w:r w:rsidR="00615E3A">
        <w:rPr>
          <w:rFonts w:ascii="Arial" w:hAnsi="Arial" w:cs="Arial"/>
        </w:rPr>
        <w:t>T</w:t>
      </w:r>
      <w:r w:rsidR="00333129" w:rsidRPr="00615E3A">
        <w:rPr>
          <w:rFonts w:ascii="Arial" w:hAnsi="Arial" w:cs="Arial"/>
        </w:rPr>
        <w:t xml:space="preserve">abla </w:t>
      </w:r>
      <w:r w:rsidR="00615E3A">
        <w:rPr>
          <w:rFonts w:ascii="Arial" w:hAnsi="Arial" w:cs="Arial"/>
        </w:rPr>
        <w:t xml:space="preserve">Nº </w:t>
      </w:r>
      <w:r w:rsidR="00333129" w:rsidRPr="00615E3A">
        <w:rPr>
          <w:rFonts w:ascii="Arial" w:hAnsi="Arial" w:cs="Arial"/>
        </w:rPr>
        <w:t xml:space="preserve">1 </w:t>
      </w:r>
      <w:r w:rsidR="00615E3A">
        <w:rPr>
          <w:rFonts w:ascii="Arial" w:hAnsi="Arial" w:cs="Arial"/>
        </w:rPr>
        <w:t xml:space="preserve">(paciente adultos) y Tabla Nº 2 (pacientes con </w:t>
      </w:r>
      <w:r w:rsidR="00596C1B">
        <w:rPr>
          <w:rFonts w:ascii="Arial" w:hAnsi="Arial" w:cs="Arial"/>
        </w:rPr>
        <w:t>confección</w:t>
      </w:r>
      <w:r w:rsidR="00615E3A">
        <w:rPr>
          <w:rFonts w:ascii="Arial" w:hAnsi="Arial" w:cs="Arial"/>
        </w:rPr>
        <w:t xml:space="preserve"> VIH/tuberculosis) </w:t>
      </w:r>
      <w:r w:rsidR="00333129">
        <w:rPr>
          <w:rFonts w:ascii="Arial" w:hAnsi="Arial" w:cs="Arial"/>
        </w:rPr>
        <w:t xml:space="preserve">de acuerdo a la </w:t>
      </w:r>
      <w:r w:rsidR="00123D3D">
        <w:rPr>
          <w:rFonts w:ascii="Arial" w:hAnsi="Arial" w:cs="Arial"/>
        </w:rPr>
        <w:t xml:space="preserve">división </w:t>
      </w:r>
      <w:r w:rsidR="00333129">
        <w:rPr>
          <w:rFonts w:ascii="Arial" w:hAnsi="Arial" w:cs="Arial"/>
        </w:rPr>
        <w:t>de las dos fases de</w:t>
      </w:r>
      <w:r w:rsidR="00615E3A">
        <w:rPr>
          <w:rFonts w:ascii="Arial" w:hAnsi="Arial" w:cs="Arial"/>
        </w:rPr>
        <w:t>l</w:t>
      </w:r>
      <w:r w:rsidR="00333129">
        <w:rPr>
          <w:rFonts w:ascii="Arial" w:hAnsi="Arial" w:cs="Arial"/>
        </w:rPr>
        <w:t xml:space="preserve"> tratamiento</w:t>
      </w:r>
      <w:r w:rsidR="00615E3A">
        <w:rPr>
          <w:rFonts w:ascii="Arial" w:hAnsi="Arial" w:cs="Arial"/>
        </w:rPr>
        <w:t xml:space="preserve"> antituberculoso</w:t>
      </w:r>
      <w:r w:rsidR="00D9322F">
        <w:rPr>
          <w:rFonts w:ascii="Arial" w:hAnsi="Arial" w:cs="Arial"/>
        </w:rPr>
        <w:t xml:space="preserve"> según corresponda.</w:t>
      </w:r>
      <w:r w:rsidR="00615E3A">
        <w:rPr>
          <w:rFonts w:ascii="Arial" w:hAnsi="Arial" w:cs="Arial"/>
        </w:rPr>
        <w:t xml:space="preserve"> </w:t>
      </w:r>
      <w:r w:rsidR="00D9322F">
        <w:rPr>
          <w:rFonts w:ascii="Arial" w:hAnsi="Arial" w:cs="Arial"/>
        </w:rPr>
        <w:t xml:space="preserve">Al tratamiento para la tuberculosis se le conoce como </w:t>
      </w:r>
      <w:r w:rsidR="00615E3A">
        <w:rPr>
          <w:rFonts w:ascii="Arial" w:hAnsi="Arial" w:cs="Arial"/>
        </w:rPr>
        <w:t xml:space="preserve">TAES (tratamiento acortado ampliamente supervisado) estrategia promulgada y adoptada por la OMS desde el año 2000,y que </w:t>
      </w:r>
      <w:r w:rsidR="00615E3A" w:rsidRPr="00615E3A">
        <w:rPr>
          <w:rFonts w:ascii="Arial" w:hAnsi="Arial" w:cs="Arial"/>
        </w:rPr>
        <w:t>pertenece a uno de los objetivos del plan estratégico de Colombia libre de tuberculosis,</w:t>
      </w:r>
      <w:r w:rsidR="00615E3A">
        <w:rPr>
          <w:rFonts w:ascii="Arial" w:hAnsi="Arial" w:cs="Arial"/>
        </w:rPr>
        <w:t xml:space="preserve"> y que esencialmente consiste en que los pacientes </w:t>
      </w:r>
      <w:r w:rsidR="00615E3A" w:rsidRPr="00615E3A">
        <w:rPr>
          <w:rFonts w:ascii="Arial" w:hAnsi="Arial" w:cs="Arial"/>
        </w:rPr>
        <w:t>deben recibir los</w:t>
      </w:r>
      <w:r w:rsidR="0042003B">
        <w:rPr>
          <w:rFonts w:ascii="Arial" w:hAnsi="Arial" w:cs="Arial"/>
        </w:rPr>
        <w:t xml:space="preserve"> </w:t>
      </w:r>
      <w:r w:rsidR="00615E3A" w:rsidRPr="00615E3A">
        <w:rPr>
          <w:rFonts w:ascii="Arial" w:hAnsi="Arial" w:cs="Arial"/>
        </w:rPr>
        <w:t>medicamentos</w:t>
      </w:r>
      <w:r w:rsidR="00615E3A">
        <w:rPr>
          <w:rFonts w:ascii="Arial" w:hAnsi="Arial" w:cs="Arial"/>
        </w:rPr>
        <w:t xml:space="preserve"> antituberculosos, en cualquier </w:t>
      </w:r>
      <w:r w:rsidR="00615E3A" w:rsidRPr="00615E3A">
        <w:rPr>
          <w:rFonts w:ascii="Arial" w:hAnsi="Arial" w:cs="Arial"/>
        </w:rPr>
        <w:t>sitio (cen</w:t>
      </w:r>
      <w:r w:rsidR="00615E3A">
        <w:rPr>
          <w:rFonts w:ascii="Arial" w:hAnsi="Arial" w:cs="Arial"/>
        </w:rPr>
        <w:t xml:space="preserve">tros de salud, lugar de trabajo, </w:t>
      </w:r>
      <w:r w:rsidR="00615E3A" w:rsidRPr="00615E3A">
        <w:rPr>
          <w:rFonts w:ascii="Arial" w:hAnsi="Arial" w:cs="Arial"/>
        </w:rPr>
        <w:t xml:space="preserve">casa) bajo la observación de </w:t>
      </w:r>
      <w:r w:rsidR="00615E3A">
        <w:rPr>
          <w:rFonts w:ascii="Arial" w:hAnsi="Arial" w:cs="Arial"/>
        </w:rPr>
        <w:t xml:space="preserve">un trabajador de la salud </w:t>
      </w:r>
      <w:r w:rsidR="00615E3A" w:rsidRPr="00615E3A">
        <w:rPr>
          <w:rFonts w:ascii="Arial" w:hAnsi="Arial" w:cs="Arial"/>
        </w:rPr>
        <w:t>que</w:t>
      </w:r>
      <w:r w:rsidR="00615E3A">
        <w:rPr>
          <w:rFonts w:ascii="Arial" w:hAnsi="Arial" w:cs="Arial"/>
        </w:rPr>
        <w:t xml:space="preserve"> </w:t>
      </w:r>
      <w:r w:rsidR="00615E3A" w:rsidRPr="00615E3A">
        <w:rPr>
          <w:rFonts w:ascii="Arial" w:hAnsi="Arial" w:cs="Arial"/>
        </w:rPr>
        <w:t xml:space="preserve">asegure su ingesta. </w:t>
      </w:r>
      <w:r w:rsidR="0042003B">
        <w:rPr>
          <w:rFonts w:ascii="Arial" w:hAnsi="Arial" w:cs="Arial"/>
        </w:rPr>
        <w:t>(18)</w:t>
      </w:r>
    </w:p>
    <w:p w14:paraId="55DFC296" w14:textId="77777777" w:rsidR="00615E3A" w:rsidRDefault="00615E3A" w:rsidP="00F03293">
      <w:pPr>
        <w:jc w:val="both"/>
        <w:rPr>
          <w:rFonts w:ascii="Arial" w:hAnsi="Arial" w:cs="Arial"/>
          <w:b/>
        </w:rPr>
      </w:pPr>
    </w:p>
    <w:p w14:paraId="60960E2D" w14:textId="57F358A1" w:rsidR="00333129" w:rsidRPr="00615E3A" w:rsidRDefault="00333129" w:rsidP="00333129">
      <w:pPr>
        <w:pStyle w:val="Epgrafe"/>
        <w:keepNext/>
        <w:rPr>
          <w:rFonts w:ascii="Arial" w:hAnsi="Arial" w:cs="Arial"/>
          <w:color w:val="auto"/>
          <w:sz w:val="24"/>
        </w:rPr>
      </w:pPr>
      <w:r w:rsidRPr="00615E3A">
        <w:rPr>
          <w:rFonts w:ascii="Arial" w:hAnsi="Arial" w:cs="Arial"/>
          <w:color w:val="auto"/>
          <w:sz w:val="24"/>
        </w:rPr>
        <w:t xml:space="preserve">Tabla </w:t>
      </w:r>
      <w:r w:rsidR="00615E3A">
        <w:rPr>
          <w:rFonts w:ascii="Arial" w:hAnsi="Arial" w:cs="Arial"/>
          <w:color w:val="auto"/>
          <w:sz w:val="24"/>
        </w:rPr>
        <w:t xml:space="preserve">Nº </w:t>
      </w:r>
      <w:r w:rsidRPr="00615E3A">
        <w:rPr>
          <w:rFonts w:ascii="Arial" w:hAnsi="Arial" w:cs="Arial"/>
          <w:color w:val="auto"/>
          <w:sz w:val="24"/>
        </w:rPr>
        <w:fldChar w:fldCharType="begin"/>
      </w:r>
      <w:r w:rsidRPr="00615E3A">
        <w:rPr>
          <w:rFonts w:ascii="Arial" w:hAnsi="Arial" w:cs="Arial"/>
          <w:color w:val="auto"/>
          <w:sz w:val="24"/>
        </w:rPr>
        <w:instrText xml:space="preserve"> SEQ Tabla \* ARABIC </w:instrText>
      </w:r>
      <w:r w:rsidRPr="00615E3A">
        <w:rPr>
          <w:rFonts w:ascii="Arial" w:hAnsi="Arial" w:cs="Arial"/>
          <w:color w:val="auto"/>
          <w:sz w:val="24"/>
        </w:rPr>
        <w:fldChar w:fldCharType="separate"/>
      </w:r>
      <w:r w:rsidR="00135388">
        <w:rPr>
          <w:rFonts w:ascii="Arial" w:hAnsi="Arial" w:cs="Arial"/>
          <w:noProof/>
          <w:color w:val="auto"/>
          <w:sz w:val="24"/>
        </w:rPr>
        <w:t>1</w:t>
      </w:r>
      <w:r w:rsidRPr="00615E3A">
        <w:rPr>
          <w:rFonts w:ascii="Arial" w:hAnsi="Arial" w:cs="Arial"/>
          <w:color w:val="auto"/>
          <w:sz w:val="24"/>
        </w:rPr>
        <w:fldChar w:fldCharType="end"/>
      </w:r>
    </w:p>
    <w:tbl>
      <w:tblPr>
        <w:tblStyle w:val="Cuadrculaclara"/>
        <w:tblpPr w:leftFromText="141" w:rightFromText="141" w:vertAnchor="text" w:horzAnchor="page" w:tblpX="2557" w:tblpY="812"/>
        <w:tblW w:w="0" w:type="auto"/>
        <w:tblLook w:val="04A0" w:firstRow="1" w:lastRow="0" w:firstColumn="1" w:lastColumn="0" w:noHBand="0" w:noVBand="1"/>
      </w:tblPr>
      <w:tblGrid>
        <w:gridCol w:w="2068"/>
        <w:gridCol w:w="3396"/>
        <w:gridCol w:w="3177"/>
      </w:tblGrid>
      <w:tr w:rsidR="00333129" w:rsidRPr="00BA579A" w14:paraId="7279EBB1" w14:textId="77777777" w:rsidTr="00462344">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8641" w:type="dxa"/>
            <w:gridSpan w:val="3"/>
            <w:shd w:val="clear" w:color="auto" w:fill="DBE5F1" w:themeFill="accent1" w:themeFillTint="33"/>
          </w:tcPr>
          <w:p w14:paraId="187242D0" w14:textId="77777777" w:rsidR="00333129" w:rsidRPr="00BA579A" w:rsidRDefault="00333129" w:rsidP="00615E3A">
            <w:pPr>
              <w:jc w:val="center"/>
              <w:rPr>
                <w:rFonts w:ascii="Arial" w:hAnsi="Arial" w:cs="Arial"/>
                <w:b w:val="0"/>
                <w:sz w:val="16"/>
                <w:szCs w:val="16"/>
              </w:rPr>
            </w:pPr>
            <w:r w:rsidRPr="00BA579A">
              <w:rPr>
                <w:rFonts w:ascii="Arial" w:hAnsi="Arial" w:cs="Arial"/>
                <w:sz w:val="18"/>
                <w:szCs w:val="18"/>
              </w:rPr>
              <w:t>Esquema TB dosis fija combinada (DFC) R</w:t>
            </w:r>
            <w:r>
              <w:rPr>
                <w:rFonts w:ascii="Arial" w:hAnsi="Arial" w:cs="Arial"/>
                <w:sz w:val="18"/>
                <w:szCs w:val="18"/>
              </w:rPr>
              <w:t>H</w:t>
            </w:r>
            <w:r w:rsidRPr="00BA579A">
              <w:rPr>
                <w:rFonts w:ascii="Arial" w:hAnsi="Arial" w:cs="Arial"/>
                <w:sz w:val="18"/>
                <w:szCs w:val="18"/>
              </w:rPr>
              <w:t>ZE 150/75/400/275 y RH 150/150 (Adultos peso &gt;30kg)</w:t>
            </w:r>
          </w:p>
        </w:tc>
      </w:tr>
      <w:tr w:rsidR="00333129" w:rsidRPr="00BA579A" w14:paraId="36E04644" w14:textId="77777777" w:rsidTr="00615E3A">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068" w:type="dxa"/>
            <w:vMerge w:val="restart"/>
            <w:vAlign w:val="center"/>
          </w:tcPr>
          <w:p w14:paraId="4A53E61A" w14:textId="77777777" w:rsidR="00333129" w:rsidRPr="00BA579A" w:rsidRDefault="00333129" w:rsidP="00615E3A">
            <w:pPr>
              <w:jc w:val="center"/>
              <w:rPr>
                <w:rFonts w:ascii="Arial" w:hAnsi="Arial" w:cs="Arial"/>
                <w:sz w:val="16"/>
                <w:szCs w:val="16"/>
              </w:rPr>
            </w:pPr>
            <w:r w:rsidRPr="00BA579A">
              <w:rPr>
                <w:rFonts w:ascii="Arial" w:hAnsi="Arial" w:cs="Arial"/>
                <w:sz w:val="16"/>
                <w:szCs w:val="16"/>
              </w:rPr>
              <w:t>Rango de peso</w:t>
            </w:r>
          </w:p>
          <w:p w14:paraId="0FAF5694" w14:textId="77777777" w:rsidR="00333129" w:rsidRPr="00BA579A" w:rsidRDefault="00333129" w:rsidP="00615E3A">
            <w:pPr>
              <w:jc w:val="center"/>
              <w:rPr>
                <w:rFonts w:ascii="Arial" w:hAnsi="Arial" w:cs="Arial"/>
                <w:sz w:val="16"/>
                <w:szCs w:val="16"/>
              </w:rPr>
            </w:pPr>
            <w:r w:rsidRPr="00BA579A">
              <w:rPr>
                <w:rFonts w:ascii="Arial" w:hAnsi="Arial" w:cs="Arial"/>
                <w:sz w:val="16"/>
                <w:szCs w:val="16"/>
              </w:rPr>
              <w:t>kg</w:t>
            </w:r>
          </w:p>
        </w:tc>
        <w:tc>
          <w:tcPr>
            <w:tcW w:w="3396" w:type="dxa"/>
            <w:vAlign w:val="center"/>
          </w:tcPr>
          <w:p w14:paraId="54992B27" w14:textId="77777777"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FASE I</w:t>
            </w:r>
          </w:p>
          <w:p w14:paraId="13196AA3" w14:textId="77777777"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Lunes a Sábado</w:t>
            </w:r>
          </w:p>
          <w:p w14:paraId="511C9F2B" w14:textId="5D34B285"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u w:val="single"/>
              </w:rPr>
            </w:pPr>
            <w:r w:rsidRPr="00333129">
              <w:rPr>
                <w:rFonts w:ascii="Arial" w:hAnsi="Arial" w:cs="Arial"/>
                <w:b/>
                <w:sz w:val="18"/>
                <w:szCs w:val="16"/>
                <w:u w:val="single"/>
              </w:rPr>
              <w:t>*</w:t>
            </w:r>
            <w:r>
              <w:rPr>
                <w:rFonts w:ascii="Arial" w:hAnsi="Arial" w:cs="Arial"/>
                <w:b/>
                <w:sz w:val="16"/>
                <w:szCs w:val="16"/>
                <w:u w:val="single"/>
              </w:rPr>
              <w:t>RHZE</w:t>
            </w:r>
            <w:r w:rsidRPr="00BA579A">
              <w:rPr>
                <w:rFonts w:ascii="Arial" w:hAnsi="Arial" w:cs="Arial"/>
                <w:b/>
                <w:sz w:val="16"/>
                <w:szCs w:val="16"/>
                <w:u w:val="single"/>
              </w:rPr>
              <w:t xml:space="preserve"> 56 dosis</w:t>
            </w:r>
          </w:p>
          <w:p w14:paraId="5213180D" w14:textId="77777777"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u w:val="single"/>
              </w:rPr>
            </w:pPr>
          </w:p>
        </w:tc>
        <w:tc>
          <w:tcPr>
            <w:tcW w:w="3177" w:type="dxa"/>
            <w:vAlign w:val="center"/>
          </w:tcPr>
          <w:p w14:paraId="418E85FC" w14:textId="77777777"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FASE II</w:t>
            </w:r>
          </w:p>
          <w:p w14:paraId="13B6F788" w14:textId="77777777"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3 veces por Semana</w:t>
            </w:r>
          </w:p>
          <w:p w14:paraId="6D42CDDB" w14:textId="3B075114"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u w:val="single"/>
              </w:rPr>
            </w:pPr>
            <w:r>
              <w:rPr>
                <w:rFonts w:ascii="Arial" w:hAnsi="Arial" w:cs="Arial"/>
                <w:b/>
                <w:sz w:val="16"/>
                <w:szCs w:val="16"/>
                <w:u w:val="single"/>
              </w:rPr>
              <w:t>**RH</w:t>
            </w:r>
            <w:r w:rsidRPr="00BA579A">
              <w:rPr>
                <w:rFonts w:ascii="Arial" w:hAnsi="Arial" w:cs="Arial"/>
                <w:b/>
                <w:sz w:val="16"/>
                <w:szCs w:val="16"/>
                <w:u w:val="single"/>
              </w:rPr>
              <w:t xml:space="preserve"> 56 dosis</w:t>
            </w:r>
          </w:p>
        </w:tc>
      </w:tr>
      <w:tr w:rsidR="00333129" w:rsidRPr="00BA579A" w14:paraId="22FFA2F6" w14:textId="77777777" w:rsidTr="00615E3A">
        <w:trPr>
          <w:cnfStyle w:val="000000010000" w:firstRow="0" w:lastRow="0" w:firstColumn="0" w:lastColumn="0" w:oddVBand="0" w:evenVBand="0" w:oddHBand="0" w:evenHBand="1"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2068" w:type="dxa"/>
            <w:vMerge/>
            <w:shd w:val="clear" w:color="auto" w:fill="BFBFBF" w:themeFill="background1" w:themeFillShade="BF"/>
          </w:tcPr>
          <w:p w14:paraId="54F47458" w14:textId="77777777" w:rsidR="00333129" w:rsidRPr="00BA579A" w:rsidRDefault="00333129" w:rsidP="00615E3A">
            <w:pPr>
              <w:rPr>
                <w:rFonts w:ascii="Arial" w:hAnsi="Arial" w:cs="Arial"/>
                <w:sz w:val="16"/>
                <w:szCs w:val="16"/>
              </w:rPr>
            </w:pPr>
          </w:p>
        </w:tc>
        <w:tc>
          <w:tcPr>
            <w:tcW w:w="3396" w:type="dxa"/>
            <w:shd w:val="clear" w:color="auto" w:fill="BFBFBF" w:themeFill="background1" w:themeFillShade="BF"/>
          </w:tcPr>
          <w:p w14:paraId="41204569" w14:textId="77777777" w:rsidR="00333129" w:rsidRPr="00BA579A" w:rsidRDefault="00333129" w:rsidP="00615E3A">
            <w:pPr>
              <w:cnfStyle w:val="000000010000" w:firstRow="0" w:lastRow="0" w:firstColumn="0" w:lastColumn="0" w:oddVBand="0" w:evenVBand="0" w:oddHBand="0" w:evenHBand="1" w:firstRowFirstColumn="0" w:firstRowLastColumn="0" w:lastRowFirstColumn="0" w:lastRowLastColumn="0"/>
              <w:rPr>
                <w:rFonts w:ascii="Arial" w:hAnsi="Arial" w:cs="Arial"/>
                <w:b/>
                <w:sz w:val="16"/>
                <w:szCs w:val="16"/>
              </w:rPr>
            </w:pPr>
            <w:r w:rsidRPr="00BA579A">
              <w:rPr>
                <w:rFonts w:ascii="Arial" w:hAnsi="Arial" w:cs="Arial"/>
                <w:b/>
                <w:sz w:val="16"/>
                <w:szCs w:val="16"/>
              </w:rPr>
              <w:t xml:space="preserve">        </w:t>
            </w:r>
            <w:r>
              <w:rPr>
                <w:rFonts w:ascii="Arial" w:hAnsi="Arial" w:cs="Arial"/>
                <w:b/>
                <w:sz w:val="16"/>
                <w:szCs w:val="16"/>
              </w:rPr>
              <w:t>RHZE</w:t>
            </w:r>
            <w:r w:rsidRPr="00BA579A">
              <w:rPr>
                <w:rFonts w:ascii="Arial" w:hAnsi="Arial" w:cs="Arial"/>
                <w:b/>
                <w:sz w:val="16"/>
                <w:szCs w:val="16"/>
              </w:rPr>
              <w:t xml:space="preserve"> 150/75/400/275</w:t>
            </w:r>
          </w:p>
        </w:tc>
        <w:tc>
          <w:tcPr>
            <w:tcW w:w="3177" w:type="dxa"/>
            <w:shd w:val="clear" w:color="auto" w:fill="BFBFBF" w:themeFill="background1" w:themeFillShade="BF"/>
          </w:tcPr>
          <w:p w14:paraId="0E13A723" w14:textId="77777777" w:rsidR="00333129" w:rsidRPr="00BA579A" w:rsidRDefault="00333129"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16"/>
                <w:szCs w:val="16"/>
              </w:rPr>
            </w:pPr>
            <w:r>
              <w:rPr>
                <w:rFonts w:ascii="Arial" w:hAnsi="Arial" w:cs="Arial"/>
                <w:b/>
                <w:sz w:val="16"/>
                <w:szCs w:val="16"/>
              </w:rPr>
              <w:t>RH</w:t>
            </w:r>
            <w:r w:rsidRPr="00BA579A">
              <w:rPr>
                <w:rFonts w:ascii="Arial" w:hAnsi="Arial" w:cs="Arial"/>
                <w:b/>
                <w:sz w:val="16"/>
                <w:szCs w:val="16"/>
              </w:rPr>
              <w:t xml:space="preserve"> 150/150</w:t>
            </w:r>
          </w:p>
        </w:tc>
      </w:tr>
      <w:tr w:rsidR="00333129" w:rsidRPr="00BA579A" w14:paraId="22ED84B6" w14:textId="77777777" w:rsidTr="00615E3A">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2068" w:type="dxa"/>
            <w:shd w:val="clear" w:color="auto" w:fill="FFFFFF" w:themeFill="background1"/>
          </w:tcPr>
          <w:p w14:paraId="441B8884" w14:textId="77777777" w:rsidR="00333129" w:rsidRDefault="00333129" w:rsidP="00615E3A">
            <w:pPr>
              <w:jc w:val="center"/>
              <w:rPr>
                <w:rFonts w:ascii="Arial" w:hAnsi="Arial" w:cs="Arial"/>
                <w:sz w:val="16"/>
                <w:szCs w:val="16"/>
              </w:rPr>
            </w:pPr>
          </w:p>
          <w:p w14:paraId="6F50FEED" w14:textId="77777777" w:rsidR="00333129" w:rsidRPr="00BA579A" w:rsidRDefault="00333129" w:rsidP="00615E3A">
            <w:pPr>
              <w:jc w:val="center"/>
              <w:rPr>
                <w:rFonts w:ascii="Arial" w:hAnsi="Arial" w:cs="Arial"/>
                <w:sz w:val="16"/>
                <w:szCs w:val="16"/>
              </w:rPr>
            </w:pPr>
            <w:r w:rsidRPr="00BA579A">
              <w:rPr>
                <w:rFonts w:ascii="Arial" w:hAnsi="Arial" w:cs="Arial"/>
                <w:sz w:val="16"/>
                <w:szCs w:val="16"/>
              </w:rPr>
              <w:t>30 -39</w:t>
            </w:r>
          </w:p>
        </w:tc>
        <w:tc>
          <w:tcPr>
            <w:tcW w:w="3396" w:type="dxa"/>
            <w:shd w:val="clear" w:color="auto" w:fill="FFFFFF" w:themeFill="background1"/>
          </w:tcPr>
          <w:p w14:paraId="1150B52C" w14:textId="77777777" w:rsidR="00333129"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60432230" w14:textId="77777777"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2</w:t>
            </w:r>
          </w:p>
        </w:tc>
        <w:tc>
          <w:tcPr>
            <w:tcW w:w="3177" w:type="dxa"/>
            <w:shd w:val="clear" w:color="auto" w:fill="FFFFFF" w:themeFill="background1"/>
          </w:tcPr>
          <w:p w14:paraId="0A83770A" w14:textId="77777777" w:rsidR="00333129"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707A67D0" w14:textId="77777777"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2</w:t>
            </w:r>
          </w:p>
        </w:tc>
      </w:tr>
      <w:tr w:rsidR="00333129" w:rsidRPr="00BA579A" w14:paraId="1B5BBD54" w14:textId="77777777" w:rsidTr="00615E3A">
        <w:trPr>
          <w:cnfStyle w:val="000000010000" w:firstRow="0" w:lastRow="0" w:firstColumn="0" w:lastColumn="0" w:oddVBand="0" w:evenVBand="0" w:oddHBand="0" w:evenHBand="1"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2068" w:type="dxa"/>
          </w:tcPr>
          <w:p w14:paraId="0D08EE32" w14:textId="77777777" w:rsidR="00333129" w:rsidRDefault="00333129" w:rsidP="00615E3A">
            <w:pPr>
              <w:jc w:val="center"/>
              <w:rPr>
                <w:rFonts w:ascii="Arial" w:hAnsi="Arial" w:cs="Arial"/>
                <w:sz w:val="16"/>
                <w:szCs w:val="16"/>
              </w:rPr>
            </w:pPr>
          </w:p>
          <w:p w14:paraId="2AA6B0DC" w14:textId="77777777" w:rsidR="00333129" w:rsidRPr="00BA579A" w:rsidRDefault="00333129" w:rsidP="00615E3A">
            <w:pPr>
              <w:jc w:val="center"/>
              <w:rPr>
                <w:rFonts w:ascii="Arial" w:hAnsi="Arial" w:cs="Arial"/>
                <w:sz w:val="16"/>
                <w:szCs w:val="16"/>
              </w:rPr>
            </w:pPr>
            <w:r w:rsidRPr="00BA579A">
              <w:rPr>
                <w:rFonts w:ascii="Arial" w:hAnsi="Arial" w:cs="Arial"/>
                <w:sz w:val="16"/>
                <w:szCs w:val="16"/>
              </w:rPr>
              <w:t>40-54</w:t>
            </w:r>
          </w:p>
        </w:tc>
        <w:tc>
          <w:tcPr>
            <w:tcW w:w="3396" w:type="dxa"/>
          </w:tcPr>
          <w:p w14:paraId="57DBA057" w14:textId="77777777" w:rsidR="00333129" w:rsidRDefault="00333129"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p>
          <w:p w14:paraId="1FA32131" w14:textId="77777777" w:rsidR="00333129" w:rsidRPr="00BA579A" w:rsidRDefault="00333129"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BA579A">
              <w:rPr>
                <w:rFonts w:ascii="Arial" w:hAnsi="Arial" w:cs="Arial"/>
                <w:sz w:val="16"/>
                <w:szCs w:val="16"/>
              </w:rPr>
              <w:t>3</w:t>
            </w:r>
          </w:p>
        </w:tc>
        <w:tc>
          <w:tcPr>
            <w:tcW w:w="3177" w:type="dxa"/>
          </w:tcPr>
          <w:p w14:paraId="503D2ABE" w14:textId="77777777" w:rsidR="00333129" w:rsidRDefault="00333129"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p>
          <w:p w14:paraId="559DA1F9" w14:textId="77777777" w:rsidR="00333129" w:rsidRPr="00BA579A" w:rsidRDefault="00333129"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BA579A">
              <w:rPr>
                <w:rFonts w:ascii="Arial" w:hAnsi="Arial" w:cs="Arial"/>
                <w:sz w:val="16"/>
                <w:szCs w:val="16"/>
              </w:rPr>
              <w:t>3</w:t>
            </w:r>
          </w:p>
        </w:tc>
      </w:tr>
      <w:tr w:rsidR="00333129" w:rsidRPr="00BA579A" w14:paraId="6DAE9270" w14:textId="77777777" w:rsidTr="00615E3A">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2068" w:type="dxa"/>
            <w:shd w:val="clear" w:color="auto" w:fill="FFFFFF" w:themeFill="background1"/>
          </w:tcPr>
          <w:p w14:paraId="297AFA43" w14:textId="77777777" w:rsidR="00333129" w:rsidRDefault="00333129" w:rsidP="00615E3A">
            <w:pPr>
              <w:jc w:val="center"/>
              <w:rPr>
                <w:rFonts w:ascii="Arial" w:hAnsi="Arial" w:cs="Arial"/>
                <w:sz w:val="16"/>
                <w:szCs w:val="16"/>
              </w:rPr>
            </w:pPr>
          </w:p>
          <w:p w14:paraId="6DDF9F66" w14:textId="77777777" w:rsidR="00333129" w:rsidRPr="00BA579A" w:rsidRDefault="00333129" w:rsidP="00615E3A">
            <w:pPr>
              <w:jc w:val="center"/>
              <w:rPr>
                <w:rFonts w:ascii="Arial" w:hAnsi="Arial" w:cs="Arial"/>
                <w:sz w:val="16"/>
                <w:szCs w:val="16"/>
              </w:rPr>
            </w:pPr>
            <w:r w:rsidRPr="00BA579A">
              <w:rPr>
                <w:rFonts w:ascii="Arial" w:hAnsi="Arial" w:cs="Arial"/>
                <w:sz w:val="16"/>
                <w:szCs w:val="16"/>
              </w:rPr>
              <w:t>55 kg o mas</w:t>
            </w:r>
          </w:p>
        </w:tc>
        <w:tc>
          <w:tcPr>
            <w:tcW w:w="3396" w:type="dxa"/>
            <w:shd w:val="clear" w:color="auto" w:fill="FFFFFF" w:themeFill="background1"/>
          </w:tcPr>
          <w:p w14:paraId="36F2FBB3" w14:textId="77777777" w:rsidR="00333129"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22AECE62" w14:textId="77777777"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4</w:t>
            </w:r>
          </w:p>
        </w:tc>
        <w:tc>
          <w:tcPr>
            <w:tcW w:w="3177" w:type="dxa"/>
            <w:shd w:val="clear" w:color="auto" w:fill="FFFFFF" w:themeFill="background1"/>
          </w:tcPr>
          <w:p w14:paraId="27303C9A" w14:textId="77777777" w:rsidR="00333129"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00919FDD" w14:textId="77777777" w:rsidR="00333129" w:rsidRPr="00BA579A" w:rsidRDefault="00333129"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4</w:t>
            </w:r>
          </w:p>
        </w:tc>
      </w:tr>
    </w:tbl>
    <w:p w14:paraId="449BE7E5" w14:textId="2C1C17C1" w:rsidR="00D9322F" w:rsidRPr="00D9322F" w:rsidRDefault="00615E3A" w:rsidP="00F03293">
      <w:pPr>
        <w:jc w:val="both"/>
        <w:rPr>
          <w:rFonts w:ascii="Arial" w:hAnsi="Arial" w:cs="Arial"/>
          <w:i/>
          <w:sz w:val="18"/>
        </w:rPr>
      </w:pPr>
      <w:r w:rsidRPr="00615E3A">
        <w:rPr>
          <w:rFonts w:ascii="Arial" w:hAnsi="Arial" w:cs="Arial"/>
          <w:sz w:val="20"/>
          <w:u w:val="single"/>
        </w:rPr>
        <w:t>Esquemas de tratamiento normados por el ministerio de protección social de Colombia, publicados en la circular externa Nº 00000007 del 26 de febrero del 2015, siguiendo los lineamientos regionales dados por la OPS</w:t>
      </w:r>
      <w:r w:rsidRPr="00333129">
        <w:rPr>
          <w:rFonts w:ascii="Arial" w:hAnsi="Arial" w:cs="Arial"/>
          <w:i/>
          <w:sz w:val="18"/>
        </w:rPr>
        <w:t>.</w:t>
      </w:r>
    </w:p>
    <w:p w14:paraId="7DE0C661" w14:textId="77777777" w:rsidR="00615E3A" w:rsidRPr="00615E3A" w:rsidRDefault="00615E3A" w:rsidP="00F03293">
      <w:pPr>
        <w:jc w:val="both"/>
        <w:rPr>
          <w:rFonts w:ascii="Arial" w:hAnsi="Arial" w:cs="Arial"/>
          <w:i/>
          <w:sz w:val="18"/>
        </w:rPr>
      </w:pPr>
    </w:p>
    <w:p w14:paraId="38AFB5DA" w14:textId="39B73F6E" w:rsidR="00B326BD" w:rsidRDefault="00333129" w:rsidP="00756526">
      <w:pPr>
        <w:jc w:val="both"/>
        <w:rPr>
          <w:rFonts w:ascii="Arial" w:hAnsi="Arial" w:cs="Arial"/>
          <w:sz w:val="14"/>
        </w:rPr>
      </w:pPr>
      <w:r w:rsidRPr="00333129">
        <w:rPr>
          <w:rFonts w:ascii="Arial" w:hAnsi="Arial" w:cs="Arial"/>
          <w:b/>
          <w:sz w:val="18"/>
        </w:rPr>
        <w:t>*</w:t>
      </w:r>
      <w:r w:rsidRPr="00333129">
        <w:rPr>
          <w:rFonts w:ascii="Arial" w:hAnsi="Arial" w:cs="Arial"/>
          <w:sz w:val="14"/>
        </w:rPr>
        <w:t>RHZE: Rifampicina 150mg,Isoniazida 75mg, Pirazinamida 400mg, Etambutol 275mg</w:t>
      </w:r>
      <w:r w:rsidRPr="00333129">
        <w:rPr>
          <w:rFonts w:ascii="Arial" w:hAnsi="Arial" w:cs="Arial"/>
          <w:b/>
          <w:sz w:val="14"/>
        </w:rPr>
        <w:t xml:space="preserve"> </w:t>
      </w:r>
      <w:r>
        <w:rPr>
          <w:rFonts w:ascii="Arial" w:hAnsi="Arial" w:cs="Arial"/>
          <w:b/>
          <w:sz w:val="14"/>
        </w:rPr>
        <w:t>**</w:t>
      </w:r>
      <w:r w:rsidRPr="00333129">
        <w:rPr>
          <w:rFonts w:ascii="Arial" w:hAnsi="Arial" w:cs="Arial"/>
          <w:sz w:val="14"/>
        </w:rPr>
        <w:t>RH: Rifampicina 150mg,Isoniazida 150m</w:t>
      </w:r>
    </w:p>
    <w:p w14:paraId="4609308F" w14:textId="77777777" w:rsidR="00756526" w:rsidRDefault="00756526" w:rsidP="00756526">
      <w:pPr>
        <w:jc w:val="both"/>
        <w:rPr>
          <w:rFonts w:ascii="Arial" w:hAnsi="Arial" w:cs="Arial"/>
          <w:sz w:val="14"/>
        </w:rPr>
      </w:pPr>
    </w:p>
    <w:p w14:paraId="6998B05E" w14:textId="77777777" w:rsidR="00756526" w:rsidRDefault="00756526" w:rsidP="00756526">
      <w:pPr>
        <w:jc w:val="both"/>
        <w:rPr>
          <w:rFonts w:ascii="Arial" w:hAnsi="Arial" w:cs="Arial"/>
          <w:sz w:val="14"/>
        </w:rPr>
      </w:pPr>
    </w:p>
    <w:p w14:paraId="21B2FEDC" w14:textId="77777777" w:rsidR="00756526" w:rsidRPr="00756526" w:rsidRDefault="00756526" w:rsidP="00756526">
      <w:pPr>
        <w:jc w:val="both"/>
        <w:rPr>
          <w:rFonts w:ascii="Arial" w:hAnsi="Arial" w:cs="Arial"/>
          <w:sz w:val="14"/>
        </w:rPr>
      </w:pPr>
    </w:p>
    <w:p w14:paraId="47E033AD" w14:textId="77777777" w:rsidR="00B326BD" w:rsidRDefault="00B326BD" w:rsidP="00D9322F">
      <w:pPr>
        <w:pStyle w:val="Epgrafe"/>
        <w:keepNext/>
        <w:rPr>
          <w:rFonts w:ascii="Arial" w:hAnsi="Arial" w:cs="Arial"/>
          <w:color w:val="auto"/>
          <w:sz w:val="24"/>
        </w:rPr>
      </w:pPr>
    </w:p>
    <w:p w14:paraId="50CA43F7" w14:textId="4AF8C49F" w:rsidR="00D9322F" w:rsidRPr="00D9322F" w:rsidRDefault="00D9322F" w:rsidP="00D9322F">
      <w:pPr>
        <w:pStyle w:val="Epgrafe"/>
        <w:keepNext/>
        <w:rPr>
          <w:rFonts w:ascii="Arial" w:hAnsi="Arial" w:cs="Arial"/>
          <w:color w:val="auto"/>
          <w:sz w:val="24"/>
        </w:rPr>
      </w:pPr>
      <w:r w:rsidRPr="00D9322F">
        <w:rPr>
          <w:rFonts w:ascii="Arial" w:hAnsi="Arial" w:cs="Arial"/>
          <w:color w:val="auto"/>
          <w:sz w:val="24"/>
        </w:rPr>
        <w:t xml:space="preserve">Tabla </w:t>
      </w:r>
      <w:r>
        <w:rPr>
          <w:rFonts w:ascii="Arial" w:hAnsi="Arial" w:cs="Arial"/>
          <w:color w:val="auto"/>
          <w:sz w:val="24"/>
        </w:rPr>
        <w:t xml:space="preserve">Nº </w:t>
      </w:r>
      <w:r w:rsidRPr="00D9322F">
        <w:rPr>
          <w:rFonts w:ascii="Arial" w:hAnsi="Arial" w:cs="Arial"/>
          <w:color w:val="auto"/>
          <w:sz w:val="24"/>
        </w:rPr>
        <w:fldChar w:fldCharType="begin"/>
      </w:r>
      <w:r w:rsidRPr="00D9322F">
        <w:rPr>
          <w:rFonts w:ascii="Arial" w:hAnsi="Arial" w:cs="Arial"/>
          <w:color w:val="auto"/>
          <w:sz w:val="24"/>
        </w:rPr>
        <w:instrText xml:space="preserve"> SEQ Tabla \* ARABIC </w:instrText>
      </w:r>
      <w:r w:rsidRPr="00D9322F">
        <w:rPr>
          <w:rFonts w:ascii="Arial" w:hAnsi="Arial" w:cs="Arial"/>
          <w:color w:val="auto"/>
          <w:sz w:val="24"/>
        </w:rPr>
        <w:fldChar w:fldCharType="separate"/>
      </w:r>
      <w:r w:rsidR="00135388">
        <w:rPr>
          <w:rFonts w:ascii="Arial" w:hAnsi="Arial" w:cs="Arial"/>
          <w:noProof/>
          <w:color w:val="auto"/>
          <w:sz w:val="24"/>
        </w:rPr>
        <w:t>2</w:t>
      </w:r>
      <w:r w:rsidRPr="00D9322F">
        <w:rPr>
          <w:rFonts w:ascii="Arial" w:hAnsi="Arial" w:cs="Arial"/>
          <w:color w:val="auto"/>
          <w:sz w:val="24"/>
        </w:rPr>
        <w:fldChar w:fldCharType="end"/>
      </w:r>
    </w:p>
    <w:p w14:paraId="03967C55" w14:textId="77777777" w:rsidR="00D9322F" w:rsidRDefault="00D9322F" w:rsidP="00D9322F"/>
    <w:p w14:paraId="3F2C7D8E" w14:textId="77777777" w:rsidR="00D9322F" w:rsidRDefault="00D9322F" w:rsidP="00D9322F"/>
    <w:p w14:paraId="28D97EAA" w14:textId="77777777" w:rsidR="00D9322F" w:rsidRDefault="00D9322F" w:rsidP="00D9322F"/>
    <w:p w14:paraId="3ADCFD93" w14:textId="77777777" w:rsidR="00D9322F" w:rsidRPr="00D9322F" w:rsidRDefault="00D9322F" w:rsidP="00D9322F"/>
    <w:tbl>
      <w:tblPr>
        <w:tblStyle w:val="Cuadrculaclara"/>
        <w:tblpPr w:leftFromText="141" w:rightFromText="141" w:vertAnchor="text" w:horzAnchor="page" w:tblpX="2197" w:tblpY="-898"/>
        <w:tblW w:w="0" w:type="auto"/>
        <w:tblLook w:val="04A0" w:firstRow="1" w:lastRow="0" w:firstColumn="1" w:lastColumn="0" w:noHBand="0" w:noVBand="1"/>
      </w:tblPr>
      <w:tblGrid>
        <w:gridCol w:w="1809"/>
        <w:gridCol w:w="2268"/>
        <w:gridCol w:w="2127"/>
        <w:gridCol w:w="2127"/>
      </w:tblGrid>
      <w:tr w:rsidR="00615E3A" w:rsidRPr="00BA579A" w14:paraId="570DFBBA" w14:textId="77777777" w:rsidTr="00462344">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8331" w:type="dxa"/>
            <w:gridSpan w:val="4"/>
            <w:shd w:val="clear" w:color="auto" w:fill="DBE5F1" w:themeFill="accent1" w:themeFillTint="33"/>
          </w:tcPr>
          <w:p w14:paraId="784FD58D" w14:textId="77777777" w:rsidR="00615E3A" w:rsidRDefault="00615E3A" w:rsidP="00615E3A">
            <w:pPr>
              <w:jc w:val="center"/>
              <w:rPr>
                <w:rFonts w:ascii="Arial" w:hAnsi="Arial" w:cs="Arial"/>
                <w:sz w:val="18"/>
                <w:szCs w:val="18"/>
              </w:rPr>
            </w:pPr>
            <w:r w:rsidRPr="00BA579A">
              <w:rPr>
                <w:rFonts w:ascii="Arial" w:hAnsi="Arial" w:cs="Arial"/>
                <w:sz w:val="18"/>
                <w:szCs w:val="18"/>
              </w:rPr>
              <w:t xml:space="preserve">Esquema TB dosis fija combinada (DFC) RHZE 150/75/400/275 y RH 150/150 </w:t>
            </w:r>
          </w:p>
          <w:p w14:paraId="29C07324" w14:textId="77777777" w:rsidR="00615E3A" w:rsidRPr="00684972" w:rsidRDefault="00615E3A" w:rsidP="00615E3A">
            <w:pPr>
              <w:jc w:val="center"/>
              <w:rPr>
                <w:rFonts w:ascii="Arial" w:hAnsi="Arial" w:cs="Arial"/>
                <w:sz w:val="18"/>
                <w:szCs w:val="18"/>
                <w:u w:val="single"/>
              </w:rPr>
            </w:pPr>
            <w:r w:rsidRPr="00684972">
              <w:rPr>
                <w:rFonts w:ascii="Arial" w:hAnsi="Arial" w:cs="Arial"/>
                <w:sz w:val="18"/>
                <w:szCs w:val="18"/>
                <w:u w:val="single"/>
              </w:rPr>
              <w:t>(Adultos con TB y VIH)</w:t>
            </w:r>
          </w:p>
        </w:tc>
      </w:tr>
      <w:tr w:rsidR="00615E3A" w:rsidRPr="00BA579A" w14:paraId="252B5114" w14:textId="77777777" w:rsidTr="00615E3A">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809" w:type="dxa"/>
            <w:vMerge w:val="restart"/>
            <w:vAlign w:val="center"/>
          </w:tcPr>
          <w:p w14:paraId="4E7EEBA1" w14:textId="77777777" w:rsidR="00615E3A" w:rsidRPr="00BA579A" w:rsidRDefault="00615E3A" w:rsidP="00615E3A">
            <w:pPr>
              <w:jc w:val="center"/>
              <w:rPr>
                <w:rFonts w:ascii="Arial" w:hAnsi="Arial" w:cs="Arial"/>
                <w:sz w:val="16"/>
                <w:szCs w:val="16"/>
              </w:rPr>
            </w:pPr>
            <w:r w:rsidRPr="00BA579A">
              <w:rPr>
                <w:rFonts w:ascii="Arial" w:hAnsi="Arial" w:cs="Arial"/>
                <w:sz w:val="16"/>
                <w:szCs w:val="16"/>
              </w:rPr>
              <w:t>Rango de peso</w:t>
            </w:r>
          </w:p>
          <w:p w14:paraId="76227041" w14:textId="77777777" w:rsidR="00615E3A" w:rsidRPr="00BA579A" w:rsidRDefault="00615E3A" w:rsidP="00615E3A">
            <w:pPr>
              <w:jc w:val="center"/>
              <w:rPr>
                <w:rFonts w:ascii="Arial" w:hAnsi="Arial" w:cs="Arial"/>
                <w:sz w:val="16"/>
                <w:szCs w:val="16"/>
              </w:rPr>
            </w:pPr>
            <w:r w:rsidRPr="00BA579A">
              <w:rPr>
                <w:rFonts w:ascii="Arial" w:hAnsi="Arial" w:cs="Arial"/>
                <w:sz w:val="16"/>
                <w:szCs w:val="16"/>
              </w:rPr>
              <w:t>kg</w:t>
            </w:r>
          </w:p>
        </w:tc>
        <w:tc>
          <w:tcPr>
            <w:tcW w:w="2268" w:type="dxa"/>
          </w:tcPr>
          <w:p w14:paraId="2239559E"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FASE I</w:t>
            </w:r>
          </w:p>
          <w:p w14:paraId="0C964660"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Lunes a Sábado</w:t>
            </w:r>
          </w:p>
          <w:p w14:paraId="7C167849"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u w:val="single"/>
              </w:rPr>
            </w:pPr>
            <w:r>
              <w:rPr>
                <w:rFonts w:ascii="Arial" w:hAnsi="Arial" w:cs="Arial"/>
                <w:b/>
                <w:sz w:val="16"/>
                <w:szCs w:val="16"/>
                <w:u w:val="single"/>
              </w:rPr>
              <w:t xml:space="preserve">RHZE </w:t>
            </w:r>
            <w:r w:rsidRPr="00BA579A">
              <w:rPr>
                <w:rFonts w:ascii="Arial" w:hAnsi="Arial" w:cs="Arial"/>
                <w:b/>
                <w:sz w:val="16"/>
                <w:szCs w:val="16"/>
                <w:u w:val="single"/>
              </w:rPr>
              <w:t xml:space="preserve"> 56 dosis </w:t>
            </w:r>
          </w:p>
        </w:tc>
        <w:tc>
          <w:tcPr>
            <w:tcW w:w="2127" w:type="dxa"/>
          </w:tcPr>
          <w:p w14:paraId="05117731"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FASE II</w:t>
            </w:r>
          </w:p>
          <w:p w14:paraId="0A165138"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3 veces por Semana</w:t>
            </w:r>
          </w:p>
          <w:p w14:paraId="15369096"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u w:val="single"/>
              </w:rPr>
            </w:pPr>
            <w:r>
              <w:rPr>
                <w:rFonts w:ascii="Arial" w:hAnsi="Arial" w:cs="Arial"/>
                <w:b/>
                <w:sz w:val="16"/>
                <w:szCs w:val="16"/>
                <w:u w:val="single"/>
              </w:rPr>
              <w:t>RH</w:t>
            </w:r>
            <w:r w:rsidRPr="00BA579A">
              <w:rPr>
                <w:rFonts w:ascii="Arial" w:hAnsi="Arial" w:cs="Arial"/>
                <w:b/>
                <w:sz w:val="16"/>
                <w:szCs w:val="16"/>
                <w:u w:val="single"/>
              </w:rPr>
              <w:t xml:space="preserve"> 96 dosis  </w:t>
            </w:r>
          </w:p>
        </w:tc>
        <w:tc>
          <w:tcPr>
            <w:tcW w:w="2127" w:type="dxa"/>
          </w:tcPr>
          <w:p w14:paraId="695589A8"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FASE II</w:t>
            </w:r>
          </w:p>
          <w:p w14:paraId="118ED098"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rPr>
            </w:pPr>
            <w:r w:rsidRPr="00BA579A">
              <w:rPr>
                <w:rFonts w:ascii="Arial" w:hAnsi="Arial" w:cs="Arial"/>
                <w:b/>
                <w:sz w:val="16"/>
                <w:szCs w:val="16"/>
              </w:rPr>
              <w:t xml:space="preserve">Lunes a Domingo </w:t>
            </w:r>
          </w:p>
          <w:p w14:paraId="2EE5138A"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u w:val="single"/>
              </w:rPr>
            </w:pPr>
            <w:r>
              <w:rPr>
                <w:rFonts w:ascii="Arial" w:hAnsi="Arial" w:cs="Arial"/>
                <w:b/>
                <w:sz w:val="16"/>
                <w:szCs w:val="16"/>
                <w:u w:val="single"/>
              </w:rPr>
              <w:t>RH</w:t>
            </w:r>
            <w:r w:rsidRPr="00BA579A">
              <w:rPr>
                <w:rFonts w:ascii="Arial" w:hAnsi="Arial" w:cs="Arial"/>
                <w:b/>
                <w:sz w:val="16"/>
                <w:szCs w:val="16"/>
                <w:u w:val="single"/>
              </w:rPr>
              <w:t xml:space="preserve"> 196 dosis</w:t>
            </w:r>
          </w:p>
        </w:tc>
      </w:tr>
      <w:tr w:rsidR="00615E3A" w:rsidRPr="00BA579A" w14:paraId="7AEC45DA" w14:textId="77777777" w:rsidTr="00615E3A">
        <w:trPr>
          <w:cnfStyle w:val="000000010000" w:firstRow="0" w:lastRow="0" w:firstColumn="0" w:lastColumn="0" w:oddVBand="0" w:evenVBand="0" w:oddHBand="0" w:evenHBand="1"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1809" w:type="dxa"/>
            <w:vMerge/>
            <w:shd w:val="clear" w:color="auto" w:fill="BFBFBF" w:themeFill="background1" w:themeFillShade="BF"/>
          </w:tcPr>
          <w:p w14:paraId="09D22BBC" w14:textId="77777777" w:rsidR="00615E3A" w:rsidRPr="00BA579A" w:rsidRDefault="00615E3A" w:rsidP="00615E3A">
            <w:pPr>
              <w:rPr>
                <w:rFonts w:ascii="Arial" w:hAnsi="Arial" w:cs="Arial"/>
                <w:sz w:val="16"/>
                <w:szCs w:val="16"/>
              </w:rPr>
            </w:pPr>
          </w:p>
        </w:tc>
        <w:tc>
          <w:tcPr>
            <w:tcW w:w="2268" w:type="dxa"/>
            <w:shd w:val="clear" w:color="auto" w:fill="BFBFBF" w:themeFill="background1" w:themeFillShade="BF"/>
            <w:vAlign w:val="center"/>
          </w:tcPr>
          <w:p w14:paraId="5EE47900" w14:textId="77777777" w:rsidR="00615E3A" w:rsidRPr="00BA579A" w:rsidRDefault="00615E3A"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16"/>
                <w:szCs w:val="16"/>
              </w:rPr>
            </w:pPr>
            <w:r>
              <w:rPr>
                <w:rFonts w:ascii="Arial" w:hAnsi="Arial" w:cs="Arial"/>
                <w:b/>
                <w:sz w:val="16"/>
                <w:szCs w:val="16"/>
              </w:rPr>
              <w:t>RHZE</w:t>
            </w:r>
            <w:r w:rsidRPr="00BA579A">
              <w:rPr>
                <w:rFonts w:ascii="Arial" w:hAnsi="Arial" w:cs="Arial"/>
                <w:b/>
                <w:sz w:val="16"/>
                <w:szCs w:val="16"/>
              </w:rPr>
              <w:t xml:space="preserve"> 150/75/400/275</w:t>
            </w:r>
          </w:p>
        </w:tc>
        <w:tc>
          <w:tcPr>
            <w:tcW w:w="2127" w:type="dxa"/>
            <w:shd w:val="clear" w:color="auto" w:fill="BFBFBF" w:themeFill="background1" w:themeFillShade="BF"/>
            <w:vAlign w:val="center"/>
          </w:tcPr>
          <w:p w14:paraId="7E02ED8E" w14:textId="77777777" w:rsidR="00615E3A" w:rsidRPr="00BA579A" w:rsidRDefault="00615E3A"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16"/>
                <w:szCs w:val="16"/>
              </w:rPr>
            </w:pPr>
            <w:r>
              <w:rPr>
                <w:rFonts w:ascii="Arial" w:hAnsi="Arial" w:cs="Arial"/>
                <w:b/>
                <w:sz w:val="16"/>
                <w:szCs w:val="16"/>
              </w:rPr>
              <w:t>RH</w:t>
            </w:r>
            <w:r w:rsidRPr="00BA579A">
              <w:rPr>
                <w:rFonts w:ascii="Arial" w:hAnsi="Arial" w:cs="Arial"/>
                <w:b/>
                <w:sz w:val="16"/>
                <w:szCs w:val="16"/>
              </w:rPr>
              <w:t>150/150</w:t>
            </w:r>
          </w:p>
        </w:tc>
        <w:tc>
          <w:tcPr>
            <w:tcW w:w="2127" w:type="dxa"/>
            <w:shd w:val="clear" w:color="auto" w:fill="BFBFBF" w:themeFill="background1" w:themeFillShade="BF"/>
          </w:tcPr>
          <w:p w14:paraId="51606AC1" w14:textId="77777777" w:rsidR="00615E3A" w:rsidRPr="002D1010" w:rsidRDefault="00615E3A"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Pr>
                <w:rFonts w:ascii="Arial" w:hAnsi="Arial" w:cs="Arial"/>
                <w:b/>
                <w:sz w:val="24"/>
                <w:szCs w:val="24"/>
              </w:rPr>
              <w:t>RH</w:t>
            </w:r>
            <w:r w:rsidRPr="002D1010">
              <w:rPr>
                <w:rFonts w:ascii="Arial" w:hAnsi="Arial" w:cs="Arial"/>
                <w:b/>
                <w:sz w:val="24"/>
                <w:szCs w:val="24"/>
              </w:rPr>
              <w:t xml:space="preserve"> 150/75</w:t>
            </w:r>
          </w:p>
        </w:tc>
      </w:tr>
      <w:tr w:rsidR="00615E3A" w:rsidRPr="00BA579A" w14:paraId="0AC7535B" w14:textId="77777777" w:rsidTr="00615E3A">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1809" w:type="dxa"/>
            <w:shd w:val="clear" w:color="auto" w:fill="FFFFFF" w:themeFill="background1"/>
          </w:tcPr>
          <w:p w14:paraId="5540B0EF" w14:textId="77777777" w:rsidR="00615E3A" w:rsidRDefault="00615E3A" w:rsidP="00615E3A">
            <w:pPr>
              <w:jc w:val="center"/>
              <w:rPr>
                <w:rFonts w:ascii="Arial" w:hAnsi="Arial" w:cs="Arial"/>
                <w:sz w:val="16"/>
                <w:szCs w:val="16"/>
              </w:rPr>
            </w:pPr>
          </w:p>
          <w:p w14:paraId="2DD09AAA" w14:textId="77777777" w:rsidR="00615E3A" w:rsidRPr="00BA579A" w:rsidRDefault="00615E3A" w:rsidP="00615E3A">
            <w:pPr>
              <w:jc w:val="center"/>
              <w:rPr>
                <w:rFonts w:ascii="Arial" w:hAnsi="Arial" w:cs="Arial"/>
                <w:sz w:val="16"/>
                <w:szCs w:val="16"/>
              </w:rPr>
            </w:pPr>
            <w:r w:rsidRPr="00BA579A">
              <w:rPr>
                <w:rFonts w:ascii="Arial" w:hAnsi="Arial" w:cs="Arial"/>
                <w:sz w:val="16"/>
                <w:szCs w:val="16"/>
              </w:rPr>
              <w:t>30 -39</w:t>
            </w:r>
          </w:p>
        </w:tc>
        <w:tc>
          <w:tcPr>
            <w:tcW w:w="2268" w:type="dxa"/>
            <w:shd w:val="clear" w:color="auto" w:fill="FFFFFF" w:themeFill="background1"/>
          </w:tcPr>
          <w:p w14:paraId="36CA3D6E" w14:textId="77777777" w:rsidR="00615E3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07A37E5B"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2</w:t>
            </w:r>
          </w:p>
        </w:tc>
        <w:tc>
          <w:tcPr>
            <w:tcW w:w="2127" w:type="dxa"/>
            <w:shd w:val="clear" w:color="auto" w:fill="FFFFFF" w:themeFill="background1"/>
          </w:tcPr>
          <w:p w14:paraId="263310EC" w14:textId="77777777" w:rsidR="00615E3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101CF97D"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2</w:t>
            </w:r>
          </w:p>
        </w:tc>
        <w:tc>
          <w:tcPr>
            <w:tcW w:w="2127" w:type="dxa"/>
            <w:shd w:val="clear" w:color="auto" w:fill="FFFFFF" w:themeFill="background1"/>
          </w:tcPr>
          <w:p w14:paraId="429BFC63" w14:textId="77777777" w:rsidR="00615E3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752E42D8"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2</w:t>
            </w:r>
          </w:p>
        </w:tc>
      </w:tr>
      <w:tr w:rsidR="00615E3A" w:rsidRPr="00BA579A" w14:paraId="78890AE7" w14:textId="77777777" w:rsidTr="00615E3A">
        <w:trPr>
          <w:cnfStyle w:val="000000010000" w:firstRow="0" w:lastRow="0" w:firstColumn="0" w:lastColumn="0" w:oddVBand="0" w:evenVBand="0" w:oddHBand="0" w:evenHBand="1"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1809" w:type="dxa"/>
          </w:tcPr>
          <w:p w14:paraId="1BD57957" w14:textId="77777777" w:rsidR="00615E3A" w:rsidRDefault="00615E3A" w:rsidP="00615E3A">
            <w:pPr>
              <w:jc w:val="center"/>
              <w:rPr>
                <w:rFonts w:ascii="Arial" w:hAnsi="Arial" w:cs="Arial"/>
                <w:sz w:val="16"/>
                <w:szCs w:val="16"/>
              </w:rPr>
            </w:pPr>
          </w:p>
          <w:p w14:paraId="679CC9AE" w14:textId="77777777" w:rsidR="00615E3A" w:rsidRPr="00BA579A" w:rsidRDefault="00615E3A" w:rsidP="00615E3A">
            <w:pPr>
              <w:jc w:val="center"/>
              <w:rPr>
                <w:rFonts w:ascii="Arial" w:hAnsi="Arial" w:cs="Arial"/>
                <w:sz w:val="16"/>
                <w:szCs w:val="16"/>
              </w:rPr>
            </w:pPr>
            <w:r w:rsidRPr="00BA579A">
              <w:rPr>
                <w:rFonts w:ascii="Arial" w:hAnsi="Arial" w:cs="Arial"/>
                <w:sz w:val="16"/>
                <w:szCs w:val="16"/>
              </w:rPr>
              <w:t>40-54</w:t>
            </w:r>
          </w:p>
        </w:tc>
        <w:tc>
          <w:tcPr>
            <w:tcW w:w="2268" w:type="dxa"/>
          </w:tcPr>
          <w:p w14:paraId="04F21891" w14:textId="77777777" w:rsidR="00615E3A" w:rsidRDefault="00615E3A"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p>
          <w:p w14:paraId="56A52BEC" w14:textId="77777777" w:rsidR="00615E3A" w:rsidRPr="00BA579A" w:rsidRDefault="00615E3A"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BA579A">
              <w:rPr>
                <w:rFonts w:ascii="Arial" w:hAnsi="Arial" w:cs="Arial"/>
                <w:sz w:val="16"/>
                <w:szCs w:val="16"/>
              </w:rPr>
              <w:t>3</w:t>
            </w:r>
          </w:p>
        </w:tc>
        <w:tc>
          <w:tcPr>
            <w:tcW w:w="2127" w:type="dxa"/>
          </w:tcPr>
          <w:p w14:paraId="1992CDE2" w14:textId="77777777" w:rsidR="00615E3A" w:rsidRDefault="00615E3A"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p>
          <w:p w14:paraId="2FF12614" w14:textId="77777777" w:rsidR="00615E3A" w:rsidRPr="00BA579A" w:rsidRDefault="00615E3A"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BA579A">
              <w:rPr>
                <w:rFonts w:ascii="Arial" w:hAnsi="Arial" w:cs="Arial"/>
                <w:sz w:val="16"/>
                <w:szCs w:val="16"/>
              </w:rPr>
              <w:t>3</w:t>
            </w:r>
          </w:p>
        </w:tc>
        <w:tc>
          <w:tcPr>
            <w:tcW w:w="2127" w:type="dxa"/>
          </w:tcPr>
          <w:p w14:paraId="514E91F9" w14:textId="77777777" w:rsidR="00615E3A" w:rsidRDefault="00615E3A"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p>
          <w:p w14:paraId="4E42ECF3" w14:textId="77777777" w:rsidR="00615E3A" w:rsidRPr="00BA579A" w:rsidRDefault="00615E3A" w:rsidP="00615E3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BA579A">
              <w:rPr>
                <w:rFonts w:ascii="Arial" w:hAnsi="Arial" w:cs="Arial"/>
                <w:sz w:val="16"/>
                <w:szCs w:val="16"/>
              </w:rPr>
              <w:t>3</w:t>
            </w:r>
          </w:p>
        </w:tc>
      </w:tr>
      <w:tr w:rsidR="00615E3A" w:rsidRPr="00BA579A" w14:paraId="6C13DBEB" w14:textId="77777777" w:rsidTr="00615E3A">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1809" w:type="dxa"/>
            <w:shd w:val="clear" w:color="auto" w:fill="FFFFFF" w:themeFill="background1"/>
          </w:tcPr>
          <w:p w14:paraId="3C743DF3" w14:textId="77777777" w:rsidR="00615E3A" w:rsidRDefault="00615E3A" w:rsidP="00615E3A">
            <w:pPr>
              <w:jc w:val="center"/>
              <w:rPr>
                <w:rFonts w:ascii="Arial" w:hAnsi="Arial" w:cs="Arial"/>
                <w:sz w:val="16"/>
                <w:szCs w:val="16"/>
              </w:rPr>
            </w:pPr>
          </w:p>
          <w:p w14:paraId="52795AD5" w14:textId="77777777" w:rsidR="00615E3A" w:rsidRPr="00BA579A" w:rsidRDefault="00615E3A" w:rsidP="00615E3A">
            <w:pPr>
              <w:jc w:val="center"/>
              <w:rPr>
                <w:rFonts w:ascii="Arial" w:hAnsi="Arial" w:cs="Arial"/>
                <w:sz w:val="16"/>
                <w:szCs w:val="16"/>
              </w:rPr>
            </w:pPr>
            <w:r w:rsidRPr="00BA579A">
              <w:rPr>
                <w:rFonts w:ascii="Arial" w:hAnsi="Arial" w:cs="Arial"/>
                <w:sz w:val="16"/>
                <w:szCs w:val="16"/>
              </w:rPr>
              <w:t>55 kg o mas</w:t>
            </w:r>
          </w:p>
        </w:tc>
        <w:tc>
          <w:tcPr>
            <w:tcW w:w="2268" w:type="dxa"/>
            <w:shd w:val="clear" w:color="auto" w:fill="FFFFFF" w:themeFill="background1"/>
          </w:tcPr>
          <w:p w14:paraId="149E8921" w14:textId="77777777" w:rsidR="00615E3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20FF721C"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4</w:t>
            </w:r>
          </w:p>
        </w:tc>
        <w:tc>
          <w:tcPr>
            <w:tcW w:w="2127" w:type="dxa"/>
            <w:shd w:val="clear" w:color="auto" w:fill="FFFFFF" w:themeFill="background1"/>
          </w:tcPr>
          <w:p w14:paraId="02C95BB7" w14:textId="77777777" w:rsidR="00615E3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01D03029"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4</w:t>
            </w:r>
          </w:p>
        </w:tc>
        <w:tc>
          <w:tcPr>
            <w:tcW w:w="2127" w:type="dxa"/>
            <w:shd w:val="clear" w:color="auto" w:fill="FFFFFF" w:themeFill="background1"/>
          </w:tcPr>
          <w:p w14:paraId="2AD43C9C" w14:textId="77777777" w:rsidR="00615E3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2B26017D" w14:textId="77777777" w:rsidR="00615E3A" w:rsidRPr="00BA579A" w:rsidRDefault="00615E3A" w:rsidP="00615E3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579A">
              <w:rPr>
                <w:rFonts w:ascii="Arial" w:hAnsi="Arial" w:cs="Arial"/>
                <w:sz w:val="16"/>
                <w:szCs w:val="16"/>
              </w:rPr>
              <w:t>4</w:t>
            </w:r>
          </w:p>
        </w:tc>
      </w:tr>
    </w:tbl>
    <w:p w14:paraId="0F8E98FA" w14:textId="77777777" w:rsidR="00347167" w:rsidRDefault="00347167" w:rsidP="00F03293">
      <w:pPr>
        <w:jc w:val="both"/>
        <w:rPr>
          <w:rFonts w:ascii="Arial" w:hAnsi="Arial" w:cs="Arial"/>
          <w:b/>
        </w:rPr>
      </w:pPr>
    </w:p>
    <w:p w14:paraId="6C8F6969" w14:textId="77777777" w:rsidR="00347167" w:rsidRDefault="00347167" w:rsidP="00F03293">
      <w:pPr>
        <w:jc w:val="both"/>
        <w:rPr>
          <w:rFonts w:ascii="Arial" w:hAnsi="Arial" w:cs="Arial"/>
          <w:b/>
        </w:rPr>
      </w:pPr>
    </w:p>
    <w:p w14:paraId="54CBE2FF" w14:textId="77777777" w:rsidR="00347167" w:rsidRDefault="00347167" w:rsidP="00F03293">
      <w:pPr>
        <w:jc w:val="both"/>
        <w:rPr>
          <w:rFonts w:ascii="Arial" w:hAnsi="Arial" w:cs="Arial"/>
          <w:b/>
        </w:rPr>
      </w:pPr>
    </w:p>
    <w:p w14:paraId="2CD0223C" w14:textId="77777777" w:rsidR="00347167" w:rsidRDefault="00347167" w:rsidP="00F03293">
      <w:pPr>
        <w:jc w:val="both"/>
        <w:rPr>
          <w:rFonts w:ascii="Arial" w:hAnsi="Arial" w:cs="Arial"/>
          <w:b/>
        </w:rPr>
      </w:pPr>
    </w:p>
    <w:p w14:paraId="47BE2A38" w14:textId="77777777" w:rsidR="00347167" w:rsidRDefault="00347167" w:rsidP="00F03293">
      <w:pPr>
        <w:jc w:val="both"/>
        <w:rPr>
          <w:rFonts w:ascii="Arial" w:hAnsi="Arial" w:cs="Arial"/>
          <w:b/>
        </w:rPr>
      </w:pPr>
    </w:p>
    <w:p w14:paraId="656678B0" w14:textId="77777777" w:rsidR="00347167" w:rsidRDefault="00347167" w:rsidP="00F03293">
      <w:pPr>
        <w:jc w:val="both"/>
        <w:rPr>
          <w:rFonts w:ascii="Arial" w:hAnsi="Arial" w:cs="Arial"/>
          <w:b/>
        </w:rPr>
      </w:pPr>
    </w:p>
    <w:p w14:paraId="1A8187B6" w14:textId="77777777" w:rsidR="00347167" w:rsidRDefault="00347167" w:rsidP="00F03293">
      <w:pPr>
        <w:jc w:val="both"/>
        <w:rPr>
          <w:rFonts w:ascii="Arial" w:hAnsi="Arial" w:cs="Arial"/>
          <w:b/>
        </w:rPr>
      </w:pPr>
    </w:p>
    <w:p w14:paraId="5ED241B1" w14:textId="758F6570" w:rsidR="00D9322F" w:rsidRDefault="00D9322F" w:rsidP="00D9322F">
      <w:pPr>
        <w:jc w:val="both"/>
        <w:rPr>
          <w:rFonts w:ascii="Arial" w:hAnsi="Arial" w:cs="Arial"/>
          <w:b/>
          <w:sz w:val="14"/>
        </w:rPr>
      </w:pPr>
      <w:r w:rsidRPr="00333129">
        <w:rPr>
          <w:rFonts w:ascii="Arial" w:hAnsi="Arial" w:cs="Arial"/>
          <w:b/>
          <w:sz w:val="18"/>
        </w:rPr>
        <w:t>*</w:t>
      </w:r>
      <w:r w:rsidRPr="00333129">
        <w:rPr>
          <w:rFonts w:ascii="Arial" w:hAnsi="Arial" w:cs="Arial"/>
          <w:sz w:val="14"/>
        </w:rPr>
        <w:t>RHZE: Rifampicina 150mg,Isoniazida 75mg, Pirazinamida 400mg, Etambutol 275mg</w:t>
      </w:r>
      <w:r w:rsidRPr="00333129">
        <w:rPr>
          <w:rFonts w:ascii="Arial" w:hAnsi="Arial" w:cs="Arial"/>
          <w:b/>
          <w:sz w:val="14"/>
        </w:rPr>
        <w:t xml:space="preserve"> </w:t>
      </w:r>
      <w:r>
        <w:rPr>
          <w:rFonts w:ascii="Arial" w:hAnsi="Arial" w:cs="Arial"/>
          <w:b/>
          <w:sz w:val="14"/>
        </w:rPr>
        <w:t>**</w:t>
      </w:r>
      <w:r w:rsidRPr="00333129">
        <w:rPr>
          <w:rFonts w:ascii="Arial" w:hAnsi="Arial" w:cs="Arial"/>
          <w:sz w:val="14"/>
        </w:rPr>
        <w:t xml:space="preserve">RH: </w:t>
      </w:r>
      <w:r>
        <w:rPr>
          <w:rFonts w:ascii="Arial" w:hAnsi="Arial" w:cs="Arial"/>
          <w:sz w:val="14"/>
        </w:rPr>
        <w:t>Rifampicina 150mg,Isoniazida 75</w:t>
      </w:r>
      <w:r w:rsidRPr="00333129">
        <w:rPr>
          <w:rFonts w:ascii="Arial" w:hAnsi="Arial" w:cs="Arial"/>
          <w:sz w:val="14"/>
        </w:rPr>
        <w:t>mg</w:t>
      </w:r>
      <w:r>
        <w:rPr>
          <w:rFonts w:ascii="Arial" w:hAnsi="Arial" w:cs="Arial"/>
          <w:b/>
          <w:sz w:val="14"/>
        </w:rPr>
        <w:t xml:space="preserve"> </w:t>
      </w:r>
    </w:p>
    <w:p w14:paraId="24C6A085" w14:textId="77777777" w:rsidR="0042003B" w:rsidRDefault="0042003B" w:rsidP="00F03293">
      <w:pPr>
        <w:jc w:val="both"/>
        <w:rPr>
          <w:rFonts w:ascii="Arial" w:hAnsi="Arial" w:cs="Arial"/>
          <w:b/>
          <w:sz w:val="14"/>
        </w:rPr>
      </w:pPr>
    </w:p>
    <w:p w14:paraId="7308D63F" w14:textId="77777777" w:rsidR="0042003B" w:rsidRDefault="0042003B" w:rsidP="00F03293">
      <w:pPr>
        <w:jc w:val="both"/>
        <w:rPr>
          <w:rFonts w:ascii="Arial" w:hAnsi="Arial" w:cs="Arial"/>
          <w:b/>
          <w:sz w:val="14"/>
        </w:rPr>
      </w:pPr>
    </w:p>
    <w:p w14:paraId="3510171D" w14:textId="77777777" w:rsidR="0042003B" w:rsidRDefault="0042003B" w:rsidP="00F03293">
      <w:pPr>
        <w:jc w:val="both"/>
        <w:rPr>
          <w:rFonts w:ascii="Arial" w:hAnsi="Arial" w:cs="Arial"/>
          <w:b/>
          <w:sz w:val="14"/>
        </w:rPr>
      </w:pPr>
    </w:p>
    <w:p w14:paraId="4553807D" w14:textId="77777777" w:rsidR="0042003B" w:rsidRDefault="0042003B" w:rsidP="00F03293">
      <w:pPr>
        <w:jc w:val="both"/>
        <w:rPr>
          <w:rFonts w:ascii="Arial" w:hAnsi="Arial" w:cs="Arial"/>
          <w:b/>
          <w:sz w:val="14"/>
        </w:rPr>
      </w:pPr>
    </w:p>
    <w:p w14:paraId="325A02B6" w14:textId="77777777" w:rsidR="00EB7F06" w:rsidRDefault="00EB7F06" w:rsidP="00F03293">
      <w:pPr>
        <w:jc w:val="both"/>
        <w:rPr>
          <w:rFonts w:ascii="Arial" w:hAnsi="Arial" w:cs="Arial"/>
          <w:b/>
        </w:rPr>
      </w:pPr>
    </w:p>
    <w:p w14:paraId="4226CB92" w14:textId="77777777" w:rsidR="00EB7F06" w:rsidRDefault="00EB7F06" w:rsidP="00F03293">
      <w:pPr>
        <w:jc w:val="both"/>
        <w:rPr>
          <w:rFonts w:ascii="Arial" w:hAnsi="Arial" w:cs="Arial"/>
          <w:b/>
        </w:rPr>
      </w:pPr>
    </w:p>
    <w:p w14:paraId="1521BD2C" w14:textId="7BDC8379" w:rsidR="00347167" w:rsidRDefault="001553D7" w:rsidP="00F03293">
      <w:pPr>
        <w:jc w:val="both"/>
        <w:rPr>
          <w:rFonts w:ascii="Arial" w:hAnsi="Arial" w:cs="Arial"/>
          <w:b/>
        </w:rPr>
      </w:pPr>
      <w:r>
        <w:rPr>
          <w:rFonts w:ascii="Arial" w:hAnsi="Arial" w:cs="Arial"/>
          <w:b/>
        </w:rPr>
        <w:t xml:space="preserve">6.6 </w:t>
      </w:r>
      <w:r w:rsidR="0042003B">
        <w:rPr>
          <w:rFonts w:ascii="Arial" w:hAnsi="Arial" w:cs="Arial"/>
          <w:b/>
        </w:rPr>
        <w:t xml:space="preserve">LA TUBERCULOSIS EN TRABAJADORES DE LA SALUD </w:t>
      </w:r>
    </w:p>
    <w:p w14:paraId="534E8D42" w14:textId="77777777" w:rsidR="00347167" w:rsidRDefault="00347167" w:rsidP="00F03293">
      <w:pPr>
        <w:jc w:val="both"/>
        <w:rPr>
          <w:rFonts w:ascii="Arial" w:hAnsi="Arial" w:cs="Arial"/>
          <w:b/>
        </w:rPr>
      </w:pPr>
    </w:p>
    <w:p w14:paraId="078E0FD8" w14:textId="7600E99D" w:rsidR="00347167" w:rsidRDefault="004C1D2D" w:rsidP="00F03293">
      <w:pPr>
        <w:jc w:val="both"/>
        <w:rPr>
          <w:rFonts w:ascii="Arial" w:hAnsi="Arial" w:cs="Arial"/>
        </w:rPr>
      </w:pPr>
      <w:r w:rsidRPr="004C1D2D">
        <w:rPr>
          <w:rFonts w:ascii="Arial" w:hAnsi="Arial" w:cs="Arial"/>
        </w:rPr>
        <w:t xml:space="preserve">La tuberculosis </w:t>
      </w:r>
      <w:r>
        <w:rPr>
          <w:rFonts w:ascii="Arial" w:hAnsi="Arial" w:cs="Arial"/>
        </w:rPr>
        <w:t xml:space="preserve"> representa un riesgo ocupacional significativo, que afecta directamente a los trabajadores del área de la salud </w:t>
      </w:r>
      <w:r w:rsidR="00596C1B">
        <w:rPr>
          <w:rFonts w:ascii="Arial" w:hAnsi="Arial" w:cs="Arial"/>
        </w:rPr>
        <w:t>más</w:t>
      </w:r>
      <w:r>
        <w:rPr>
          <w:rFonts w:ascii="Arial" w:hAnsi="Arial" w:cs="Arial"/>
        </w:rPr>
        <w:t xml:space="preserve"> que a la población general, dada principalmente en los países en vía de desarrollo. Algunos de los principales factores de riesgo de contagio para el personal asistencial incluyen la frecuencia de exposición a pacientes con tuberculosis, la función, el lugar de trabajo del área de salud, la demora en el diagnóstico, la presencia de pacientes con cepas multirresistentes, falta de protección respiratoria adecuada todo esto ligado al conocimiento por parte del personal sobre el manejo integral del paciente con tuberculosis. (</w:t>
      </w:r>
      <w:r w:rsidR="005F1F32">
        <w:rPr>
          <w:rFonts w:ascii="Arial" w:hAnsi="Arial" w:cs="Arial"/>
        </w:rPr>
        <w:t>20)</w:t>
      </w:r>
    </w:p>
    <w:p w14:paraId="346BED14" w14:textId="77777777" w:rsidR="005F1F32" w:rsidRDefault="005F1F32" w:rsidP="00F03293">
      <w:pPr>
        <w:jc w:val="both"/>
        <w:rPr>
          <w:rFonts w:ascii="Arial" w:hAnsi="Arial" w:cs="Arial"/>
        </w:rPr>
      </w:pPr>
    </w:p>
    <w:p w14:paraId="2B72F94D" w14:textId="3565F019" w:rsidR="005F1F32" w:rsidRPr="004C1D2D" w:rsidRDefault="005F1F32" w:rsidP="00F03293">
      <w:pPr>
        <w:jc w:val="both"/>
        <w:rPr>
          <w:rFonts w:ascii="Arial" w:hAnsi="Arial" w:cs="Arial"/>
        </w:rPr>
      </w:pPr>
      <w:r>
        <w:rPr>
          <w:rFonts w:ascii="Arial" w:hAnsi="Arial" w:cs="Arial"/>
        </w:rPr>
        <w:t xml:space="preserve">Múltiples reportes de los países con elevadas tasas de tuberculosis han demostrado que los trabajadores de la salud a cargo de la atención de estos pacientes, presentan un elevado riesgo de adquirir la infección por M. Tuberculosis y por consiguiente desarrollar la enfermedad. Un ejemplo claro es en los servicios de urgencias donde el personal tiene hasta 20 veces </w:t>
      </w:r>
      <w:r w:rsidR="00BF0FF5">
        <w:rPr>
          <w:rFonts w:ascii="Arial" w:hAnsi="Arial" w:cs="Arial"/>
        </w:rPr>
        <w:t>riesgo de desarrollar una tuberculosis activa que el personal administrativo o de otras áreas. (20)</w:t>
      </w:r>
    </w:p>
    <w:p w14:paraId="70029666" w14:textId="77777777" w:rsidR="00347167" w:rsidRDefault="00347167" w:rsidP="00F03293">
      <w:pPr>
        <w:jc w:val="both"/>
        <w:rPr>
          <w:rFonts w:ascii="Arial" w:hAnsi="Arial" w:cs="Arial"/>
          <w:b/>
        </w:rPr>
      </w:pPr>
    </w:p>
    <w:p w14:paraId="45E345D0" w14:textId="111B3EBF" w:rsidR="004E69AF" w:rsidRDefault="004E69AF" w:rsidP="00F03293">
      <w:pPr>
        <w:jc w:val="both"/>
        <w:rPr>
          <w:rFonts w:ascii="Arial" w:hAnsi="Arial" w:cs="Arial"/>
        </w:rPr>
      </w:pPr>
      <w:r>
        <w:rPr>
          <w:rFonts w:ascii="Arial" w:hAnsi="Arial" w:cs="Arial"/>
          <w:b/>
        </w:rPr>
        <w:t>L</w:t>
      </w:r>
      <w:r>
        <w:rPr>
          <w:rFonts w:ascii="Arial" w:hAnsi="Arial" w:cs="Arial"/>
        </w:rPr>
        <w:t xml:space="preserve">a tuberculosis ha sido descrita como un riesgo ocupacional para los trabajadores de la salud, dada la exposición </w:t>
      </w:r>
      <w:r w:rsidR="00113570">
        <w:rPr>
          <w:rFonts w:ascii="Arial" w:hAnsi="Arial" w:cs="Arial"/>
        </w:rPr>
        <w:t xml:space="preserve">que se cataloga como de 10 a 100 veces mayor en relación a la población en general. En algunos países donde las zonas endémicas de tuberculosis son mayores como África, las Américas, el </w:t>
      </w:r>
      <w:r w:rsidR="007E023A">
        <w:rPr>
          <w:rFonts w:ascii="Arial" w:hAnsi="Arial" w:cs="Arial"/>
        </w:rPr>
        <w:t>Mediterráneo</w:t>
      </w:r>
      <w:r w:rsidR="00113570">
        <w:rPr>
          <w:rFonts w:ascii="Arial" w:hAnsi="Arial" w:cs="Arial"/>
        </w:rPr>
        <w:t>; se han descrito cifras de contagios en trabajadores de la salud con tasas que varían entre los 2 a los 2038 casos en 100 mil trabajadores.</w:t>
      </w:r>
      <w:r w:rsidR="00C31E05">
        <w:rPr>
          <w:rFonts w:ascii="Arial" w:hAnsi="Arial" w:cs="Arial"/>
        </w:rPr>
        <w:t xml:space="preserve"> </w:t>
      </w:r>
    </w:p>
    <w:p w14:paraId="4F9E9086" w14:textId="77777777" w:rsidR="00C31E05" w:rsidRDefault="00C31E05" w:rsidP="00F03293">
      <w:pPr>
        <w:jc w:val="both"/>
        <w:rPr>
          <w:rFonts w:ascii="Arial" w:hAnsi="Arial" w:cs="Arial"/>
        </w:rPr>
      </w:pPr>
    </w:p>
    <w:p w14:paraId="5D42E599" w14:textId="0D1A9875" w:rsidR="00C31E05" w:rsidRPr="004E69AF" w:rsidRDefault="00C31E05" w:rsidP="00F03293">
      <w:pPr>
        <w:jc w:val="both"/>
        <w:rPr>
          <w:rFonts w:ascii="Arial" w:hAnsi="Arial" w:cs="Arial"/>
        </w:rPr>
      </w:pPr>
      <w:r>
        <w:rPr>
          <w:rFonts w:ascii="Arial" w:hAnsi="Arial" w:cs="Arial"/>
        </w:rPr>
        <w:t>La salud pública debe estar adecuadamente articulada con la salud laboral ya que es relevante el análisis de la exposición laboral en los trabajadores de la salud. Desde la mirada de las organizaciones internacionales como la OMS (Organización Mundial de la Salud) y la OIT (Organización Internacional del Trabajo) la tuberculosis es reconocida como una problemática de alto impacto a nivel laboral en el sector salud, por consiguiente se considera a los trabajadores de esta área como enfermeros, médicos, auxiliares, estudiantes practicantes entre otros una población prioritaria de intervención para cuidar su salud. (21)</w:t>
      </w:r>
    </w:p>
    <w:p w14:paraId="2E50CB74" w14:textId="77777777" w:rsidR="00347167" w:rsidRDefault="00347167" w:rsidP="00F03293">
      <w:pPr>
        <w:jc w:val="both"/>
        <w:rPr>
          <w:rFonts w:ascii="Arial" w:hAnsi="Arial" w:cs="Arial"/>
          <w:b/>
        </w:rPr>
      </w:pPr>
    </w:p>
    <w:p w14:paraId="6A04C371" w14:textId="0BBC81F2" w:rsidR="00347167" w:rsidRDefault="00DD7442" w:rsidP="00F03293">
      <w:pPr>
        <w:jc w:val="both"/>
        <w:rPr>
          <w:rFonts w:ascii="Arial" w:hAnsi="Arial" w:cs="Arial"/>
        </w:rPr>
      </w:pPr>
      <w:r>
        <w:rPr>
          <w:rFonts w:ascii="Arial" w:hAnsi="Arial" w:cs="Arial"/>
        </w:rPr>
        <w:t xml:space="preserve">Como se ha venido mencionado la población de trabajadores de la salud son una población de riesgo en general para el contagio de tuberculosis, sin embargo hay factores que determinan un  mayor grado de riesgo como por ejemplo las instituciones de salud como hospitales donde se manejan gran números de casos de TB, debido al </w:t>
      </w:r>
      <w:r w:rsidR="00596C1B">
        <w:rPr>
          <w:rFonts w:ascii="Arial" w:hAnsi="Arial" w:cs="Arial"/>
        </w:rPr>
        <w:t>número</w:t>
      </w:r>
      <w:r>
        <w:rPr>
          <w:rFonts w:ascii="Arial" w:hAnsi="Arial" w:cs="Arial"/>
        </w:rPr>
        <w:t xml:space="preserve"> de pacientes atendidos por esta patología y otros factores que favorecen a su t</w:t>
      </w:r>
      <w:r w:rsidR="00EC421B">
        <w:rPr>
          <w:rFonts w:ascii="Arial" w:hAnsi="Arial" w:cs="Arial"/>
        </w:rPr>
        <w:t>ransmisión ambiental. Algunos estudios h</w:t>
      </w:r>
      <w:r>
        <w:rPr>
          <w:rFonts w:ascii="Arial" w:hAnsi="Arial" w:cs="Arial"/>
        </w:rPr>
        <w:t>an demostrado casos de tuberculosis en trabajadores de hospita</w:t>
      </w:r>
      <w:r w:rsidR="00EC421B">
        <w:rPr>
          <w:rFonts w:ascii="Arial" w:hAnsi="Arial" w:cs="Arial"/>
        </w:rPr>
        <w:t>les de alta carga de enfermedad</w:t>
      </w:r>
      <w:r>
        <w:rPr>
          <w:rFonts w:ascii="Arial" w:hAnsi="Arial" w:cs="Arial"/>
        </w:rPr>
        <w:t xml:space="preserve"> que adquirieron cepas multidrogorresistentes</w:t>
      </w:r>
      <w:r w:rsidR="00EC421B">
        <w:rPr>
          <w:rFonts w:ascii="Arial" w:hAnsi="Arial" w:cs="Arial"/>
        </w:rPr>
        <w:t xml:space="preserve"> (MDR-TB)</w:t>
      </w:r>
      <w:r>
        <w:rPr>
          <w:rFonts w:ascii="Arial" w:hAnsi="Arial" w:cs="Arial"/>
        </w:rPr>
        <w:t xml:space="preserve"> </w:t>
      </w:r>
      <w:r w:rsidR="00EC421B">
        <w:rPr>
          <w:rFonts w:ascii="Arial" w:hAnsi="Arial" w:cs="Arial"/>
        </w:rPr>
        <w:t>e incluso extremadamente resistentes (XDR-TB) principalmente a medicamentos como la Isoniacida y Rifampicina. (21)</w:t>
      </w:r>
    </w:p>
    <w:p w14:paraId="2763AC13" w14:textId="77777777" w:rsidR="00EC421B" w:rsidRDefault="00EC421B" w:rsidP="00F03293">
      <w:pPr>
        <w:jc w:val="both"/>
        <w:rPr>
          <w:rFonts w:ascii="Arial" w:hAnsi="Arial" w:cs="Arial"/>
        </w:rPr>
      </w:pPr>
    </w:p>
    <w:p w14:paraId="35CD0B27" w14:textId="08099E59" w:rsidR="00EC421B" w:rsidRPr="00ED7FA7" w:rsidRDefault="0031088B" w:rsidP="00F03293">
      <w:pPr>
        <w:jc w:val="both"/>
        <w:rPr>
          <w:rFonts w:ascii="Arial" w:hAnsi="Arial" w:cs="Arial"/>
          <w:b/>
        </w:rPr>
      </w:pPr>
      <w:r w:rsidRPr="00ED7FA7">
        <w:rPr>
          <w:rFonts w:ascii="Arial" w:hAnsi="Arial" w:cs="Arial"/>
          <w:b/>
        </w:rPr>
        <w:t>FACTORES RELACIONADOS CON EL TIPO DE TRABAJO</w:t>
      </w:r>
    </w:p>
    <w:p w14:paraId="54F64D8B" w14:textId="77777777" w:rsidR="0031088B" w:rsidRDefault="0031088B" w:rsidP="00F03293">
      <w:pPr>
        <w:jc w:val="both"/>
        <w:rPr>
          <w:rFonts w:ascii="Arial" w:hAnsi="Arial" w:cs="Arial"/>
        </w:rPr>
      </w:pPr>
    </w:p>
    <w:p w14:paraId="740C6F6E" w14:textId="2856A3C5" w:rsidR="0031088B" w:rsidRDefault="0031088B" w:rsidP="00F03293">
      <w:pPr>
        <w:jc w:val="both"/>
        <w:rPr>
          <w:rFonts w:ascii="Arial" w:hAnsi="Arial" w:cs="Arial"/>
        </w:rPr>
      </w:pPr>
      <w:r>
        <w:rPr>
          <w:rFonts w:ascii="Arial" w:hAnsi="Arial" w:cs="Arial"/>
        </w:rPr>
        <w:t xml:space="preserve">Dependiendo del tipo de trabajo que se realice se puede clasificar a los trabajadores en tres </w:t>
      </w:r>
      <w:r w:rsidR="00ED7BAC">
        <w:rPr>
          <w:rFonts w:ascii="Arial" w:hAnsi="Arial" w:cs="Arial"/>
        </w:rPr>
        <w:t>grupos</w:t>
      </w:r>
      <w:r>
        <w:rPr>
          <w:rFonts w:ascii="Arial" w:hAnsi="Arial" w:cs="Arial"/>
        </w:rPr>
        <w:t xml:space="preserve"> de riesgo:</w:t>
      </w:r>
    </w:p>
    <w:p w14:paraId="71351805" w14:textId="77777777" w:rsidR="0031088B" w:rsidRDefault="0031088B" w:rsidP="00F03293">
      <w:pPr>
        <w:jc w:val="both"/>
        <w:rPr>
          <w:rFonts w:ascii="Arial" w:hAnsi="Arial" w:cs="Arial"/>
        </w:rPr>
      </w:pPr>
    </w:p>
    <w:p w14:paraId="75FA14BD" w14:textId="0994C1A5" w:rsidR="0031088B" w:rsidRDefault="0031088B" w:rsidP="00F03293">
      <w:pPr>
        <w:jc w:val="both"/>
        <w:rPr>
          <w:rFonts w:ascii="Arial" w:hAnsi="Arial" w:cs="Arial"/>
        </w:rPr>
      </w:pPr>
      <w:r w:rsidRPr="0031088B">
        <w:rPr>
          <w:rFonts w:ascii="Arial" w:hAnsi="Arial" w:cs="Arial"/>
          <w:i/>
        </w:rPr>
        <w:t>Riesgo Bajo:</w:t>
      </w:r>
      <w:r>
        <w:rPr>
          <w:rFonts w:ascii="Arial" w:hAnsi="Arial" w:cs="Arial"/>
        </w:rPr>
        <w:t xml:space="preserve"> Trabajadores de un área en la que no se espera encontrar pacientes de TB por lo que es improbable la </w:t>
      </w:r>
      <w:r w:rsidR="00B9348E">
        <w:rPr>
          <w:rFonts w:ascii="Arial" w:hAnsi="Arial" w:cs="Arial"/>
        </w:rPr>
        <w:t>exposición</w:t>
      </w:r>
      <w:r>
        <w:rPr>
          <w:rFonts w:ascii="Arial" w:hAnsi="Arial" w:cs="Arial"/>
        </w:rPr>
        <w:t xml:space="preserve"> (Eje: Sala de partos, uci neonatos); y trabajadores que nunca están expuestos a pacientes con TB (Eje: Archivo, administración).</w:t>
      </w:r>
    </w:p>
    <w:p w14:paraId="3CD57AC7" w14:textId="77777777" w:rsidR="0031088B" w:rsidRDefault="0031088B" w:rsidP="00F03293">
      <w:pPr>
        <w:jc w:val="both"/>
        <w:rPr>
          <w:rFonts w:ascii="Arial" w:hAnsi="Arial" w:cs="Arial"/>
        </w:rPr>
      </w:pPr>
    </w:p>
    <w:p w14:paraId="3552FE4F" w14:textId="39240EAA" w:rsidR="0031088B" w:rsidRDefault="0031088B" w:rsidP="00F03293">
      <w:pPr>
        <w:jc w:val="both"/>
        <w:rPr>
          <w:rFonts w:ascii="Arial" w:hAnsi="Arial" w:cs="Arial"/>
        </w:rPr>
      </w:pPr>
      <w:r w:rsidRPr="0031088B">
        <w:rPr>
          <w:rFonts w:ascii="Arial" w:hAnsi="Arial" w:cs="Arial"/>
          <w:i/>
        </w:rPr>
        <w:t xml:space="preserve">Riesgo Medio: </w:t>
      </w:r>
      <w:r>
        <w:rPr>
          <w:rFonts w:ascii="Arial" w:hAnsi="Arial" w:cs="Arial"/>
        </w:rPr>
        <w:t xml:space="preserve">Trabajadores que en su área de trabajo pueden estar expuestos  a pacientes con TB ocasionalmente </w:t>
      </w:r>
    </w:p>
    <w:p w14:paraId="40C74EBA" w14:textId="77777777" w:rsidR="0031088B" w:rsidRPr="00B9348E" w:rsidRDefault="0031088B" w:rsidP="00F03293">
      <w:pPr>
        <w:jc w:val="both"/>
        <w:rPr>
          <w:rFonts w:ascii="Arial" w:hAnsi="Arial" w:cs="Arial"/>
          <w:i/>
        </w:rPr>
      </w:pPr>
    </w:p>
    <w:p w14:paraId="37534FBF" w14:textId="1ED5895F" w:rsidR="0031088B" w:rsidRDefault="0031088B" w:rsidP="00F03293">
      <w:pPr>
        <w:jc w:val="both"/>
        <w:rPr>
          <w:rFonts w:ascii="Arial" w:hAnsi="Arial" w:cs="Arial"/>
        </w:rPr>
      </w:pPr>
      <w:r w:rsidRPr="00B9348E">
        <w:rPr>
          <w:rFonts w:ascii="Arial" w:hAnsi="Arial" w:cs="Arial"/>
          <w:i/>
        </w:rPr>
        <w:t>Riesgo Alto</w:t>
      </w:r>
      <w:r>
        <w:rPr>
          <w:rFonts w:ascii="Arial" w:hAnsi="Arial" w:cs="Arial"/>
        </w:rPr>
        <w:t xml:space="preserve">: Trabajadores de </w:t>
      </w:r>
      <w:r w:rsidR="00B9348E">
        <w:rPr>
          <w:rFonts w:ascii="Arial" w:hAnsi="Arial" w:cs="Arial"/>
        </w:rPr>
        <w:t>áreas con mayor afluencia de pacientes con TB o que han tenido un contacto con un paciente no identificado inicialmente con enfermedad tuberculosa y que posteriormente se confirma. (Eje: Urgencias, Medicina Interna, consulta externa)</w:t>
      </w:r>
      <w:r w:rsidR="00ED7BAC">
        <w:rPr>
          <w:rFonts w:ascii="Arial" w:hAnsi="Arial" w:cs="Arial"/>
        </w:rPr>
        <w:t xml:space="preserve"> (22)</w:t>
      </w:r>
    </w:p>
    <w:p w14:paraId="5D80FEF7" w14:textId="77777777" w:rsidR="00B9348E" w:rsidRPr="00B9348E" w:rsidRDefault="00B9348E" w:rsidP="00F03293">
      <w:pPr>
        <w:jc w:val="both"/>
        <w:rPr>
          <w:rFonts w:ascii="Arial" w:hAnsi="Arial" w:cs="Arial"/>
        </w:rPr>
      </w:pPr>
    </w:p>
    <w:p w14:paraId="53CAA549" w14:textId="256594CC" w:rsidR="00347167" w:rsidRDefault="00B9348E" w:rsidP="00F03293">
      <w:pPr>
        <w:jc w:val="both"/>
        <w:rPr>
          <w:rFonts w:ascii="Arial" w:hAnsi="Arial" w:cs="Arial"/>
        </w:rPr>
      </w:pPr>
      <w:r w:rsidRPr="00B9348E">
        <w:rPr>
          <w:rFonts w:ascii="Arial" w:hAnsi="Arial" w:cs="Arial"/>
        </w:rPr>
        <w:t>De acu</w:t>
      </w:r>
      <w:r w:rsidR="00ED7FA7">
        <w:rPr>
          <w:rFonts w:ascii="Arial" w:hAnsi="Arial" w:cs="Arial"/>
        </w:rPr>
        <w:t>erdo a lo anterior se establecen</w:t>
      </w:r>
      <w:r w:rsidRPr="00B9348E">
        <w:rPr>
          <w:rFonts w:ascii="Arial" w:hAnsi="Arial" w:cs="Arial"/>
        </w:rPr>
        <w:t xml:space="preserve"> algunas de las áreas de trabajo con mayor riesgo de exposición a tuberculosis:</w:t>
      </w:r>
    </w:p>
    <w:p w14:paraId="6AE8094C" w14:textId="77777777" w:rsidR="00756526" w:rsidRDefault="00756526" w:rsidP="00F03293">
      <w:pPr>
        <w:jc w:val="both"/>
        <w:rPr>
          <w:rFonts w:ascii="Arial" w:hAnsi="Arial" w:cs="Arial"/>
        </w:rPr>
      </w:pPr>
    </w:p>
    <w:p w14:paraId="62B99E78" w14:textId="77777777" w:rsidR="00756526" w:rsidRDefault="00756526" w:rsidP="00F03293">
      <w:pPr>
        <w:jc w:val="both"/>
        <w:rPr>
          <w:rFonts w:ascii="Arial" w:hAnsi="Arial" w:cs="Arial"/>
        </w:rPr>
      </w:pPr>
    </w:p>
    <w:p w14:paraId="7C797324" w14:textId="77777777" w:rsidR="00756526" w:rsidRDefault="00756526" w:rsidP="00F03293">
      <w:pPr>
        <w:jc w:val="both"/>
        <w:rPr>
          <w:rFonts w:ascii="Arial" w:hAnsi="Arial" w:cs="Arial"/>
        </w:rPr>
      </w:pPr>
    </w:p>
    <w:p w14:paraId="3EDFEDB6" w14:textId="77777777" w:rsidR="00ED7FA7" w:rsidRPr="00B9348E" w:rsidRDefault="00ED7FA7" w:rsidP="00F03293">
      <w:pPr>
        <w:jc w:val="both"/>
        <w:rPr>
          <w:rFonts w:ascii="Arial" w:hAnsi="Arial" w:cs="Arial"/>
        </w:rPr>
      </w:pPr>
    </w:p>
    <w:p w14:paraId="7A768D0E" w14:textId="77777777" w:rsidR="00ED7BAC" w:rsidRDefault="00ED7BAC" w:rsidP="00F03293">
      <w:pPr>
        <w:jc w:val="both"/>
        <w:rPr>
          <w:rFonts w:ascii="Arial" w:hAnsi="Arial" w:cs="Arial"/>
          <w:b/>
        </w:rPr>
      </w:pPr>
    </w:p>
    <w:p w14:paraId="7EA772DB" w14:textId="76F4602C" w:rsidR="00ED7FA7" w:rsidRPr="00ED7FA7" w:rsidRDefault="00ED7FA7" w:rsidP="00ED7FA7">
      <w:pPr>
        <w:pStyle w:val="Prrafodelista"/>
        <w:numPr>
          <w:ilvl w:val="0"/>
          <w:numId w:val="15"/>
        </w:numPr>
        <w:jc w:val="both"/>
        <w:rPr>
          <w:rFonts w:ascii="Arial" w:hAnsi="Arial" w:cs="Arial"/>
        </w:rPr>
      </w:pPr>
      <w:r w:rsidRPr="00ED7FA7">
        <w:rPr>
          <w:rFonts w:ascii="Arial" w:hAnsi="Arial" w:cs="Arial"/>
        </w:rPr>
        <w:t>Urgencias.</w:t>
      </w:r>
    </w:p>
    <w:p w14:paraId="5B92605B" w14:textId="46FB03CB" w:rsidR="00ED7FA7" w:rsidRPr="00ED7FA7" w:rsidRDefault="00ED7FA7" w:rsidP="00ED7FA7">
      <w:pPr>
        <w:pStyle w:val="Prrafodelista"/>
        <w:numPr>
          <w:ilvl w:val="0"/>
          <w:numId w:val="15"/>
        </w:numPr>
        <w:jc w:val="both"/>
        <w:rPr>
          <w:rFonts w:ascii="Arial" w:hAnsi="Arial" w:cs="Arial"/>
        </w:rPr>
      </w:pPr>
      <w:r w:rsidRPr="00ED7FA7">
        <w:rPr>
          <w:rFonts w:ascii="Arial" w:hAnsi="Arial" w:cs="Arial"/>
        </w:rPr>
        <w:t>Unidades de hospitalización y consulta.</w:t>
      </w:r>
    </w:p>
    <w:p w14:paraId="2F2ECC8C" w14:textId="77777777" w:rsidR="00ED7FA7" w:rsidRPr="00ED7FA7" w:rsidRDefault="00ED7FA7" w:rsidP="00ED7FA7">
      <w:pPr>
        <w:pStyle w:val="Prrafodelista"/>
        <w:numPr>
          <w:ilvl w:val="0"/>
          <w:numId w:val="15"/>
        </w:numPr>
        <w:jc w:val="both"/>
        <w:rPr>
          <w:rFonts w:ascii="Arial" w:hAnsi="Arial" w:cs="Arial"/>
        </w:rPr>
      </w:pPr>
      <w:r w:rsidRPr="00ED7FA7">
        <w:rPr>
          <w:rFonts w:ascii="Arial" w:hAnsi="Arial" w:cs="Arial"/>
        </w:rPr>
        <w:t>Unidades de cuidados intensivos.</w:t>
      </w:r>
    </w:p>
    <w:p w14:paraId="6609A0DB" w14:textId="77777777" w:rsidR="00ED7FA7" w:rsidRPr="00ED7FA7" w:rsidRDefault="00ED7FA7" w:rsidP="00ED7FA7">
      <w:pPr>
        <w:pStyle w:val="Prrafodelista"/>
        <w:numPr>
          <w:ilvl w:val="0"/>
          <w:numId w:val="15"/>
        </w:numPr>
        <w:jc w:val="both"/>
        <w:rPr>
          <w:rFonts w:ascii="Arial" w:hAnsi="Arial" w:cs="Arial"/>
        </w:rPr>
      </w:pPr>
      <w:r w:rsidRPr="00ED7FA7">
        <w:rPr>
          <w:rFonts w:ascii="Arial" w:hAnsi="Arial" w:cs="Arial"/>
        </w:rPr>
        <w:t>Salas de terapias de aerosoles.</w:t>
      </w:r>
    </w:p>
    <w:p w14:paraId="7BC7BE2A" w14:textId="31105F84" w:rsidR="00ED7FA7" w:rsidRPr="00ED7FA7" w:rsidRDefault="00ED7FA7" w:rsidP="00ED7FA7">
      <w:pPr>
        <w:pStyle w:val="Prrafodelista"/>
        <w:numPr>
          <w:ilvl w:val="0"/>
          <w:numId w:val="15"/>
        </w:numPr>
        <w:jc w:val="both"/>
        <w:rPr>
          <w:rFonts w:ascii="Arial" w:hAnsi="Arial" w:cs="Arial"/>
        </w:rPr>
      </w:pPr>
      <w:r w:rsidRPr="00ED7FA7">
        <w:rPr>
          <w:rFonts w:ascii="Arial" w:hAnsi="Arial" w:cs="Arial"/>
        </w:rPr>
        <w:t>Sala de broncoscopias e inducción al esputo.</w:t>
      </w:r>
    </w:p>
    <w:p w14:paraId="26154462" w14:textId="4887ECD6" w:rsidR="00ED7FA7" w:rsidRPr="00ED7FA7" w:rsidRDefault="00ED7FA7" w:rsidP="00ED7FA7">
      <w:pPr>
        <w:pStyle w:val="Prrafodelista"/>
        <w:numPr>
          <w:ilvl w:val="0"/>
          <w:numId w:val="15"/>
        </w:numPr>
        <w:jc w:val="both"/>
        <w:rPr>
          <w:rFonts w:ascii="Arial" w:hAnsi="Arial" w:cs="Arial"/>
        </w:rPr>
      </w:pPr>
      <w:r w:rsidRPr="00ED7FA7">
        <w:rPr>
          <w:rFonts w:ascii="Arial" w:hAnsi="Arial" w:cs="Arial"/>
        </w:rPr>
        <w:t>Unidad de trasplantes.</w:t>
      </w:r>
    </w:p>
    <w:p w14:paraId="734B11A2" w14:textId="1E8BDEF0" w:rsidR="00ED7FA7" w:rsidRPr="00ED7FA7" w:rsidRDefault="00ED7FA7" w:rsidP="00ED7FA7">
      <w:pPr>
        <w:pStyle w:val="Prrafodelista"/>
        <w:numPr>
          <w:ilvl w:val="0"/>
          <w:numId w:val="15"/>
        </w:numPr>
        <w:jc w:val="both"/>
        <w:rPr>
          <w:rFonts w:ascii="Arial" w:hAnsi="Arial" w:cs="Arial"/>
        </w:rPr>
      </w:pPr>
      <w:r w:rsidRPr="00ED7FA7">
        <w:rPr>
          <w:rFonts w:ascii="Arial" w:hAnsi="Arial" w:cs="Arial"/>
        </w:rPr>
        <w:t>Laboratorio de mycobacterias.</w:t>
      </w:r>
    </w:p>
    <w:p w14:paraId="2F7503CB" w14:textId="497287A1" w:rsidR="0042003B" w:rsidRDefault="00ED7FA7" w:rsidP="00F03293">
      <w:pPr>
        <w:pStyle w:val="Prrafodelista"/>
        <w:numPr>
          <w:ilvl w:val="0"/>
          <w:numId w:val="15"/>
        </w:numPr>
        <w:jc w:val="both"/>
        <w:rPr>
          <w:rFonts w:ascii="Arial" w:hAnsi="Arial" w:cs="Arial"/>
        </w:rPr>
      </w:pPr>
      <w:r w:rsidRPr="00ED7FA7">
        <w:rPr>
          <w:rFonts w:ascii="Arial" w:hAnsi="Arial" w:cs="Arial"/>
        </w:rPr>
        <w:t>Quirófanos: cirugía torácica, ORL y maxilofacial</w:t>
      </w:r>
    </w:p>
    <w:p w14:paraId="49CA02C8" w14:textId="33A37E5B" w:rsidR="00ED7FA7" w:rsidRDefault="00ED7FA7" w:rsidP="00ED7FA7">
      <w:pPr>
        <w:jc w:val="both"/>
        <w:rPr>
          <w:rFonts w:ascii="Arial" w:hAnsi="Arial" w:cs="Arial"/>
        </w:rPr>
      </w:pPr>
      <w:r>
        <w:rPr>
          <w:rFonts w:ascii="Arial" w:hAnsi="Arial" w:cs="Arial"/>
        </w:rPr>
        <w:t xml:space="preserve">FACTORES </w:t>
      </w:r>
      <w:r w:rsidR="005B0607">
        <w:rPr>
          <w:rFonts w:ascii="Arial" w:hAnsi="Arial" w:cs="Arial"/>
        </w:rPr>
        <w:t>DEPENDIENTES DEL TRABAJADOR</w:t>
      </w:r>
    </w:p>
    <w:p w14:paraId="5D44CE19" w14:textId="77777777" w:rsidR="005B0607" w:rsidRDefault="005B0607" w:rsidP="00ED7FA7">
      <w:pPr>
        <w:jc w:val="both"/>
        <w:rPr>
          <w:rFonts w:ascii="Arial" w:hAnsi="Arial" w:cs="Arial"/>
        </w:rPr>
      </w:pPr>
    </w:p>
    <w:p w14:paraId="06424881" w14:textId="706E1A18" w:rsidR="005B0607" w:rsidRPr="00ED7BAC" w:rsidRDefault="005B0607" w:rsidP="005B0607">
      <w:pPr>
        <w:pStyle w:val="Prrafodelista"/>
        <w:numPr>
          <w:ilvl w:val="0"/>
          <w:numId w:val="16"/>
        </w:numPr>
        <w:jc w:val="both"/>
        <w:rPr>
          <w:rFonts w:ascii="Arial" w:hAnsi="Arial" w:cs="Arial"/>
        </w:rPr>
      </w:pPr>
      <w:r w:rsidRPr="005B0607">
        <w:rPr>
          <w:rFonts w:ascii="Arial" w:hAnsi="Arial" w:cs="Arial"/>
        </w:rPr>
        <w:t xml:space="preserve">Susceptibilidad individual </w:t>
      </w:r>
      <w:r>
        <w:rPr>
          <w:rFonts w:ascii="Arial" w:hAnsi="Arial" w:cs="Arial"/>
        </w:rPr>
        <w:t xml:space="preserve"> (Condiciones de inmunosupresión, farmacológicas etc.)</w:t>
      </w:r>
    </w:p>
    <w:p w14:paraId="3F5BA69B" w14:textId="7F2B589F" w:rsidR="0042003B" w:rsidRPr="000D0EAE" w:rsidRDefault="005B0607" w:rsidP="00F03293">
      <w:pPr>
        <w:pStyle w:val="Prrafodelista"/>
        <w:numPr>
          <w:ilvl w:val="0"/>
          <w:numId w:val="16"/>
        </w:numPr>
        <w:jc w:val="both"/>
        <w:rPr>
          <w:rFonts w:ascii="Arial" w:hAnsi="Arial" w:cs="Arial"/>
          <w:b/>
        </w:rPr>
      </w:pPr>
      <w:r w:rsidRPr="000D0EAE">
        <w:rPr>
          <w:rFonts w:ascii="Arial" w:hAnsi="Arial" w:cs="Arial"/>
        </w:rPr>
        <w:t>Duración de la exposición, que se suele medir por horas/día del trabajador en contacto con el paciente con TB.</w:t>
      </w:r>
      <w:r w:rsidR="00ED7BAC" w:rsidRPr="000D0EAE">
        <w:rPr>
          <w:rFonts w:ascii="Arial" w:hAnsi="Arial" w:cs="Arial"/>
        </w:rPr>
        <w:t xml:space="preserve"> </w:t>
      </w:r>
      <w:r w:rsidR="00B326BD">
        <w:rPr>
          <w:rFonts w:ascii="Arial" w:hAnsi="Arial" w:cs="Arial"/>
        </w:rPr>
        <w:t>(22)</w:t>
      </w:r>
    </w:p>
    <w:p w14:paraId="6AC058C8" w14:textId="2F06D048" w:rsidR="000D0EAE" w:rsidRDefault="00CA3C0B" w:rsidP="00F03293">
      <w:pPr>
        <w:pStyle w:val="Prrafodelista"/>
        <w:numPr>
          <w:ilvl w:val="0"/>
          <w:numId w:val="16"/>
        </w:numPr>
        <w:jc w:val="both"/>
        <w:rPr>
          <w:rFonts w:ascii="Arial" w:hAnsi="Arial" w:cs="Arial"/>
        </w:rPr>
      </w:pPr>
      <w:r>
        <w:rPr>
          <w:rFonts w:ascii="Arial" w:hAnsi="Arial" w:cs="Arial"/>
        </w:rPr>
        <w:t>Desconocimiento del abordaje y manejo del paciente con TB</w:t>
      </w:r>
    </w:p>
    <w:p w14:paraId="1BB2A23D" w14:textId="337136FE" w:rsidR="00CA3C0B" w:rsidRPr="000D0EAE" w:rsidRDefault="00CA3C0B" w:rsidP="00F03293">
      <w:pPr>
        <w:pStyle w:val="Prrafodelista"/>
        <w:numPr>
          <w:ilvl w:val="0"/>
          <w:numId w:val="16"/>
        </w:numPr>
        <w:jc w:val="both"/>
        <w:rPr>
          <w:rFonts w:ascii="Arial" w:hAnsi="Arial" w:cs="Arial"/>
        </w:rPr>
      </w:pPr>
      <w:r>
        <w:rPr>
          <w:rFonts w:ascii="Arial" w:hAnsi="Arial" w:cs="Arial"/>
        </w:rPr>
        <w:t xml:space="preserve">No uso o uso inadecuado de medidas de bioseguridad </w:t>
      </w:r>
    </w:p>
    <w:p w14:paraId="49A448D1" w14:textId="77777777" w:rsidR="000D0EAE" w:rsidRPr="000D0EAE" w:rsidRDefault="000D0EAE" w:rsidP="000D0EAE">
      <w:pPr>
        <w:jc w:val="both"/>
        <w:rPr>
          <w:rFonts w:ascii="Arial" w:hAnsi="Arial" w:cs="Arial"/>
        </w:rPr>
      </w:pPr>
      <w:r w:rsidRPr="000D0EAE">
        <w:rPr>
          <w:rFonts w:ascii="Arial" w:hAnsi="Arial" w:cs="Arial"/>
        </w:rPr>
        <w:t>ACTORES MEDIOAMBIENTALES Y MEDIDAS PREVENTIVAS</w:t>
      </w:r>
    </w:p>
    <w:p w14:paraId="701AD701" w14:textId="77777777" w:rsidR="000D0EAE" w:rsidRPr="000D0EAE" w:rsidRDefault="000D0EAE" w:rsidP="000D0EAE">
      <w:pPr>
        <w:jc w:val="both"/>
        <w:rPr>
          <w:rFonts w:ascii="Arial" w:hAnsi="Arial" w:cs="Arial"/>
        </w:rPr>
      </w:pPr>
    </w:p>
    <w:p w14:paraId="12F7B291" w14:textId="67D0544B" w:rsidR="000D0EAE" w:rsidRPr="000D0EAE" w:rsidRDefault="000D0EAE" w:rsidP="000D0EAE">
      <w:pPr>
        <w:pStyle w:val="Prrafodelista"/>
        <w:numPr>
          <w:ilvl w:val="0"/>
          <w:numId w:val="17"/>
        </w:numPr>
        <w:jc w:val="both"/>
        <w:rPr>
          <w:rFonts w:ascii="Arial" w:hAnsi="Arial" w:cs="Arial"/>
          <w:sz w:val="24"/>
        </w:rPr>
      </w:pPr>
      <w:r w:rsidRPr="000D0EAE">
        <w:rPr>
          <w:rFonts w:ascii="Arial" w:hAnsi="Arial" w:cs="Arial"/>
          <w:sz w:val="24"/>
        </w:rPr>
        <w:t>Inadecuación de medidas ambientales en el lugar de trabajo.</w:t>
      </w:r>
    </w:p>
    <w:p w14:paraId="65A2F0AE" w14:textId="3708D763" w:rsidR="00863A8D" w:rsidRDefault="000D0EAE" w:rsidP="00863A8D">
      <w:pPr>
        <w:pStyle w:val="Prrafodelista"/>
        <w:numPr>
          <w:ilvl w:val="0"/>
          <w:numId w:val="17"/>
        </w:numPr>
        <w:jc w:val="both"/>
        <w:rPr>
          <w:rFonts w:ascii="Arial" w:hAnsi="Arial" w:cs="Arial"/>
          <w:sz w:val="24"/>
        </w:rPr>
      </w:pPr>
      <w:r w:rsidRPr="000D0EAE">
        <w:rPr>
          <w:rFonts w:ascii="Arial" w:hAnsi="Arial" w:cs="Arial"/>
          <w:sz w:val="24"/>
        </w:rPr>
        <w:t>Los espacios pequeños y poco ventilados presen</w:t>
      </w:r>
      <w:r>
        <w:rPr>
          <w:rFonts w:ascii="Arial" w:hAnsi="Arial" w:cs="Arial"/>
          <w:sz w:val="24"/>
        </w:rPr>
        <w:t>tan más riesgo de contagio (Eje</w:t>
      </w:r>
      <w:r w:rsidRPr="000D0EAE">
        <w:rPr>
          <w:rFonts w:ascii="Arial" w:hAnsi="Arial" w:cs="Arial"/>
          <w:sz w:val="24"/>
        </w:rPr>
        <w:t>: habitac</w:t>
      </w:r>
      <w:r>
        <w:rPr>
          <w:rFonts w:ascii="Arial" w:hAnsi="Arial" w:cs="Arial"/>
          <w:sz w:val="24"/>
        </w:rPr>
        <w:t>iones</w:t>
      </w:r>
      <w:r w:rsidRPr="000D0EAE">
        <w:rPr>
          <w:rFonts w:ascii="Arial" w:hAnsi="Arial" w:cs="Arial"/>
          <w:sz w:val="24"/>
        </w:rPr>
        <w:t xml:space="preserve"> de urgencias).</w:t>
      </w:r>
      <w:r w:rsidR="00863A8D">
        <w:rPr>
          <w:rFonts w:ascii="Arial" w:hAnsi="Arial" w:cs="Arial"/>
          <w:sz w:val="24"/>
        </w:rPr>
        <w:t xml:space="preserve"> (22)</w:t>
      </w:r>
    </w:p>
    <w:p w14:paraId="0511D9BD" w14:textId="77777777" w:rsidR="00863A8D" w:rsidRDefault="00863A8D" w:rsidP="00863A8D">
      <w:pPr>
        <w:pStyle w:val="Prrafodelista"/>
        <w:jc w:val="both"/>
        <w:rPr>
          <w:rFonts w:ascii="Arial" w:hAnsi="Arial" w:cs="Arial"/>
          <w:sz w:val="24"/>
        </w:rPr>
      </w:pPr>
    </w:p>
    <w:p w14:paraId="18DAD30C" w14:textId="77777777" w:rsidR="00863A8D" w:rsidRDefault="00863A8D" w:rsidP="00863A8D">
      <w:pPr>
        <w:pStyle w:val="Prrafodelista"/>
        <w:jc w:val="both"/>
        <w:rPr>
          <w:rFonts w:ascii="Arial" w:hAnsi="Arial" w:cs="Arial"/>
          <w:sz w:val="24"/>
        </w:rPr>
      </w:pPr>
    </w:p>
    <w:p w14:paraId="4E0DCADC" w14:textId="00F3C8A1" w:rsidR="00347167" w:rsidRDefault="00863A8D" w:rsidP="00F03293">
      <w:pPr>
        <w:jc w:val="both"/>
        <w:rPr>
          <w:rFonts w:ascii="Arial" w:hAnsi="Arial" w:cs="Arial"/>
        </w:rPr>
      </w:pPr>
      <w:r>
        <w:rPr>
          <w:rFonts w:ascii="Arial" w:hAnsi="Arial" w:cs="Arial"/>
        </w:rPr>
        <w:t xml:space="preserve">La incidencia de tuberculosis en </w:t>
      </w:r>
      <w:r w:rsidRPr="006736CA">
        <w:rPr>
          <w:rFonts w:ascii="Arial" w:hAnsi="Arial" w:cs="Arial"/>
        </w:rPr>
        <w:t xml:space="preserve">Colombia </w:t>
      </w:r>
      <w:r>
        <w:rPr>
          <w:rFonts w:ascii="Arial" w:hAnsi="Arial" w:cs="Arial"/>
        </w:rPr>
        <w:t xml:space="preserve">ha ido aumentado en los últimos 5 años; según el estudio “Trabajadores de la Salud con diagnóstico de tuberculosis en Bogotá” realizado entre el periodo comprendido entre el año 2009 y 2011  se encontraron un total de 54 casos siendo el 24% médicos, 25,9% auxiliares de enfermería y odontólogos.(4) </w:t>
      </w:r>
      <w:r w:rsidR="009E27F1">
        <w:rPr>
          <w:rFonts w:ascii="Arial" w:hAnsi="Arial" w:cs="Arial"/>
        </w:rPr>
        <w:t>Para el año 2012 según el estudio “Prueba de tuberculina en trabajadores de la salud en Bogotá” realizado por la Universidad Nacional y la Secretaría Distrital de Salud, e</w:t>
      </w:r>
      <w:r w:rsidR="009E27F1" w:rsidRPr="009E27F1">
        <w:rPr>
          <w:rFonts w:ascii="Arial" w:hAnsi="Arial" w:cs="Arial"/>
        </w:rPr>
        <w:t>l porcentaje de positividad de la prueba cutánea de tuberculina para 2 546 trabajadores fue de 14 %,</w:t>
      </w:r>
      <w:r w:rsidR="009E27F1">
        <w:rPr>
          <w:rFonts w:ascii="Arial" w:hAnsi="Arial" w:cs="Arial"/>
        </w:rPr>
        <w:t xml:space="preserve"> siendo el mayor porcentaje de positividad en el personal de enfermería con un 44% seguido del personal médico con un 15%.</w:t>
      </w:r>
      <w:r w:rsidR="00A31FB0">
        <w:rPr>
          <w:rFonts w:ascii="Arial" w:hAnsi="Arial" w:cs="Arial"/>
        </w:rPr>
        <w:t>(23)</w:t>
      </w:r>
      <w:r w:rsidR="009E27F1">
        <w:rPr>
          <w:rFonts w:ascii="Arial" w:hAnsi="Arial" w:cs="Arial"/>
        </w:rPr>
        <w:t xml:space="preserve"> </w:t>
      </w:r>
      <w:r>
        <w:rPr>
          <w:rFonts w:ascii="Arial" w:hAnsi="Arial" w:cs="Arial"/>
        </w:rPr>
        <w:t>P</w:t>
      </w:r>
      <w:r w:rsidRPr="00814034">
        <w:rPr>
          <w:rFonts w:ascii="Arial" w:hAnsi="Arial" w:cs="Arial"/>
        </w:rPr>
        <w:t xml:space="preserve">ara el año 2013 </w:t>
      </w:r>
      <w:r>
        <w:rPr>
          <w:rFonts w:ascii="Arial" w:hAnsi="Arial" w:cs="Arial"/>
        </w:rPr>
        <w:t xml:space="preserve">a nivel Nacional </w:t>
      </w:r>
      <w:r w:rsidR="006152AD">
        <w:rPr>
          <w:rFonts w:ascii="Arial" w:hAnsi="Arial" w:cs="Arial"/>
        </w:rPr>
        <w:t xml:space="preserve">se notificaron 145 casos de tuberculosis en trabajadores de la salud </w:t>
      </w:r>
      <w:r w:rsidR="006152AD" w:rsidRPr="00814034">
        <w:rPr>
          <w:rFonts w:ascii="Arial" w:hAnsi="Arial" w:cs="Arial"/>
        </w:rPr>
        <w:t xml:space="preserve">la mayor proporción de estos se </w:t>
      </w:r>
      <w:r w:rsidR="006152AD">
        <w:rPr>
          <w:rFonts w:ascii="Arial" w:hAnsi="Arial" w:cs="Arial"/>
        </w:rPr>
        <w:t xml:space="preserve">encontró </w:t>
      </w:r>
      <w:r w:rsidR="006152AD" w:rsidRPr="00814034">
        <w:rPr>
          <w:rFonts w:ascii="Arial" w:hAnsi="Arial" w:cs="Arial"/>
        </w:rPr>
        <w:t>en auxiliares de en</w:t>
      </w:r>
      <w:r w:rsidR="006152AD">
        <w:rPr>
          <w:rFonts w:ascii="Arial" w:hAnsi="Arial" w:cs="Arial"/>
        </w:rPr>
        <w:t xml:space="preserve">fermería y odontólogos, y para el año 2015 según la información socializada </w:t>
      </w:r>
      <w:r w:rsidR="00A66C16" w:rsidRPr="00A66C16">
        <w:rPr>
          <w:rFonts w:ascii="Arial" w:hAnsi="Arial" w:cs="Arial"/>
        </w:rPr>
        <w:t xml:space="preserve">por Oscar Cruz referente distrital de enfermedades transmisibles </w:t>
      </w:r>
      <w:r w:rsidR="006152AD">
        <w:rPr>
          <w:rFonts w:ascii="Arial" w:hAnsi="Arial" w:cs="Arial"/>
        </w:rPr>
        <w:t xml:space="preserve"> en el marco</w:t>
      </w:r>
      <w:r w:rsidR="00A66C16">
        <w:rPr>
          <w:rFonts w:ascii="Arial" w:hAnsi="Arial" w:cs="Arial"/>
        </w:rPr>
        <w:t xml:space="preserve"> de la conmemoración del día </w:t>
      </w:r>
      <w:r w:rsidR="002B627D">
        <w:rPr>
          <w:rFonts w:ascii="Arial" w:hAnsi="Arial" w:cs="Arial"/>
        </w:rPr>
        <w:t>mundial de la tuberculosis (Realizado el 29 de marzo en la Secretaría de Salud Distrital), se</w:t>
      </w:r>
      <w:r w:rsidR="006152AD">
        <w:rPr>
          <w:rFonts w:ascii="Arial" w:hAnsi="Arial" w:cs="Arial"/>
        </w:rPr>
        <w:t xml:space="preserve"> notificaron 175 casos de tuberculosis en trabajadores de la salud, situación que evidencia el aumento de casos en esta población. Específicamente en el Hospital </w:t>
      </w:r>
      <w:r w:rsidR="006152AD">
        <w:rPr>
          <w:rFonts w:ascii="Arial" w:hAnsi="Arial" w:cs="Arial"/>
        </w:rPr>
        <w:lastRenderedPageBreak/>
        <w:t>Simón Bolívar, la incidencia de tuberculosis ha sido relativamente baja en los últimos años</w:t>
      </w:r>
      <w:r w:rsidR="00A66C16">
        <w:rPr>
          <w:rFonts w:ascii="Arial" w:hAnsi="Arial" w:cs="Arial"/>
        </w:rPr>
        <w:t xml:space="preserve"> sin embargo se han presentado 7 </w:t>
      </w:r>
      <w:r w:rsidR="006152AD">
        <w:rPr>
          <w:rFonts w:ascii="Arial" w:hAnsi="Arial" w:cs="Arial"/>
        </w:rPr>
        <w:t>casos</w:t>
      </w:r>
      <w:r w:rsidR="00A66C16">
        <w:rPr>
          <w:rFonts w:ascii="Arial" w:hAnsi="Arial" w:cs="Arial"/>
        </w:rPr>
        <w:t xml:space="preserve"> confirmados </w:t>
      </w:r>
      <w:r w:rsidR="006152AD">
        <w:rPr>
          <w:rFonts w:ascii="Arial" w:hAnsi="Arial" w:cs="Arial"/>
        </w:rPr>
        <w:t xml:space="preserve"> de tubercu</w:t>
      </w:r>
      <w:r w:rsidR="00A66C16">
        <w:rPr>
          <w:rFonts w:ascii="Arial" w:hAnsi="Arial" w:cs="Arial"/>
        </w:rPr>
        <w:t>losis en lo transcurrido del año 2011 a 2015</w:t>
      </w:r>
      <w:r w:rsidR="009E27F1">
        <w:rPr>
          <w:rFonts w:ascii="Arial" w:hAnsi="Arial" w:cs="Arial"/>
        </w:rPr>
        <w:t xml:space="preserve"> </w:t>
      </w:r>
      <w:r w:rsidR="00A66C16">
        <w:rPr>
          <w:rStyle w:val="Refdenotaalpie"/>
          <w:rFonts w:ascii="Arial" w:hAnsi="Arial" w:cs="Arial"/>
        </w:rPr>
        <w:footnoteReference w:id="3"/>
      </w:r>
      <w:r w:rsidR="00A66C16">
        <w:rPr>
          <w:rFonts w:ascii="Arial" w:hAnsi="Arial" w:cs="Arial"/>
        </w:rPr>
        <w:t xml:space="preserve"> en personal </w:t>
      </w:r>
      <w:r w:rsidR="00596C1B">
        <w:rPr>
          <w:rFonts w:ascii="Arial" w:hAnsi="Arial" w:cs="Arial"/>
        </w:rPr>
        <w:t>médico</w:t>
      </w:r>
      <w:r w:rsidR="00A66C16">
        <w:rPr>
          <w:rFonts w:ascii="Arial" w:hAnsi="Arial" w:cs="Arial"/>
        </w:rPr>
        <w:t xml:space="preserve">, </w:t>
      </w:r>
      <w:r w:rsidR="00223D67">
        <w:rPr>
          <w:rFonts w:ascii="Arial" w:hAnsi="Arial" w:cs="Arial"/>
        </w:rPr>
        <w:t xml:space="preserve">y </w:t>
      </w:r>
      <w:r w:rsidR="00A66C16">
        <w:rPr>
          <w:rFonts w:ascii="Arial" w:hAnsi="Arial" w:cs="Arial"/>
        </w:rPr>
        <w:t>de enfermería</w:t>
      </w:r>
      <w:r w:rsidR="00223D67">
        <w:rPr>
          <w:rFonts w:ascii="Arial" w:hAnsi="Arial" w:cs="Arial"/>
        </w:rPr>
        <w:t>.</w:t>
      </w:r>
      <w:r w:rsidR="00A66C16">
        <w:rPr>
          <w:rFonts w:ascii="Arial" w:hAnsi="Arial" w:cs="Arial"/>
        </w:rPr>
        <w:t xml:space="preserve">  </w:t>
      </w:r>
      <w:r w:rsidR="00F922D1">
        <w:rPr>
          <w:rFonts w:ascii="Arial" w:hAnsi="Arial" w:cs="Arial"/>
        </w:rPr>
        <w:t>Es por esto que es de vital importancia realizar un análisis sobre la situación actual de los trabajadores de la salud con mayor riesgo de exposición a la enfermedad y poder generar estrategias de mejora que permita afianzar el conocimiento frente al manejo de esta enfermedad protegiendo la integridad de la salud de los tra</w:t>
      </w:r>
      <w:r w:rsidR="00A6496F">
        <w:rPr>
          <w:rFonts w:ascii="Arial" w:hAnsi="Arial" w:cs="Arial"/>
        </w:rPr>
        <w:t>bajadores.</w:t>
      </w:r>
    </w:p>
    <w:p w14:paraId="22F468BD" w14:textId="77777777" w:rsidR="00A66C16" w:rsidRDefault="00A66C16" w:rsidP="00F03293">
      <w:pPr>
        <w:jc w:val="both"/>
        <w:rPr>
          <w:rFonts w:ascii="Arial" w:hAnsi="Arial" w:cs="Arial"/>
        </w:rPr>
      </w:pPr>
    </w:p>
    <w:p w14:paraId="628747A8" w14:textId="67D57A53" w:rsidR="001553D7" w:rsidRDefault="009E27F1" w:rsidP="00F03293">
      <w:pPr>
        <w:jc w:val="both"/>
        <w:rPr>
          <w:rFonts w:ascii="Arial" w:hAnsi="Arial" w:cs="Arial"/>
          <w:b/>
        </w:rPr>
      </w:pPr>
      <w:r>
        <w:rPr>
          <w:rFonts w:ascii="Arial" w:hAnsi="Arial" w:cs="Arial"/>
          <w:b/>
        </w:rPr>
        <w:t>6.7 COMPONENTE TEÓ</w:t>
      </w:r>
      <w:r w:rsidR="001553D7" w:rsidRPr="001553D7">
        <w:rPr>
          <w:rFonts w:ascii="Arial" w:hAnsi="Arial" w:cs="Arial"/>
          <w:b/>
        </w:rPr>
        <w:t xml:space="preserve">RICO DISCIPLINAR </w:t>
      </w:r>
    </w:p>
    <w:p w14:paraId="50ECD31C" w14:textId="77777777" w:rsidR="009E27F1" w:rsidRDefault="009E27F1" w:rsidP="00F03293">
      <w:pPr>
        <w:jc w:val="both"/>
        <w:rPr>
          <w:rFonts w:ascii="Arial" w:hAnsi="Arial" w:cs="Arial"/>
          <w:b/>
        </w:rPr>
      </w:pPr>
    </w:p>
    <w:p w14:paraId="286BAA05" w14:textId="6E5C5C40" w:rsidR="009E27F1" w:rsidRDefault="00C25FA0" w:rsidP="00F03293">
      <w:pPr>
        <w:jc w:val="both"/>
        <w:rPr>
          <w:rFonts w:ascii="Arial" w:hAnsi="Arial" w:cs="Arial"/>
          <w:b/>
        </w:rPr>
      </w:pPr>
      <w:r>
        <w:rPr>
          <w:rFonts w:ascii="Arial" w:hAnsi="Arial" w:cs="Arial"/>
          <w:b/>
        </w:rPr>
        <w:t xml:space="preserve">MODELO </w:t>
      </w:r>
      <w:r w:rsidR="004B33DE">
        <w:rPr>
          <w:rFonts w:ascii="Arial" w:hAnsi="Arial" w:cs="Arial"/>
          <w:b/>
        </w:rPr>
        <w:t xml:space="preserve"> DE PROMOCIÓN DE LA SALUD DE NOLA PENDER </w:t>
      </w:r>
    </w:p>
    <w:p w14:paraId="7F014260" w14:textId="77777777" w:rsidR="004B33DE" w:rsidRDefault="004B33DE" w:rsidP="00F03293">
      <w:pPr>
        <w:jc w:val="both"/>
        <w:rPr>
          <w:rFonts w:ascii="Arial" w:hAnsi="Arial" w:cs="Arial"/>
          <w:b/>
        </w:rPr>
      </w:pPr>
    </w:p>
    <w:p w14:paraId="1DCFF6BF" w14:textId="58D29F40" w:rsidR="00A31FB0" w:rsidRDefault="004B33DE" w:rsidP="00A31FB0">
      <w:pPr>
        <w:widowControl w:val="0"/>
        <w:autoSpaceDE w:val="0"/>
        <w:autoSpaceDN w:val="0"/>
        <w:adjustRightInd w:val="0"/>
        <w:spacing w:after="240"/>
        <w:jc w:val="both"/>
        <w:rPr>
          <w:rFonts w:ascii="Arial" w:hAnsi="Arial" w:cs="Arial"/>
          <w:lang w:val="es-ES"/>
        </w:rPr>
      </w:pPr>
      <w:r w:rsidRPr="004B33DE">
        <w:rPr>
          <w:rFonts w:ascii="Arial" w:hAnsi="Arial" w:cs="Arial"/>
        </w:rPr>
        <w:t>Nola Pender Enfermera autora del  modelo de promoción de la salud (MPS)</w:t>
      </w:r>
      <w:r>
        <w:rPr>
          <w:rFonts w:ascii="Arial" w:hAnsi="Arial" w:cs="Arial"/>
        </w:rPr>
        <w:t xml:space="preserve"> </w:t>
      </w:r>
      <w:r w:rsidR="00A31FB0">
        <w:rPr>
          <w:rFonts w:ascii="Arial" w:hAnsi="Arial" w:cs="Arial"/>
        </w:rPr>
        <w:t>nació</w:t>
      </w:r>
      <w:r>
        <w:rPr>
          <w:rFonts w:ascii="Arial" w:hAnsi="Arial" w:cs="Arial"/>
        </w:rPr>
        <w:t xml:space="preserve"> en Lansing Michigan el 16 de Agosto de </w:t>
      </w:r>
      <w:r w:rsidR="00A31FB0">
        <w:rPr>
          <w:rFonts w:ascii="Arial" w:hAnsi="Arial" w:cs="Arial"/>
        </w:rPr>
        <w:t>1941, se graduó de enfermería en la  escuel</w:t>
      </w:r>
      <w:r w:rsidR="00A31FB0" w:rsidRPr="00A31FB0">
        <w:rPr>
          <w:rFonts w:ascii="Arial" w:hAnsi="Arial" w:cs="Arial"/>
        </w:rPr>
        <w:t>a de enfermería de West Subur- ban</w:t>
      </w:r>
      <w:r w:rsidR="00A31FB0">
        <w:rPr>
          <w:rFonts w:ascii="Arial" w:hAnsi="Arial" w:cs="Arial"/>
        </w:rPr>
        <w:t xml:space="preserve"> Hospital de Oak Park, Illinois en 1962,</w:t>
      </w:r>
      <w:r w:rsidR="00A31FB0" w:rsidRPr="00A31FB0">
        <w:t xml:space="preserve"> </w:t>
      </w:r>
      <w:r w:rsidR="00A31FB0">
        <w:rPr>
          <w:rFonts w:ascii="Arial" w:hAnsi="Arial" w:cs="Arial"/>
        </w:rPr>
        <w:t>En1964 completo</w:t>
      </w:r>
      <w:r w:rsidR="00A31FB0" w:rsidRPr="00A31FB0">
        <w:rPr>
          <w:rFonts w:ascii="Arial" w:hAnsi="Arial" w:cs="Arial"/>
        </w:rPr>
        <w:t xml:space="preserve"> su </w:t>
      </w:r>
      <w:r w:rsidR="00596C1B" w:rsidRPr="00A31FB0">
        <w:rPr>
          <w:rFonts w:ascii="Arial" w:hAnsi="Arial" w:cs="Arial"/>
        </w:rPr>
        <w:t>título</w:t>
      </w:r>
      <w:r w:rsidR="00A31FB0" w:rsidRPr="00A31FB0">
        <w:rPr>
          <w:rFonts w:ascii="Arial" w:hAnsi="Arial" w:cs="Arial"/>
        </w:rPr>
        <w:t xml:space="preserve"> en la U</w:t>
      </w:r>
      <w:r w:rsidR="00A31FB0">
        <w:rPr>
          <w:rFonts w:ascii="Arial" w:hAnsi="Arial" w:cs="Arial"/>
        </w:rPr>
        <w:t>niversidad del Estado de Michigan, Evanston, I</w:t>
      </w:r>
      <w:r w:rsidR="00A31FB0" w:rsidRPr="00A31FB0">
        <w:rPr>
          <w:rFonts w:ascii="Arial" w:hAnsi="Arial" w:cs="Arial"/>
        </w:rPr>
        <w:t>llinois.</w:t>
      </w:r>
      <w:r w:rsidR="00A31FB0">
        <w:rPr>
          <w:rFonts w:ascii="Arial" w:hAnsi="Arial" w:cs="Arial"/>
        </w:rPr>
        <w:t xml:space="preserve"> </w:t>
      </w:r>
      <w:r w:rsidR="00A31FB0" w:rsidRPr="00A31FB0">
        <w:rPr>
          <w:rFonts w:ascii="Arial" w:hAnsi="Arial" w:cs="Arial"/>
          <w:lang w:val="es-ES"/>
        </w:rPr>
        <w:t xml:space="preserve">Su trabajo de doctorado </w:t>
      </w:r>
      <w:r w:rsidR="00A31FB0">
        <w:rPr>
          <w:rFonts w:ascii="Arial" w:hAnsi="Arial" w:cs="Arial"/>
          <w:lang w:val="es-ES"/>
        </w:rPr>
        <w:t xml:space="preserve">se </w:t>
      </w:r>
      <w:r w:rsidR="00596C1B">
        <w:rPr>
          <w:rFonts w:ascii="Arial" w:hAnsi="Arial" w:cs="Arial"/>
          <w:lang w:val="es-ES"/>
        </w:rPr>
        <w:t>enfocó</w:t>
      </w:r>
      <w:r w:rsidR="00A31FB0">
        <w:rPr>
          <w:rFonts w:ascii="Arial" w:hAnsi="Arial" w:cs="Arial"/>
          <w:lang w:val="es-ES"/>
        </w:rPr>
        <w:t xml:space="preserve"> en</w:t>
      </w:r>
      <w:r w:rsidR="00A31FB0" w:rsidRPr="00A31FB0">
        <w:rPr>
          <w:rFonts w:ascii="Arial" w:hAnsi="Arial" w:cs="Arial"/>
          <w:lang w:val="es-ES"/>
        </w:rPr>
        <w:t xml:space="preserve"> los cambios evolutivos en los procesos de codificación de la memoria inmediata de los niños, de ahí surgió un </w:t>
      </w:r>
      <w:r w:rsidR="00A31FB0">
        <w:rPr>
          <w:rFonts w:ascii="Arial" w:hAnsi="Arial" w:cs="Arial"/>
          <w:lang w:val="es-ES"/>
        </w:rPr>
        <w:t>interés por ampliar el aprendizaje en el cam</w:t>
      </w:r>
      <w:r w:rsidR="00A31FB0" w:rsidRPr="00A31FB0">
        <w:rPr>
          <w:rFonts w:ascii="Arial" w:hAnsi="Arial" w:cs="Arial"/>
          <w:lang w:val="es-ES"/>
        </w:rPr>
        <w:t xml:space="preserve">po de la optimización de la salud </w:t>
      </w:r>
      <w:r w:rsidR="00A31FB0">
        <w:rPr>
          <w:rFonts w:ascii="Arial" w:hAnsi="Arial" w:cs="Arial"/>
          <w:lang w:val="es-ES"/>
        </w:rPr>
        <w:t>humana, que daría origen poste</w:t>
      </w:r>
      <w:r w:rsidR="00A31FB0" w:rsidRPr="00A31FB0">
        <w:rPr>
          <w:rFonts w:ascii="Arial" w:hAnsi="Arial" w:cs="Arial"/>
          <w:lang w:val="es-ES"/>
        </w:rPr>
        <w:t xml:space="preserve">riormente al </w:t>
      </w:r>
      <w:r w:rsidR="00A31FB0" w:rsidRPr="00A31FB0">
        <w:rPr>
          <w:rFonts w:ascii="Arial" w:hAnsi="Arial" w:cs="Arial"/>
          <w:i/>
          <w:iCs/>
          <w:lang w:val="es-ES"/>
        </w:rPr>
        <w:t xml:space="preserve">Modelo de Promoción de la Salud </w:t>
      </w:r>
      <w:r w:rsidR="00A31FB0">
        <w:rPr>
          <w:rFonts w:ascii="Arial" w:hAnsi="Arial" w:cs="Arial"/>
          <w:lang w:val="es-ES"/>
        </w:rPr>
        <w:t>(MPS</w:t>
      </w:r>
      <w:r w:rsidR="00A31FB0" w:rsidRPr="00A31FB0">
        <w:rPr>
          <w:rFonts w:ascii="Arial" w:hAnsi="Arial" w:cs="Arial"/>
          <w:lang w:val="es-ES"/>
        </w:rPr>
        <w:t>)</w:t>
      </w:r>
      <w:r w:rsidR="00A31FB0">
        <w:rPr>
          <w:rFonts w:ascii="Times" w:hAnsi="Times" w:cs="Times"/>
          <w:sz w:val="30"/>
          <w:szCs w:val="30"/>
          <w:lang w:val="es-ES"/>
        </w:rPr>
        <w:t xml:space="preserve"> </w:t>
      </w:r>
      <w:r w:rsidR="00A31FB0" w:rsidRPr="00A31FB0">
        <w:rPr>
          <w:rFonts w:ascii="Arial" w:hAnsi="Arial" w:cs="Arial"/>
          <w:lang w:val="es-ES"/>
        </w:rPr>
        <w:t>(24)</w:t>
      </w:r>
    </w:p>
    <w:p w14:paraId="725609B0" w14:textId="239FB4F6" w:rsidR="000C03AF" w:rsidRDefault="00A31FB0" w:rsidP="000C03AF">
      <w:pPr>
        <w:widowControl w:val="0"/>
        <w:autoSpaceDE w:val="0"/>
        <w:autoSpaceDN w:val="0"/>
        <w:adjustRightInd w:val="0"/>
        <w:spacing w:after="240"/>
        <w:jc w:val="both"/>
        <w:rPr>
          <w:rFonts w:ascii="Arial" w:hAnsi="Arial" w:cs="Arial"/>
          <w:lang w:val="es-ES"/>
        </w:rPr>
      </w:pPr>
      <w:r w:rsidRPr="00A31FB0">
        <w:rPr>
          <w:rFonts w:ascii="Arial" w:hAnsi="Arial" w:cs="Arial"/>
          <w:lang w:val="es-ES"/>
        </w:rPr>
        <w:t>El modelo </w:t>
      </w:r>
      <w:r>
        <w:rPr>
          <w:rFonts w:ascii="Arial" w:hAnsi="Arial" w:cs="Arial"/>
          <w:lang w:val="es-ES"/>
        </w:rPr>
        <w:t xml:space="preserve">de Promoción de la Salud se enfoca en exponer </w:t>
      </w:r>
      <w:r w:rsidRPr="00A31FB0">
        <w:rPr>
          <w:rFonts w:ascii="Arial" w:hAnsi="Arial" w:cs="Arial"/>
          <w:lang w:val="es-ES"/>
        </w:rPr>
        <w:t xml:space="preserve">cómo las características y experiencias individuales así como los conocimientos y </w:t>
      </w:r>
      <w:r w:rsidR="00605444">
        <w:rPr>
          <w:rFonts w:ascii="Arial" w:hAnsi="Arial" w:cs="Arial"/>
          <w:lang w:val="es-ES"/>
        </w:rPr>
        <w:t xml:space="preserve">características </w:t>
      </w:r>
      <w:r w:rsidRPr="00A31FB0">
        <w:rPr>
          <w:rFonts w:ascii="Arial" w:hAnsi="Arial" w:cs="Arial"/>
          <w:lang w:val="es-ES"/>
        </w:rPr>
        <w:t>de la conducta llevan al individuo a participar o no en comportamientos </w:t>
      </w:r>
      <w:r w:rsidR="00605444">
        <w:rPr>
          <w:rFonts w:ascii="Arial" w:hAnsi="Arial" w:cs="Arial"/>
          <w:lang w:val="es-ES"/>
        </w:rPr>
        <w:t xml:space="preserve">enfocados en su propia salud. </w:t>
      </w:r>
      <w:r w:rsidR="00B13113">
        <w:rPr>
          <w:rFonts w:ascii="Arial" w:hAnsi="Arial" w:cs="Arial"/>
          <w:lang w:val="es-ES"/>
        </w:rPr>
        <w:t xml:space="preserve">Nola pender se </w:t>
      </w:r>
      <w:r w:rsidR="00596C1B">
        <w:rPr>
          <w:rFonts w:ascii="Arial" w:hAnsi="Arial" w:cs="Arial"/>
          <w:lang w:val="es-ES"/>
        </w:rPr>
        <w:t>inspiró</w:t>
      </w:r>
      <w:r w:rsidR="00B13113">
        <w:rPr>
          <w:rFonts w:ascii="Arial" w:hAnsi="Arial" w:cs="Arial"/>
          <w:lang w:val="es-ES"/>
        </w:rPr>
        <w:t xml:space="preserve"> en dos sustentos teóricos </w:t>
      </w:r>
      <w:r w:rsidR="00B13113" w:rsidRPr="00B13113">
        <w:rPr>
          <w:rFonts w:ascii="Arial" w:hAnsi="Arial" w:cs="Arial"/>
          <w:lang w:val="es-ES"/>
        </w:rPr>
        <w:t>la teoría de apren</w:t>
      </w:r>
      <w:r w:rsidR="00B13113">
        <w:rPr>
          <w:rFonts w:ascii="Arial" w:hAnsi="Arial" w:cs="Arial"/>
          <w:lang w:val="es-ES"/>
        </w:rPr>
        <w:t>dizaje social de Albert Bandura y el mo</w:t>
      </w:r>
      <w:r w:rsidR="00B13113" w:rsidRPr="00B13113">
        <w:rPr>
          <w:rFonts w:ascii="Arial" w:hAnsi="Arial" w:cs="Arial"/>
          <w:lang w:val="es-ES"/>
        </w:rPr>
        <w:t>delo de valoración de expectativas de</w:t>
      </w:r>
      <w:r w:rsidR="00B13113">
        <w:rPr>
          <w:rFonts w:ascii="Arial" w:hAnsi="Arial" w:cs="Arial"/>
          <w:lang w:val="es-ES"/>
        </w:rPr>
        <w:t xml:space="preserve"> la motivación humana de Feat</w:t>
      </w:r>
      <w:r w:rsidR="00B13113" w:rsidRPr="00B13113">
        <w:rPr>
          <w:rFonts w:ascii="Arial" w:hAnsi="Arial" w:cs="Arial"/>
          <w:lang w:val="es-ES"/>
        </w:rPr>
        <w:t>her</w:t>
      </w:r>
      <w:r w:rsidR="00FA667E">
        <w:rPr>
          <w:rFonts w:ascii="Arial" w:hAnsi="Arial" w:cs="Arial"/>
          <w:lang w:val="es-ES"/>
        </w:rPr>
        <w:t>. El primer sustento teórico se refiere a la impor</w:t>
      </w:r>
      <w:r w:rsidR="00FA667E" w:rsidRPr="00FA667E">
        <w:rPr>
          <w:rFonts w:ascii="Arial" w:hAnsi="Arial" w:cs="Arial"/>
          <w:lang w:val="es-ES"/>
        </w:rPr>
        <w:t xml:space="preserve">tancia de los procesos cognitivos en el cambio de </w:t>
      </w:r>
      <w:r w:rsidR="00FA667E">
        <w:rPr>
          <w:rFonts w:ascii="Arial" w:hAnsi="Arial" w:cs="Arial"/>
          <w:lang w:val="es-ES"/>
        </w:rPr>
        <w:t>la conducta e in</w:t>
      </w:r>
      <w:r w:rsidR="00FA667E" w:rsidRPr="00FA667E">
        <w:rPr>
          <w:rFonts w:ascii="Arial" w:hAnsi="Arial" w:cs="Arial"/>
          <w:lang w:val="es-ES"/>
        </w:rPr>
        <w:t>corpora aspectos del aprendizaje cognitivo y conductual</w:t>
      </w:r>
      <w:r w:rsidR="00FA667E">
        <w:rPr>
          <w:rFonts w:ascii="Arial" w:hAnsi="Arial" w:cs="Arial"/>
          <w:lang w:val="es-ES"/>
        </w:rPr>
        <w:t>, adicionalmente se señalan  cuatro requisitos para que los individuos</w:t>
      </w:r>
      <w:r w:rsidR="00FA667E" w:rsidRPr="00FA667E">
        <w:rPr>
          <w:rFonts w:ascii="Arial" w:hAnsi="Arial" w:cs="Arial"/>
          <w:lang w:val="es-ES"/>
        </w:rPr>
        <w:t xml:space="preserve"> aprendan y modelen su comportamiento: atención</w:t>
      </w:r>
      <w:r w:rsidR="00FA667E">
        <w:rPr>
          <w:rFonts w:ascii="Arial" w:hAnsi="Arial" w:cs="Arial"/>
          <w:lang w:val="es-ES"/>
        </w:rPr>
        <w:t xml:space="preserve"> (es</w:t>
      </w:r>
      <w:r w:rsidR="00FA667E" w:rsidRPr="00FA667E">
        <w:rPr>
          <w:rFonts w:ascii="Arial" w:hAnsi="Arial" w:cs="Arial"/>
          <w:lang w:val="es-ES"/>
        </w:rPr>
        <w:t>tar expectante ante lo que sucede), retención (recordar lo que uno ha observado), reproducción</w:t>
      </w:r>
      <w:r w:rsidR="00FA667E">
        <w:rPr>
          <w:rFonts w:ascii="Arial" w:hAnsi="Arial" w:cs="Arial"/>
          <w:lang w:val="es-ES"/>
        </w:rPr>
        <w:t xml:space="preserve"> (habili</w:t>
      </w:r>
      <w:r w:rsidR="00FA667E" w:rsidRPr="00FA667E">
        <w:rPr>
          <w:rFonts w:ascii="Arial" w:hAnsi="Arial" w:cs="Arial"/>
          <w:lang w:val="es-ES"/>
        </w:rPr>
        <w:t>dad de reproducir la conducta) y</w:t>
      </w:r>
      <w:r w:rsidR="00FA667E">
        <w:rPr>
          <w:rFonts w:ascii="Arial" w:hAnsi="Arial" w:cs="Arial"/>
          <w:lang w:val="es-ES"/>
        </w:rPr>
        <w:t xml:space="preserve"> </w:t>
      </w:r>
      <w:r w:rsidR="00FA667E" w:rsidRPr="00FA667E">
        <w:rPr>
          <w:rFonts w:ascii="Arial" w:hAnsi="Arial" w:cs="Arial"/>
          <w:lang w:val="es-ES"/>
        </w:rPr>
        <w:t>motivación (una buena razón para querer adoptar esa conducta).</w:t>
      </w:r>
      <w:r w:rsidR="00FA667E">
        <w:rPr>
          <w:rFonts w:ascii="Arial" w:hAnsi="Arial" w:cs="Arial"/>
          <w:lang w:val="es-ES"/>
        </w:rPr>
        <w:t xml:space="preserve">  El segundo sustento teórico argumenta que la conducta es racio</w:t>
      </w:r>
      <w:r w:rsidR="00FA667E" w:rsidRPr="00FA667E">
        <w:rPr>
          <w:rFonts w:ascii="Arial" w:hAnsi="Arial" w:cs="Arial"/>
          <w:lang w:val="es-ES"/>
        </w:rPr>
        <w:t>nal, considera que el componente motivacional clave para conseguir un logro es la intencionalidad</w:t>
      </w:r>
      <w:r w:rsidR="00FA667E">
        <w:rPr>
          <w:rFonts w:ascii="Arial" w:hAnsi="Arial" w:cs="Arial"/>
          <w:lang w:val="es-ES"/>
        </w:rPr>
        <w:t xml:space="preserve">, se entiende como intencionalidad </w:t>
      </w:r>
      <w:r w:rsidR="00FA667E" w:rsidRPr="00FA667E">
        <w:rPr>
          <w:rFonts w:ascii="Arial" w:hAnsi="Arial" w:cs="Arial"/>
          <w:lang w:val="es-ES"/>
        </w:rPr>
        <w:t>el co</w:t>
      </w:r>
      <w:r w:rsidR="00FA667E">
        <w:rPr>
          <w:rFonts w:ascii="Arial" w:hAnsi="Arial" w:cs="Arial"/>
          <w:lang w:val="es-ES"/>
        </w:rPr>
        <w:t>mpro</w:t>
      </w:r>
      <w:r w:rsidR="000C03AF">
        <w:rPr>
          <w:rFonts w:ascii="Arial" w:hAnsi="Arial" w:cs="Arial"/>
          <w:lang w:val="es-ES"/>
        </w:rPr>
        <w:t>miso personal con la acción. (24)</w:t>
      </w:r>
    </w:p>
    <w:p w14:paraId="69BE8061" w14:textId="77777777" w:rsidR="003612B9" w:rsidRDefault="003612B9" w:rsidP="000C03AF">
      <w:pPr>
        <w:widowControl w:val="0"/>
        <w:autoSpaceDE w:val="0"/>
        <w:autoSpaceDN w:val="0"/>
        <w:adjustRightInd w:val="0"/>
        <w:spacing w:after="240"/>
        <w:jc w:val="both"/>
        <w:rPr>
          <w:rFonts w:ascii="Arial" w:hAnsi="Arial" w:cs="Arial"/>
          <w:lang w:val="es-ES"/>
        </w:rPr>
      </w:pPr>
    </w:p>
    <w:p w14:paraId="5E860047" w14:textId="77777777" w:rsidR="00E64319" w:rsidRDefault="00E64319" w:rsidP="000C03AF">
      <w:pPr>
        <w:widowControl w:val="0"/>
        <w:autoSpaceDE w:val="0"/>
        <w:autoSpaceDN w:val="0"/>
        <w:adjustRightInd w:val="0"/>
        <w:spacing w:after="240"/>
        <w:jc w:val="both"/>
        <w:rPr>
          <w:rFonts w:ascii="Arial" w:hAnsi="Arial" w:cs="Arial"/>
          <w:lang w:val="es-ES"/>
        </w:rPr>
      </w:pPr>
    </w:p>
    <w:p w14:paraId="16210C37" w14:textId="77777777" w:rsidR="00C808DF" w:rsidRPr="00C808DF" w:rsidRDefault="00C808DF" w:rsidP="00C808DF">
      <w:pPr>
        <w:widowControl w:val="0"/>
        <w:autoSpaceDE w:val="0"/>
        <w:autoSpaceDN w:val="0"/>
        <w:adjustRightInd w:val="0"/>
        <w:spacing w:after="240"/>
        <w:jc w:val="both"/>
        <w:rPr>
          <w:rFonts w:ascii="Arial" w:hAnsi="Arial" w:cs="Arial"/>
          <w:lang w:val="es-ES"/>
        </w:rPr>
      </w:pPr>
      <w:r w:rsidRPr="00C808DF">
        <w:rPr>
          <w:rFonts w:ascii="Arial" w:hAnsi="Arial" w:cs="Arial"/>
          <w:lang w:val="es-ES"/>
        </w:rPr>
        <w:t>METAPARADIGMAS:</w:t>
      </w:r>
    </w:p>
    <w:p w14:paraId="0CDE472A" w14:textId="0809E3C7" w:rsidR="00C808DF" w:rsidRPr="00C808DF" w:rsidRDefault="00C808DF" w:rsidP="00C808DF">
      <w:pPr>
        <w:widowControl w:val="0"/>
        <w:autoSpaceDE w:val="0"/>
        <w:autoSpaceDN w:val="0"/>
        <w:adjustRightInd w:val="0"/>
        <w:spacing w:after="240"/>
        <w:jc w:val="both"/>
        <w:rPr>
          <w:rFonts w:ascii="Arial" w:hAnsi="Arial" w:cs="Arial"/>
          <w:lang w:val="es-ES"/>
        </w:rPr>
      </w:pPr>
      <w:r w:rsidRPr="00C808DF">
        <w:rPr>
          <w:rFonts w:ascii="Arial" w:hAnsi="Arial" w:cs="Arial"/>
          <w:i/>
          <w:lang w:val="es-ES"/>
        </w:rPr>
        <w:t>Salud</w:t>
      </w:r>
      <w:r w:rsidRPr="00C808DF">
        <w:rPr>
          <w:rFonts w:ascii="Arial" w:hAnsi="Arial" w:cs="Arial"/>
          <w:lang w:val="es-ES"/>
        </w:rPr>
        <w:t xml:space="preserve">: Estado altamente positivo. La definición de salud tiene </w:t>
      </w:r>
      <w:r w:rsidR="00596C1B" w:rsidRPr="00C808DF">
        <w:rPr>
          <w:rFonts w:ascii="Arial" w:hAnsi="Arial" w:cs="Arial"/>
          <w:lang w:val="es-ES"/>
        </w:rPr>
        <w:t>más</w:t>
      </w:r>
      <w:r w:rsidRPr="00C808DF">
        <w:rPr>
          <w:rFonts w:ascii="Arial" w:hAnsi="Arial" w:cs="Arial"/>
          <w:lang w:val="es-ES"/>
        </w:rPr>
        <w:t xml:space="preserve"> importancia que cualquier otro enunciado general.</w:t>
      </w:r>
    </w:p>
    <w:p w14:paraId="465CDE0A" w14:textId="17663603" w:rsidR="00C808DF" w:rsidRPr="00C808DF" w:rsidRDefault="00C808DF" w:rsidP="00C808DF">
      <w:pPr>
        <w:widowControl w:val="0"/>
        <w:autoSpaceDE w:val="0"/>
        <w:autoSpaceDN w:val="0"/>
        <w:adjustRightInd w:val="0"/>
        <w:spacing w:after="240"/>
        <w:jc w:val="both"/>
        <w:rPr>
          <w:rFonts w:ascii="Arial" w:hAnsi="Arial" w:cs="Arial"/>
          <w:lang w:val="es-ES"/>
        </w:rPr>
      </w:pPr>
      <w:r w:rsidRPr="00C808DF">
        <w:rPr>
          <w:rFonts w:ascii="Arial" w:hAnsi="Arial" w:cs="Arial"/>
          <w:i/>
          <w:lang w:val="es-ES"/>
        </w:rPr>
        <w:t>Persona</w:t>
      </w:r>
      <w:r w:rsidRPr="00C808DF">
        <w:rPr>
          <w:rFonts w:ascii="Arial" w:hAnsi="Arial" w:cs="Arial"/>
          <w:lang w:val="es-ES"/>
        </w:rPr>
        <w:t>: Es el in</w:t>
      </w:r>
      <w:r w:rsidR="00223D67">
        <w:rPr>
          <w:rFonts w:ascii="Arial" w:hAnsi="Arial" w:cs="Arial"/>
          <w:lang w:val="es-ES"/>
        </w:rPr>
        <w:t>dividuo y el centro de la teorí</w:t>
      </w:r>
      <w:r w:rsidRPr="00C808DF">
        <w:rPr>
          <w:rFonts w:ascii="Arial" w:hAnsi="Arial" w:cs="Arial"/>
          <w:lang w:val="es-ES"/>
        </w:rPr>
        <w:t>a. Cada persona esta definida de una forma única por su propio patrón cognitivo-perceptual y sus factores variables.</w:t>
      </w:r>
    </w:p>
    <w:p w14:paraId="73BEFFEB" w14:textId="1B8D4E6B" w:rsidR="00C808DF" w:rsidRPr="00C808DF" w:rsidRDefault="00C808DF" w:rsidP="00C808DF">
      <w:pPr>
        <w:widowControl w:val="0"/>
        <w:autoSpaceDE w:val="0"/>
        <w:autoSpaceDN w:val="0"/>
        <w:adjustRightInd w:val="0"/>
        <w:spacing w:after="240"/>
        <w:jc w:val="both"/>
        <w:rPr>
          <w:rFonts w:ascii="Arial" w:hAnsi="Arial" w:cs="Arial"/>
          <w:lang w:val="es-ES"/>
        </w:rPr>
      </w:pPr>
      <w:r w:rsidRPr="00C808DF">
        <w:rPr>
          <w:rFonts w:ascii="Arial" w:hAnsi="Arial" w:cs="Arial"/>
          <w:i/>
          <w:lang w:val="es-ES"/>
        </w:rPr>
        <w:t>Entorno</w:t>
      </w:r>
      <w:r w:rsidRPr="00C808DF">
        <w:rPr>
          <w:rFonts w:ascii="Arial" w:hAnsi="Arial" w:cs="Arial"/>
          <w:lang w:val="es-ES"/>
        </w:rPr>
        <w:t>: No se describe con precisión, pero se representan las interacciones entre los factores cognitivo- preceptúales y los factores modificantes que influyen sobre la aparición de conductas promotoras de salud.</w:t>
      </w:r>
    </w:p>
    <w:p w14:paraId="7E67EF73" w14:textId="41A0EFA7" w:rsidR="00C808DF" w:rsidRDefault="00C808DF" w:rsidP="000C03AF">
      <w:pPr>
        <w:widowControl w:val="0"/>
        <w:autoSpaceDE w:val="0"/>
        <w:autoSpaceDN w:val="0"/>
        <w:adjustRightInd w:val="0"/>
        <w:spacing w:after="240"/>
        <w:jc w:val="both"/>
        <w:rPr>
          <w:rFonts w:ascii="Arial" w:hAnsi="Arial" w:cs="Arial"/>
          <w:lang w:val="es-ES"/>
        </w:rPr>
      </w:pPr>
      <w:r w:rsidRPr="00C808DF">
        <w:rPr>
          <w:rFonts w:ascii="Arial" w:hAnsi="Arial" w:cs="Arial"/>
          <w:i/>
          <w:lang w:val="es-ES"/>
        </w:rPr>
        <w:t>Enfermería</w:t>
      </w:r>
      <w:r w:rsidRPr="00C808DF">
        <w:rPr>
          <w:rFonts w:ascii="Arial" w:hAnsi="Arial" w:cs="Arial"/>
          <w:lang w:val="es-ES"/>
        </w:rPr>
        <w:t xml:space="preserve">: El bienestar como especialidad de la enfermería, ha tenido su auge durante el </w:t>
      </w:r>
      <w:r w:rsidR="00596C1B" w:rsidRPr="00C808DF">
        <w:rPr>
          <w:rFonts w:ascii="Arial" w:hAnsi="Arial" w:cs="Arial"/>
          <w:lang w:val="es-ES"/>
        </w:rPr>
        <w:t>último</w:t>
      </w:r>
      <w:r w:rsidRPr="00C808DF">
        <w:rPr>
          <w:rFonts w:ascii="Arial" w:hAnsi="Arial" w:cs="Arial"/>
          <w:lang w:val="es-ES"/>
        </w:rPr>
        <w:t xml:space="preserve"> decenio, responsabilidad personal en los cuidados sanitarios es la base de cualquier plan de reforma de tales ciudadanos y la enfermera se constituye en el principal agente encargado de motivar a los usuarios para q</w:t>
      </w:r>
      <w:r>
        <w:rPr>
          <w:rFonts w:ascii="Arial" w:hAnsi="Arial" w:cs="Arial"/>
          <w:lang w:val="es-ES"/>
        </w:rPr>
        <w:t>ue mantengan su salud personal. (25)</w:t>
      </w:r>
    </w:p>
    <w:p w14:paraId="04F822EE" w14:textId="1C654A3B" w:rsidR="005D3EDA" w:rsidRDefault="00C808DF" w:rsidP="00F03293">
      <w:pPr>
        <w:jc w:val="both"/>
        <w:rPr>
          <w:rFonts w:ascii="Arial" w:hAnsi="Arial" w:cs="Arial"/>
          <w:b/>
        </w:rPr>
      </w:pPr>
      <w:r>
        <w:rPr>
          <w:rFonts w:ascii="Arial" w:hAnsi="Arial" w:cs="Arial"/>
          <w:b/>
          <w:noProof/>
          <w:lang w:val="es-ES"/>
        </w:rPr>
        <w:drawing>
          <wp:anchor distT="0" distB="0" distL="114300" distR="114300" simplePos="0" relativeHeight="251686912" behindDoc="0" locked="0" layoutInCell="1" allowOverlap="1" wp14:anchorId="0C3917E7" wp14:editId="707F3798">
            <wp:simplePos x="0" y="0"/>
            <wp:positionH relativeFrom="column">
              <wp:posOffset>114300</wp:posOffset>
            </wp:positionH>
            <wp:positionV relativeFrom="paragraph">
              <wp:posOffset>274320</wp:posOffset>
            </wp:positionV>
            <wp:extent cx="5600700" cy="3467100"/>
            <wp:effectExtent l="0" t="0" r="12700" b="12700"/>
            <wp:wrapSquare wrapText="bothSides"/>
            <wp:docPr id="26" name="Imagen 26" descr="Macintosh HD:Users:angelicabossa:Desktop:Captura de pantalla 2016-05-10 a las 3.41.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gelicabossa:Desktop:Captura de pantalla 2016-05-10 a las 3.41.27 p.m..pn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00700" cy="3467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60A727" w14:textId="3BFAB7AD" w:rsidR="005D3EDA" w:rsidRDefault="004B33DE" w:rsidP="00F03293">
      <w:pPr>
        <w:jc w:val="both"/>
        <w:rPr>
          <w:rFonts w:ascii="Arial" w:hAnsi="Arial" w:cs="Arial"/>
          <w:b/>
        </w:rPr>
      </w:pPr>
      <w:r>
        <w:rPr>
          <w:noProof/>
          <w:lang w:val="es-ES"/>
        </w:rPr>
        <mc:AlternateContent>
          <mc:Choice Requires="wps">
            <w:drawing>
              <wp:anchor distT="0" distB="0" distL="114300" distR="114300" simplePos="0" relativeHeight="251688960" behindDoc="0" locked="0" layoutInCell="1" allowOverlap="1" wp14:anchorId="37CA1A7A" wp14:editId="74DD7FDD">
                <wp:simplePos x="0" y="0"/>
                <wp:positionH relativeFrom="column">
                  <wp:posOffset>-342900</wp:posOffset>
                </wp:positionH>
                <wp:positionV relativeFrom="paragraph">
                  <wp:posOffset>3630930</wp:posOffset>
                </wp:positionV>
                <wp:extent cx="5600700" cy="377190"/>
                <wp:effectExtent l="0" t="0" r="12700" b="3810"/>
                <wp:wrapSquare wrapText="bothSides"/>
                <wp:docPr id="27" name="Cuadro de texto 27"/>
                <wp:cNvGraphicFramePr/>
                <a:graphic xmlns:a="http://schemas.openxmlformats.org/drawingml/2006/main">
                  <a:graphicData uri="http://schemas.microsoft.com/office/word/2010/wordprocessingShape">
                    <wps:wsp>
                      <wps:cNvSpPr txBox="1"/>
                      <wps:spPr>
                        <a:xfrm>
                          <a:off x="0" y="0"/>
                          <a:ext cx="5600700" cy="3771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1C10D8A" w14:textId="195D3EC9" w:rsidR="00C92D88" w:rsidRPr="004B33DE" w:rsidRDefault="00C92D88" w:rsidP="004B33DE">
                            <w:pPr>
                              <w:widowControl w:val="0"/>
                              <w:autoSpaceDE w:val="0"/>
                              <w:autoSpaceDN w:val="0"/>
                              <w:adjustRightInd w:val="0"/>
                              <w:spacing w:after="240"/>
                              <w:rPr>
                                <w:rFonts w:ascii="Arial" w:hAnsi="Arial" w:cs="Arial"/>
                                <w:i/>
                                <w:sz w:val="20"/>
                                <w:szCs w:val="20"/>
                                <w:lang w:val="es-ES"/>
                              </w:rPr>
                            </w:pPr>
                            <w:r w:rsidRPr="004B33DE">
                              <w:rPr>
                                <w:rFonts w:ascii="Arial" w:hAnsi="Arial" w:cs="Arial"/>
                                <w:b/>
                                <w:i/>
                                <w:sz w:val="20"/>
                                <w:szCs w:val="20"/>
                              </w:rPr>
                              <w:t xml:space="preserve">Ilustración </w:t>
                            </w:r>
                            <w:r w:rsidRPr="004B33DE">
                              <w:rPr>
                                <w:rFonts w:ascii="Arial" w:hAnsi="Arial" w:cs="Arial"/>
                                <w:b/>
                                <w:i/>
                                <w:sz w:val="20"/>
                                <w:szCs w:val="20"/>
                              </w:rPr>
                              <w:fldChar w:fldCharType="begin"/>
                            </w:r>
                            <w:r w:rsidRPr="004B33DE">
                              <w:rPr>
                                <w:rFonts w:ascii="Arial" w:hAnsi="Arial" w:cs="Arial"/>
                                <w:b/>
                                <w:i/>
                                <w:sz w:val="20"/>
                                <w:szCs w:val="20"/>
                              </w:rPr>
                              <w:instrText xml:space="preserve"> SEQ Ilustración \* ARABIC </w:instrText>
                            </w:r>
                            <w:r w:rsidRPr="004B33DE">
                              <w:rPr>
                                <w:rFonts w:ascii="Arial" w:hAnsi="Arial" w:cs="Arial"/>
                                <w:b/>
                                <w:i/>
                                <w:sz w:val="20"/>
                                <w:szCs w:val="20"/>
                              </w:rPr>
                              <w:fldChar w:fldCharType="separate"/>
                            </w:r>
                            <w:r>
                              <w:rPr>
                                <w:rFonts w:ascii="Arial" w:hAnsi="Arial" w:cs="Arial"/>
                                <w:b/>
                                <w:i/>
                                <w:noProof/>
                                <w:sz w:val="20"/>
                                <w:szCs w:val="20"/>
                              </w:rPr>
                              <w:t>1</w:t>
                            </w:r>
                            <w:r w:rsidRPr="004B33DE">
                              <w:rPr>
                                <w:rFonts w:ascii="Arial" w:hAnsi="Arial" w:cs="Arial"/>
                                <w:b/>
                                <w:i/>
                                <w:sz w:val="20"/>
                                <w:szCs w:val="20"/>
                              </w:rPr>
                              <w:fldChar w:fldCharType="end"/>
                            </w:r>
                            <w:r w:rsidRPr="004B33DE">
                              <w:rPr>
                                <w:rFonts w:ascii="Arial" w:hAnsi="Arial" w:cs="Arial"/>
                                <w:b/>
                                <w:i/>
                                <w:sz w:val="20"/>
                                <w:szCs w:val="20"/>
                              </w:rPr>
                              <w:t xml:space="preserve"> </w:t>
                            </w:r>
                            <w:r>
                              <w:rPr>
                                <w:rFonts w:ascii="Arial" w:hAnsi="Arial" w:cs="Arial"/>
                                <w:i/>
                                <w:sz w:val="20"/>
                                <w:szCs w:val="20"/>
                                <w:lang w:val="es-ES"/>
                              </w:rPr>
                              <w:t>F</w:t>
                            </w:r>
                            <w:r w:rsidRPr="004B33DE">
                              <w:rPr>
                                <w:rFonts w:ascii="Arial" w:hAnsi="Arial" w:cs="Arial"/>
                                <w:i/>
                                <w:sz w:val="20"/>
                                <w:szCs w:val="20"/>
                                <w:lang w:val="es-ES"/>
                              </w:rPr>
                              <w:t>uente: modelo de promoción de la Salud de Pender1996. En: Cid PH, merino JE, Stiepovich .</w:t>
                            </w:r>
                          </w:p>
                          <w:p w14:paraId="1A747FE9" w14:textId="24237598" w:rsidR="00C92D88" w:rsidRPr="004B33DE" w:rsidRDefault="00C92D88" w:rsidP="004B33DE">
                            <w:pPr>
                              <w:pStyle w:val="Epgrafe"/>
                              <w:rPr>
                                <w:rFonts w:ascii="Arial" w:hAnsi="Arial" w:cs="Arial"/>
                                <w:b w:val="0"/>
                                <w:i/>
                                <w:noProof/>
                                <w:color w:val="auto"/>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Cuadro de texto 27" o:spid="_x0000_s1029" type="#_x0000_t202" style="position:absolute;left:0;text-align:left;margin-left:-26.95pt;margin-top:285.9pt;width:441pt;height:29.7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" stroked="f">
                <v:textbox inset="0,0,0,0">
                  <w:txbxContent>
                    <w:p w14:paraId="41C10D8A" w14:textId="195D3EC9" w:rsidR="00465C88" w:rsidRPr="004B33DE" w:rsidRDefault="00465C88" w:rsidP="004B33DE">
                      <w:pPr>
                        <w:widowControl w:val="0"/>
                        <w:autoSpaceDE w:val="0"/>
                        <w:autoSpaceDN w:val="0"/>
                        <w:adjustRightInd w:val="0"/>
                        <w:spacing w:after="240"/>
                        <w:rPr>
                          <w:rFonts w:ascii="Arial" w:hAnsi="Arial" w:cs="Arial"/>
                          <w:i/>
                          <w:sz w:val="20"/>
                          <w:szCs w:val="20"/>
                          <w:lang w:val="es-ES"/>
                        </w:rPr>
                      </w:pPr>
                      <w:r w:rsidRPr="004B33DE">
                        <w:rPr>
                          <w:rFonts w:ascii="Arial" w:hAnsi="Arial" w:cs="Arial"/>
                          <w:b/>
                          <w:i/>
                          <w:sz w:val="20"/>
                          <w:szCs w:val="20"/>
                        </w:rPr>
                        <w:t xml:space="preserve">Ilustración </w:t>
                      </w:r>
                      <w:r w:rsidRPr="004B33DE">
                        <w:rPr>
                          <w:rFonts w:ascii="Arial" w:hAnsi="Arial" w:cs="Arial"/>
                          <w:b/>
                          <w:i/>
                          <w:sz w:val="20"/>
                          <w:szCs w:val="20"/>
                        </w:rPr>
                        <w:fldChar w:fldCharType="begin"/>
                      </w:r>
                      <w:r w:rsidRPr="004B33DE">
                        <w:rPr>
                          <w:rFonts w:ascii="Arial" w:hAnsi="Arial" w:cs="Arial"/>
                          <w:b/>
                          <w:i/>
                          <w:sz w:val="20"/>
                          <w:szCs w:val="20"/>
                        </w:rPr>
                        <w:instrText xml:space="preserve"> SEQ Ilustración \* ARABIC </w:instrText>
                      </w:r>
                      <w:r w:rsidRPr="004B33DE">
                        <w:rPr>
                          <w:rFonts w:ascii="Arial" w:hAnsi="Arial" w:cs="Arial"/>
                          <w:b/>
                          <w:i/>
                          <w:sz w:val="20"/>
                          <w:szCs w:val="20"/>
                        </w:rPr>
                        <w:fldChar w:fldCharType="separate"/>
                      </w:r>
                      <w:r w:rsidR="00135388">
                        <w:rPr>
                          <w:rFonts w:ascii="Arial" w:hAnsi="Arial" w:cs="Arial"/>
                          <w:b/>
                          <w:i/>
                          <w:noProof/>
                          <w:sz w:val="20"/>
                          <w:szCs w:val="20"/>
                        </w:rPr>
                        <w:t>1</w:t>
                      </w:r>
                      <w:r w:rsidRPr="004B33DE">
                        <w:rPr>
                          <w:rFonts w:ascii="Arial" w:hAnsi="Arial" w:cs="Arial"/>
                          <w:b/>
                          <w:i/>
                          <w:sz w:val="20"/>
                          <w:szCs w:val="20"/>
                        </w:rPr>
                        <w:fldChar w:fldCharType="end"/>
                      </w:r>
                      <w:r w:rsidRPr="004B33DE">
                        <w:rPr>
                          <w:rFonts w:ascii="Arial" w:hAnsi="Arial" w:cs="Arial"/>
                          <w:b/>
                          <w:i/>
                          <w:sz w:val="20"/>
                          <w:szCs w:val="20"/>
                        </w:rPr>
                        <w:t xml:space="preserve"> </w:t>
                      </w:r>
                      <w:r>
                        <w:rPr>
                          <w:rFonts w:ascii="Arial" w:hAnsi="Arial" w:cs="Arial"/>
                          <w:i/>
                          <w:sz w:val="20"/>
                          <w:szCs w:val="20"/>
                          <w:lang w:val="es-ES"/>
                        </w:rPr>
                        <w:t>F</w:t>
                      </w:r>
                      <w:r w:rsidRPr="004B33DE">
                        <w:rPr>
                          <w:rFonts w:ascii="Arial" w:hAnsi="Arial" w:cs="Arial"/>
                          <w:i/>
                          <w:sz w:val="20"/>
                          <w:szCs w:val="20"/>
                          <w:lang w:val="es-ES"/>
                        </w:rPr>
                        <w:t xml:space="preserve">uente: modelo de promoción de la Salud de Pender1996. </w:t>
                      </w:r>
                      <w:r w:rsidRPr="004B33DE">
                        <w:rPr>
                          <w:rFonts w:ascii="Arial" w:hAnsi="Arial" w:cs="Arial"/>
                          <w:i/>
                          <w:sz w:val="20"/>
                          <w:szCs w:val="20"/>
                          <w:lang w:val="es-ES"/>
                        </w:rPr>
                        <w:t>En: Cid PH, merino JE, Stiepovich .</w:t>
                      </w:r>
                    </w:p>
                    <w:p w14:paraId="1A747FE9" w14:textId="24237598" w:rsidR="00465C88" w:rsidRPr="004B33DE" w:rsidRDefault="00465C88" w:rsidP="004B33DE">
                      <w:pPr>
                        <w:pStyle w:val="Epgrafe"/>
                        <w:rPr>
                          <w:rFonts w:ascii="Arial" w:hAnsi="Arial" w:cs="Arial"/>
                          <w:b w:val="0"/>
                          <w:i/>
                          <w:noProof/>
                          <w:color w:val="auto"/>
                          <w:lang w:val="es-ES"/>
                        </w:rPr>
                      </w:pPr>
                    </w:p>
                  </w:txbxContent>
                </v:textbox>
                <w10:wrap type="square"/>
              </v:shape>
            </w:pict>
          </mc:Fallback>
        </mc:AlternateContent>
      </w:r>
    </w:p>
    <w:p w14:paraId="5019EA00" w14:textId="77777777" w:rsidR="00C808DF" w:rsidRDefault="000C03AF" w:rsidP="00F03293">
      <w:pPr>
        <w:jc w:val="both"/>
        <w:rPr>
          <w:rFonts w:ascii="Arial" w:hAnsi="Arial" w:cs="Arial"/>
        </w:rPr>
      </w:pPr>
      <w:r>
        <w:rPr>
          <w:rFonts w:ascii="Arial" w:hAnsi="Arial" w:cs="Arial"/>
        </w:rPr>
        <w:lastRenderedPageBreak/>
        <w:t xml:space="preserve">Como se evidencia en la ilustración 1 </w:t>
      </w:r>
      <w:r w:rsidRPr="000C03AF">
        <w:rPr>
          <w:rFonts w:ascii="Arial" w:hAnsi="Arial" w:cs="Arial"/>
        </w:rPr>
        <w:t xml:space="preserve">el MPS </w:t>
      </w:r>
      <w:r>
        <w:rPr>
          <w:rFonts w:ascii="Arial" w:hAnsi="Arial" w:cs="Arial"/>
        </w:rPr>
        <w:t>es un proceso teórico que plantea las dimen</w:t>
      </w:r>
      <w:r w:rsidRPr="000C03AF">
        <w:rPr>
          <w:rFonts w:ascii="Arial" w:hAnsi="Arial" w:cs="Arial"/>
        </w:rPr>
        <w:t>siones y relaciones que participan p</w:t>
      </w:r>
      <w:r>
        <w:rPr>
          <w:rFonts w:ascii="Arial" w:hAnsi="Arial" w:cs="Arial"/>
        </w:rPr>
        <w:t>ara generar o modificar la con</w:t>
      </w:r>
      <w:r w:rsidRPr="000C03AF">
        <w:rPr>
          <w:rFonts w:ascii="Arial" w:hAnsi="Arial" w:cs="Arial"/>
        </w:rPr>
        <w:t xml:space="preserve">ducta promotora de la salud, </w:t>
      </w:r>
      <w:r>
        <w:rPr>
          <w:rFonts w:ascii="Arial" w:hAnsi="Arial" w:cs="Arial"/>
        </w:rPr>
        <w:t xml:space="preserve">que es el objetivo </w:t>
      </w:r>
      <w:r w:rsidRPr="000C03AF">
        <w:rPr>
          <w:rFonts w:ascii="Arial" w:hAnsi="Arial" w:cs="Arial"/>
        </w:rPr>
        <w:t xml:space="preserve">o la expresión de la </w:t>
      </w:r>
      <w:r>
        <w:rPr>
          <w:rFonts w:ascii="Arial" w:hAnsi="Arial" w:cs="Arial"/>
        </w:rPr>
        <w:t>acción dirigida a los resulta</w:t>
      </w:r>
      <w:r w:rsidRPr="000C03AF">
        <w:rPr>
          <w:rFonts w:ascii="Arial" w:hAnsi="Arial" w:cs="Arial"/>
        </w:rPr>
        <w:t>dos de la salud positivos, como el bienestar óptimo</w:t>
      </w:r>
      <w:r>
        <w:rPr>
          <w:rFonts w:ascii="Arial" w:hAnsi="Arial" w:cs="Arial"/>
        </w:rPr>
        <w:t>.</w:t>
      </w:r>
    </w:p>
    <w:p w14:paraId="260480CE" w14:textId="2C02B1B3" w:rsidR="005D3EDA" w:rsidRDefault="00CE2B51" w:rsidP="00F03293">
      <w:pPr>
        <w:jc w:val="both"/>
        <w:rPr>
          <w:rFonts w:ascii="Arial" w:hAnsi="Arial" w:cs="Arial"/>
          <w:b/>
        </w:rPr>
      </w:pPr>
      <w:r>
        <w:rPr>
          <w:rFonts w:ascii="Arial" w:hAnsi="Arial" w:cs="Arial"/>
        </w:rPr>
        <w:t>La promoción de la salud es entonces un componente clave en el que</w:t>
      </w:r>
      <w:r w:rsidR="00C808DF">
        <w:rPr>
          <w:rFonts w:ascii="Arial" w:hAnsi="Arial" w:cs="Arial"/>
        </w:rPr>
        <w:t xml:space="preserve"> hacer de enfermería no solo</w:t>
      </w:r>
      <w:r>
        <w:rPr>
          <w:rFonts w:ascii="Arial" w:hAnsi="Arial" w:cs="Arial"/>
        </w:rPr>
        <w:t xml:space="preserve"> enfocado al paciente sino en el equipo interdisciplinar</w:t>
      </w:r>
      <w:r w:rsidR="00C808DF">
        <w:rPr>
          <w:rFonts w:ascii="Arial" w:hAnsi="Arial" w:cs="Arial"/>
        </w:rPr>
        <w:t xml:space="preserve"> de trabajadores de la salud que mantienen un abordaje constante frente a factores de riesgo que representan un riesgo para la salud,</w:t>
      </w:r>
      <w:r>
        <w:rPr>
          <w:rFonts w:ascii="Arial" w:hAnsi="Arial" w:cs="Arial"/>
        </w:rPr>
        <w:t xml:space="preserve"> como </w:t>
      </w:r>
      <w:r w:rsidR="00C808DF">
        <w:rPr>
          <w:rFonts w:ascii="Arial" w:hAnsi="Arial" w:cs="Arial"/>
        </w:rPr>
        <w:t xml:space="preserve">es una enfermedad infectocontagiosa como la tuberculosis. Aplicando el modelo de promoción de la salud en la población de trabajadores de salud se lograría integrar los procesos de </w:t>
      </w:r>
      <w:r>
        <w:rPr>
          <w:rFonts w:ascii="Arial" w:hAnsi="Arial" w:cs="Arial"/>
        </w:rPr>
        <w:t xml:space="preserve">adquisición de conductas </w:t>
      </w:r>
      <w:r w:rsidR="00C808DF">
        <w:rPr>
          <w:rFonts w:ascii="Arial" w:hAnsi="Arial" w:cs="Arial"/>
        </w:rPr>
        <w:t xml:space="preserve">orientadas a mantener la salud dentro de las que se destacan las acciones preventivas y los componentes de un previo conocimiento y procesos cognitivos. </w:t>
      </w:r>
    </w:p>
    <w:p w14:paraId="15CE25DF" w14:textId="77777777" w:rsidR="005D3EDA" w:rsidRDefault="005D3EDA" w:rsidP="00F03293">
      <w:pPr>
        <w:jc w:val="both"/>
        <w:rPr>
          <w:rFonts w:ascii="Arial" w:hAnsi="Arial" w:cs="Arial"/>
          <w:b/>
        </w:rPr>
      </w:pPr>
    </w:p>
    <w:p w14:paraId="1BE265AF" w14:textId="1A3ACF03" w:rsidR="005D3EDA" w:rsidRDefault="005D3EDA" w:rsidP="00F03293">
      <w:pPr>
        <w:jc w:val="both"/>
        <w:rPr>
          <w:rFonts w:ascii="Arial" w:hAnsi="Arial" w:cs="Arial"/>
          <w:b/>
        </w:rPr>
      </w:pPr>
    </w:p>
    <w:p w14:paraId="022C3A95" w14:textId="6D2D8A44" w:rsidR="00347167" w:rsidRPr="001B1235" w:rsidRDefault="001553D7" w:rsidP="00F03293">
      <w:pPr>
        <w:jc w:val="both"/>
        <w:rPr>
          <w:rFonts w:ascii="Arial" w:hAnsi="Arial" w:cs="Arial"/>
          <w:b/>
        </w:rPr>
      </w:pPr>
      <w:r>
        <w:rPr>
          <w:rFonts w:ascii="Arial" w:hAnsi="Arial" w:cs="Arial"/>
          <w:b/>
        </w:rPr>
        <w:t>7</w:t>
      </w:r>
      <w:r w:rsidR="00B1701E" w:rsidRPr="001B1235">
        <w:rPr>
          <w:rFonts w:ascii="Arial" w:hAnsi="Arial" w:cs="Arial"/>
          <w:b/>
        </w:rPr>
        <w:t xml:space="preserve">. MARCO LEGAL </w:t>
      </w:r>
    </w:p>
    <w:p w14:paraId="4314998D" w14:textId="02406A3B" w:rsidR="00B1701E" w:rsidRPr="001B1235" w:rsidRDefault="00B1701E" w:rsidP="00F03293">
      <w:pPr>
        <w:jc w:val="both"/>
        <w:rPr>
          <w:rFonts w:ascii="Arial" w:hAnsi="Arial" w:cs="Arial"/>
          <w:b/>
        </w:rPr>
      </w:pPr>
    </w:p>
    <w:p w14:paraId="236667F0" w14:textId="77777777" w:rsidR="00215477" w:rsidRPr="001B1235" w:rsidRDefault="00215477" w:rsidP="00F03293">
      <w:pPr>
        <w:jc w:val="both"/>
        <w:rPr>
          <w:rFonts w:ascii="Arial" w:hAnsi="Arial" w:cs="Arial"/>
          <w:b/>
        </w:rPr>
      </w:pPr>
    </w:p>
    <w:p w14:paraId="098B1ED3" w14:textId="35A3EB0E" w:rsidR="00B1701E" w:rsidRPr="00D61952" w:rsidRDefault="00AD748F" w:rsidP="00E26AF4">
      <w:pPr>
        <w:jc w:val="both"/>
        <w:rPr>
          <w:rFonts w:ascii="Arial" w:hAnsi="Arial"/>
          <w:u w:val="single"/>
        </w:rPr>
      </w:pPr>
      <w:r w:rsidRPr="00D61952">
        <w:rPr>
          <w:rFonts w:ascii="Arial" w:hAnsi="Arial"/>
          <w:u w:val="single"/>
        </w:rPr>
        <w:t>La Tuberculosis en el Sistema General de Seguridad Social en Salud.</w:t>
      </w:r>
    </w:p>
    <w:p w14:paraId="5832F312" w14:textId="77777777" w:rsidR="00AD748F" w:rsidRPr="00E26AF4" w:rsidRDefault="00AD748F" w:rsidP="00E26AF4">
      <w:pPr>
        <w:jc w:val="both"/>
        <w:rPr>
          <w:rFonts w:ascii="Arial" w:hAnsi="Arial"/>
        </w:rPr>
      </w:pPr>
    </w:p>
    <w:p w14:paraId="2381FADF" w14:textId="1D60BFD2" w:rsidR="001B1235" w:rsidRPr="00D61952" w:rsidRDefault="001B1235" w:rsidP="00E26AF4">
      <w:pPr>
        <w:jc w:val="both"/>
        <w:rPr>
          <w:rFonts w:ascii="Arial" w:hAnsi="Arial"/>
          <w:b/>
        </w:rPr>
      </w:pPr>
      <w:bookmarkStart w:id="1" w:name="_Toc419668586"/>
      <w:r w:rsidRPr="00D61952">
        <w:rPr>
          <w:rFonts w:ascii="Arial" w:hAnsi="Arial"/>
          <w:b/>
        </w:rPr>
        <w:t>LEY 100/1993 SGSSS</w:t>
      </w:r>
      <w:bookmarkEnd w:id="1"/>
    </w:p>
    <w:p w14:paraId="4C82088A" w14:textId="77777777" w:rsidR="001B1235" w:rsidRPr="00E26AF4" w:rsidRDefault="001B1235" w:rsidP="00E26AF4">
      <w:pPr>
        <w:jc w:val="both"/>
        <w:rPr>
          <w:rFonts w:ascii="Arial" w:hAnsi="Arial"/>
        </w:rPr>
      </w:pPr>
    </w:p>
    <w:p w14:paraId="338E7392" w14:textId="57B176B5" w:rsidR="001B1235" w:rsidRPr="00E26AF4" w:rsidRDefault="001B1235" w:rsidP="00E26AF4">
      <w:pPr>
        <w:jc w:val="both"/>
        <w:rPr>
          <w:rFonts w:ascii="Arial" w:hAnsi="Arial"/>
          <w:vertAlign w:val="superscript"/>
        </w:rPr>
      </w:pPr>
      <w:r w:rsidRPr="00E26AF4">
        <w:rPr>
          <w:rFonts w:ascii="Arial" w:hAnsi="Arial"/>
        </w:rPr>
        <w:t>Con la cual se pretende garantizar los servicios de salud a la totalidad de la población, optando por una forma más racional de financiación de los servicios.</w:t>
      </w:r>
    </w:p>
    <w:p w14:paraId="7AF46EEB" w14:textId="77777777" w:rsidR="001B1235" w:rsidRPr="00E26AF4" w:rsidRDefault="001B1235" w:rsidP="00E26AF4">
      <w:pPr>
        <w:jc w:val="both"/>
        <w:rPr>
          <w:rFonts w:ascii="Arial" w:hAnsi="Arial"/>
          <w:vertAlign w:val="superscript"/>
        </w:rPr>
      </w:pPr>
    </w:p>
    <w:p w14:paraId="0E502722" w14:textId="2FA6EA59" w:rsidR="001B1235" w:rsidRPr="00E26AF4" w:rsidRDefault="001B1235" w:rsidP="00E26AF4">
      <w:pPr>
        <w:jc w:val="both"/>
        <w:rPr>
          <w:rFonts w:ascii="Arial" w:hAnsi="Arial"/>
          <w:vertAlign w:val="superscript"/>
        </w:rPr>
      </w:pPr>
      <w:r w:rsidRPr="00E26AF4">
        <w:rPr>
          <w:rFonts w:ascii="Arial" w:hAnsi="Arial"/>
        </w:rPr>
        <w:t>El Sistema de Protección Social se constituye como el conjunto de políticas públicas orientadas a disminuir la vulnerabilidad y a mejorar la calidad de vida de los colombianos, especialmente de los más desprotegidos, para obtener como mínimo el derecho a la salud, la pensión y al trabajo.</w:t>
      </w:r>
      <w:r w:rsidRPr="00E26AF4">
        <w:rPr>
          <w:rFonts w:ascii="Arial" w:hAnsi="Arial"/>
          <w:vertAlign w:val="superscript"/>
        </w:rPr>
        <w:t xml:space="preserve"> </w:t>
      </w:r>
    </w:p>
    <w:p w14:paraId="33F9FD46" w14:textId="77777777" w:rsidR="001B1235" w:rsidRPr="00E26AF4" w:rsidRDefault="001B1235" w:rsidP="00E26AF4">
      <w:pPr>
        <w:jc w:val="both"/>
        <w:rPr>
          <w:rFonts w:ascii="Arial" w:hAnsi="Arial"/>
          <w:vertAlign w:val="superscript"/>
        </w:rPr>
      </w:pPr>
    </w:p>
    <w:p w14:paraId="18762991" w14:textId="6D307CDB" w:rsidR="001B1235" w:rsidRPr="00E26AF4" w:rsidRDefault="001B1235" w:rsidP="00E26AF4">
      <w:pPr>
        <w:jc w:val="both"/>
        <w:rPr>
          <w:rFonts w:ascii="Arial" w:hAnsi="Arial"/>
        </w:rPr>
      </w:pPr>
      <w:r w:rsidRPr="00E26AF4">
        <w:rPr>
          <w:rFonts w:ascii="Arial" w:hAnsi="Arial"/>
        </w:rPr>
        <w:t>El Ministerio de la Protección Social formula, dirige y coordina la política social del Gobierno Nacional en las áreas de empleo, trabajo, nutrición, protección y desarrollo de la familia, prevención y seguridad social integral.</w:t>
      </w:r>
      <w:r w:rsidR="009A31BA">
        <w:rPr>
          <w:rFonts w:ascii="Arial" w:hAnsi="Arial"/>
        </w:rPr>
        <w:t xml:space="preserve"> (26)</w:t>
      </w:r>
    </w:p>
    <w:p w14:paraId="4DE72E31" w14:textId="77777777" w:rsidR="001B1235" w:rsidRPr="00E26AF4" w:rsidRDefault="001B1235" w:rsidP="00E26AF4">
      <w:pPr>
        <w:jc w:val="both"/>
        <w:rPr>
          <w:rFonts w:ascii="Arial" w:hAnsi="Arial"/>
        </w:rPr>
      </w:pPr>
    </w:p>
    <w:p w14:paraId="1DCC6720" w14:textId="77777777" w:rsidR="001B1235" w:rsidRPr="00E26AF4" w:rsidRDefault="001B1235" w:rsidP="00E26AF4">
      <w:pPr>
        <w:jc w:val="both"/>
        <w:rPr>
          <w:rFonts w:ascii="Arial" w:hAnsi="Arial"/>
        </w:rPr>
      </w:pPr>
    </w:p>
    <w:p w14:paraId="459D09DF" w14:textId="23AB9283" w:rsidR="001B1235" w:rsidRPr="00D61952" w:rsidRDefault="001B1235" w:rsidP="00E26AF4">
      <w:pPr>
        <w:jc w:val="both"/>
        <w:rPr>
          <w:rFonts w:ascii="Arial" w:hAnsi="Arial"/>
          <w:b/>
        </w:rPr>
      </w:pPr>
      <w:r w:rsidRPr="00D61952">
        <w:rPr>
          <w:rFonts w:ascii="Arial" w:hAnsi="Arial"/>
          <w:b/>
        </w:rPr>
        <w:t xml:space="preserve">LEY 715 DE 2001 </w:t>
      </w:r>
    </w:p>
    <w:p w14:paraId="52449861" w14:textId="77777777" w:rsidR="00E26AF4" w:rsidRPr="00E26AF4" w:rsidRDefault="00E26AF4" w:rsidP="00E26AF4">
      <w:pPr>
        <w:jc w:val="both"/>
        <w:rPr>
          <w:rFonts w:ascii="Arial" w:hAnsi="Arial"/>
        </w:rPr>
      </w:pPr>
    </w:p>
    <w:p w14:paraId="3EFC44E8" w14:textId="345702E9" w:rsidR="00E26AF4" w:rsidRPr="00E26AF4" w:rsidRDefault="00E26AF4" w:rsidP="00E26AF4">
      <w:pPr>
        <w:jc w:val="both"/>
        <w:rPr>
          <w:rFonts w:ascii="Arial" w:hAnsi="Arial"/>
        </w:rPr>
      </w:pPr>
      <w:r w:rsidRPr="00E26AF4">
        <w:rPr>
          <w:rFonts w:ascii="Arial" w:hAnsi="Arial"/>
        </w:rPr>
        <w:t>Define las competencias de la nación en el sector  salud y distribuye los recursos del Sistema General de Participaciones (SGP</w:t>
      </w:r>
      <w:r w:rsidR="000258E5">
        <w:rPr>
          <w:rFonts w:ascii="Arial" w:hAnsi="Arial"/>
        </w:rPr>
        <w:t>)</w:t>
      </w:r>
    </w:p>
    <w:p w14:paraId="7150C3DE" w14:textId="77777777" w:rsidR="00E26AF4" w:rsidRPr="00E26AF4" w:rsidRDefault="00E26AF4" w:rsidP="00E26AF4">
      <w:pPr>
        <w:jc w:val="both"/>
        <w:rPr>
          <w:rFonts w:ascii="Arial" w:hAnsi="Arial"/>
        </w:rPr>
      </w:pPr>
    </w:p>
    <w:p w14:paraId="42770DC4" w14:textId="41B1BFB9" w:rsidR="00E26AF4" w:rsidRDefault="00E26AF4" w:rsidP="00E26AF4">
      <w:pPr>
        <w:jc w:val="both"/>
        <w:rPr>
          <w:rFonts w:ascii="Arial" w:hAnsi="Arial"/>
        </w:rPr>
      </w:pPr>
      <w:r w:rsidRPr="00E26AF4">
        <w:rPr>
          <w:rFonts w:ascii="Arial" w:hAnsi="Arial"/>
        </w:rPr>
        <w:t xml:space="preserve">Específicamente para el sector salud se dispone del </w:t>
      </w:r>
      <w:r w:rsidR="00596C1B" w:rsidRPr="00E26AF4">
        <w:rPr>
          <w:rFonts w:ascii="Arial" w:hAnsi="Arial"/>
        </w:rPr>
        <w:t>Título</w:t>
      </w:r>
      <w:r w:rsidRPr="00E26AF4">
        <w:rPr>
          <w:rFonts w:ascii="Arial" w:hAnsi="Arial"/>
        </w:rPr>
        <w:t xml:space="preserve"> III Sector salud donde mediante 5 capítulos se definen las competencias de la nación en el sector salud, competencias de la entidades territoriales en el sector salud, distribución de recursos en salud, disposiciones generales en el sector salud, transición del Sistema General de Participaciones en Salud</w:t>
      </w:r>
      <w:r w:rsidR="006770DD">
        <w:rPr>
          <w:rFonts w:ascii="Arial" w:hAnsi="Arial"/>
        </w:rPr>
        <w:t>.</w:t>
      </w:r>
      <w:r w:rsidR="009A31BA">
        <w:rPr>
          <w:rFonts w:ascii="Arial" w:hAnsi="Arial"/>
        </w:rPr>
        <w:t xml:space="preserve"> (27)</w:t>
      </w:r>
    </w:p>
    <w:p w14:paraId="4766BD30" w14:textId="77777777" w:rsidR="00462344" w:rsidRDefault="00462344" w:rsidP="00E26AF4">
      <w:pPr>
        <w:jc w:val="both"/>
        <w:rPr>
          <w:rFonts w:ascii="Arial" w:hAnsi="Arial"/>
        </w:rPr>
      </w:pPr>
    </w:p>
    <w:p w14:paraId="4B74C55D" w14:textId="77777777" w:rsidR="00462344" w:rsidRDefault="00462344" w:rsidP="00E26AF4">
      <w:pPr>
        <w:jc w:val="both"/>
        <w:rPr>
          <w:rFonts w:ascii="Arial" w:hAnsi="Arial"/>
        </w:rPr>
      </w:pPr>
    </w:p>
    <w:p w14:paraId="45596176" w14:textId="77777777" w:rsidR="00F922D1" w:rsidRDefault="00F922D1" w:rsidP="00E26AF4">
      <w:pPr>
        <w:jc w:val="both"/>
        <w:rPr>
          <w:rFonts w:ascii="Arial" w:hAnsi="Arial"/>
        </w:rPr>
      </w:pPr>
    </w:p>
    <w:p w14:paraId="46954192" w14:textId="7174C11B" w:rsidR="006770DD" w:rsidRDefault="006770DD" w:rsidP="006770DD">
      <w:pPr>
        <w:pStyle w:val="Ttulo3"/>
        <w:spacing w:line="360" w:lineRule="auto"/>
      </w:pPr>
      <w:bookmarkStart w:id="2" w:name="_Toc419668587"/>
      <w:r>
        <w:t>LA RESOLUCIÓN 412 DE 2000</w:t>
      </w:r>
      <w:bookmarkEnd w:id="2"/>
    </w:p>
    <w:p w14:paraId="6701587A" w14:textId="77777777" w:rsidR="006770DD" w:rsidRDefault="006770DD" w:rsidP="006770DD">
      <w:pPr>
        <w:autoSpaceDE w:val="0"/>
        <w:autoSpaceDN w:val="0"/>
        <w:adjustRightInd w:val="0"/>
        <w:spacing w:line="360" w:lineRule="auto"/>
        <w:jc w:val="both"/>
        <w:rPr>
          <w:rFonts w:ascii="Arial" w:hAnsi="Arial" w:cs="Arial"/>
        </w:rPr>
      </w:pPr>
    </w:p>
    <w:p w14:paraId="1EE94E67" w14:textId="58BBC967" w:rsidR="006770DD" w:rsidRDefault="006770DD" w:rsidP="006770DD">
      <w:pPr>
        <w:autoSpaceDE w:val="0"/>
        <w:autoSpaceDN w:val="0"/>
        <w:adjustRightInd w:val="0"/>
        <w:spacing w:line="360" w:lineRule="auto"/>
        <w:jc w:val="both"/>
        <w:rPr>
          <w:rFonts w:ascii="Arial" w:hAnsi="Arial" w:cs="Arial"/>
        </w:rPr>
      </w:pPr>
      <w:r>
        <w:rPr>
          <w:rFonts w:ascii="Arial" w:hAnsi="Arial" w:cs="Arial"/>
        </w:rPr>
        <w:t xml:space="preserve">Por medio de la cual se adoptan las normas técnicas y guías de atención para el desarrollo de las acciones de protección específica y detección temprana y la Atención de enfermedades de interés en salud pública, incluidas allí la tuberculosis pulmonar y extrapulmonar. </w:t>
      </w:r>
    </w:p>
    <w:p w14:paraId="372A60FD" w14:textId="4F832CC5" w:rsidR="006770DD" w:rsidRDefault="006770DD" w:rsidP="006770DD">
      <w:pPr>
        <w:autoSpaceDE w:val="0"/>
        <w:autoSpaceDN w:val="0"/>
        <w:adjustRightInd w:val="0"/>
        <w:spacing w:line="360" w:lineRule="auto"/>
        <w:jc w:val="both"/>
        <w:rPr>
          <w:rFonts w:ascii="Arial" w:hAnsi="Arial" w:cs="Arial"/>
        </w:rPr>
      </w:pPr>
      <w:r>
        <w:rPr>
          <w:rFonts w:ascii="Arial" w:hAnsi="Arial" w:cs="Arial"/>
        </w:rPr>
        <w:t xml:space="preserve">Dentro de la misma se estipula las directrices para el manejo de las enfermedades de interés en salud </w:t>
      </w:r>
      <w:r w:rsidR="00596C1B">
        <w:rPr>
          <w:rFonts w:ascii="Arial" w:hAnsi="Arial" w:cs="Arial"/>
        </w:rPr>
        <w:t>pública</w:t>
      </w:r>
      <w:r>
        <w:rPr>
          <w:rFonts w:ascii="Arial" w:hAnsi="Arial" w:cs="Arial"/>
        </w:rPr>
        <w:t xml:space="preserve"> a cargo de las entidades </w:t>
      </w:r>
      <w:r w:rsidR="00B326BD">
        <w:rPr>
          <w:rFonts w:ascii="Arial" w:hAnsi="Arial" w:cs="Arial"/>
        </w:rPr>
        <w:t>promotoras</w:t>
      </w:r>
      <w:r>
        <w:rPr>
          <w:rFonts w:ascii="Arial" w:hAnsi="Arial" w:cs="Arial"/>
        </w:rPr>
        <w:t xml:space="preserve"> de salud, entidades adaptadas y administradoras del </w:t>
      </w:r>
      <w:r w:rsidR="00D61952">
        <w:rPr>
          <w:rFonts w:ascii="Arial" w:hAnsi="Arial" w:cs="Arial"/>
        </w:rPr>
        <w:t>Régimen</w:t>
      </w:r>
      <w:r>
        <w:rPr>
          <w:rFonts w:ascii="Arial" w:hAnsi="Arial" w:cs="Arial"/>
        </w:rPr>
        <w:t xml:space="preserve"> Subsidiado. Igualmente se establecen los lineamientos para la </w:t>
      </w:r>
      <w:r w:rsidR="00D61952">
        <w:rPr>
          <w:rFonts w:ascii="Arial" w:hAnsi="Arial" w:cs="Arial"/>
        </w:rPr>
        <w:t>programación</w:t>
      </w:r>
      <w:r>
        <w:rPr>
          <w:rFonts w:ascii="Arial" w:hAnsi="Arial" w:cs="Arial"/>
        </w:rPr>
        <w:t xml:space="preserve">, evaluación y seguimientos de las actividades establecidas en las normas técnicas que deben desarrollar estas entidades. </w:t>
      </w:r>
    </w:p>
    <w:p w14:paraId="0720114E" w14:textId="5EE061C2" w:rsidR="00D61952" w:rsidRDefault="00D61952" w:rsidP="006770DD">
      <w:pPr>
        <w:autoSpaceDE w:val="0"/>
        <w:autoSpaceDN w:val="0"/>
        <w:adjustRightInd w:val="0"/>
        <w:spacing w:line="360" w:lineRule="auto"/>
        <w:jc w:val="both"/>
        <w:rPr>
          <w:rFonts w:ascii="Arial" w:hAnsi="Arial" w:cs="Arial"/>
        </w:rPr>
      </w:pPr>
      <w:r>
        <w:rPr>
          <w:rFonts w:ascii="Arial" w:hAnsi="Arial" w:cs="Arial"/>
        </w:rPr>
        <w:t xml:space="preserve">Se delimitan también las guías de atención </w:t>
      </w:r>
      <w:r w:rsidR="00596C1B">
        <w:rPr>
          <w:rFonts w:ascii="Arial" w:hAnsi="Arial" w:cs="Arial"/>
        </w:rPr>
        <w:t>específicas</w:t>
      </w:r>
      <w:r>
        <w:rPr>
          <w:rFonts w:ascii="Arial" w:hAnsi="Arial" w:cs="Arial"/>
        </w:rPr>
        <w:t xml:space="preserve"> para cada enfermedad de interés en salud pública establecidas en el Acuerdo 117 del Consejo Nacional de Seguridad Social en Salud. </w:t>
      </w:r>
      <w:r w:rsidR="009A31BA">
        <w:rPr>
          <w:rFonts w:ascii="Arial" w:hAnsi="Arial" w:cs="Arial"/>
        </w:rPr>
        <w:t>(28)</w:t>
      </w:r>
    </w:p>
    <w:p w14:paraId="6F610F04" w14:textId="77777777" w:rsidR="00D61952" w:rsidRDefault="00D61952" w:rsidP="006770DD">
      <w:pPr>
        <w:autoSpaceDE w:val="0"/>
        <w:autoSpaceDN w:val="0"/>
        <w:adjustRightInd w:val="0"/>
        <w:spacing w:line="360" w:lineRule="auto"/>
        <w:jc w:val="both"/>
        <w:rPr>
          <w:rFonts w:ascii="Arial" w:hAnsi="Arial" w:cs="Arial"/>
        </w:rPr>
      </w:pPr>
    </w:p>
    <w:p w14:paraId="3AD25AD1" w14:textId="272125A4" w:rsidR="00D61952" w:rsidRDefault="00D61952" w:rsidP="00D61952">
      <w:pPr>
        <w:pStyle w:val="Ttulo3"/>
        <w:spacing w:line="360" w:lineRule="auto"/>
      </w:pPr>
      <w:bookmarkStart w:id="3" w:name="_Toc419668589"/>
      <w:r>
        <w:t>DECRETO 272 DE 2004</w:t>
      </w:r>
      <w:bookmarkEnd w:id="3"/>
    </w:p>
    <w:p w14:paraId="32F2DC91" w14:textId="77777777" w:rsidR="00D61952" w:rsidRDefault="00D61952" w:rsidP="00D61952">
      <w:pPr>
        <w:autoSpaceDE w:val="0"/>
        <w:autoSpaceDN w:val="0"/>
        <w:adjustRightInd w:val="0"/>
        <w:spacing w:line="360" w:lineRule="auto"/>
        <w:jc w:val="both"/>
        <w:rPr>
          <w:rFonts w:ascii="Arial" w:hAnsi="Arial" w:cs="Arial"/>
        </w:rPr>
      </w:pPr>
    </w:p>
    <w:p w14:paraId="2A047BF2" w14:textId="0F511A1B" w:rsidR="00D61952" w:rsidRDefault="00D61952" w:rsidP="00D61952">
      <w:pPr>
        <w:autoSpaceDE w:val="0"/>
        <w:autoSpaceDN w:val="0"/>
        <w:adjustRightInd w:val="0"/>
        <w:spacing w:line="360" w:lineRule="auto"/>
        <w:jc w:val="both"/>
        <w:rPr>
          <w:rFonts w:ascii="Arial" w:hAnsi="Arial" w:cs="Arial"/>
        </w:rPr>
      </w:pPr>
      <w:r>
        <w:rPr>
          <w:rFonts w:ascii="Arial" w:hAnsi="Arial" w:cs="Arial"/>
        </w:rPr>
        <w:t xml:space="preserve">Reestructura el Instituto Nacional de Salud (INS), determinando las funciones de sus dependencias: Subdirección Red Nacional de Laboratorios, Subdirección de Investigación, Subdirección de Vigilancia y Control en Salud Pública, y Subdirección de Producción. Bajo esta estructura se realizan funciones del nivel nacional para la vigilancia y control de la TB. </w:t>
      </w:r>
    </w:p>
    <w:p w14:paraId="195BD8D9" w14:textId="0A43C475" w:rsidR="00D61952" w:rsidRDefault="00D61952" w:rsidP="00D61952">
      <w:pPr>
        <w:pStyle w:val="NormalWeb"/>
      </w:pPr>
      <w:r>
        <w:rPr>
          <w:rFonts w:ascii="Arial" w:hAnsi="Arial" w:cs="Arial"/>
          <w:sz w:val="24"/>
          <w:szCs w:val="24"/>
        </w:rPr>
        <w:t>Como autoridad científico-técnica nacional en salud, el Instituto Nacional de Salud, INS,</w:t>
      </w:r>
      <w:r w:rsidR="0059643D">
        <w:rPr>
          <w:rFonts w:ascii="Arial" w:hAnsi="Arial" w:cs="Arial"/>
          <w:sz w:val="24"/>
          <w:szCs w:val="24"/>
        </w:rPr>
        <w:t xml:space="preserve"> determina l</w:t>
      </w:r>
      <w:r>
        <w:rPr>
          <w:rFonts w:ascii="Arial" w:hAnsi="Arial" w:cs="Arial"/>
          <w:sz w:val="24"/>
          <w:szCs w:val="24"/>
        </w:rPr>
        <w:t xml:space="preserve">os siguientes objetivos: </w:t>
      </w:r>
    </w:p>
    <w:p w14:paraId="739AB3C0" w14:textId="72BF1D6B" w:rsidR="00D61952" w:rsidRDefault="00D61952" w:rsidP="00D61952">
      <w:pPr>
        <w:pStyle w:val="NormalWeb"/>
      </w:pPr>
      <w:r>
        <w:rPr>
          <w:rFonts w:ascii="Arial" w:hAnsi="Arial" w:cs="Arial"/>
          <w:sz w:val="24"/>
          <w:szCs w:val="24"/>
        </w:rPr>
        <w:t xml:space="preserve">1. Promover, orientar, ejecutar y coordinar la </w:t>
      </w:r>
      <w:r w:rsidR="0059643D">
        <w:rPr>
          <w:rFonts w:ascii="Arial" w:hAnsi="Arial" w:cs="Arial"/>
          <w:sz w:val="24"/>
          <w:szCs w:val="24"/>
        </w:rPr>
        <w:t>investigación</w:t>
      </w:r>
      <w:r>
        <w:rPr>
          <w:rFonts w:ascii="Arial" w:hAnsi="Arial" w:cs="Arial"/>
          <w:sz w:val="24"/>
          <w:szCs w:val="24"/>
        </w:rPr>
        <w:t xml:space="preserve"> </w:t>
      </w:r>
      <w:r w:rsidR="0059643D">
        <w:rPr>
          <w:rFonts w:ascii="Arial" w:hAnsi="Arial" w:cs="Arial"/>
          <w:sz w:val="24"/>
          <w:szCs w:val="24"/>
        </w:rPr>
        <w:t>científica</w:t>
      </w:r>
      <w:r>
        <w:rPr>
          <w:rFonts w:ascii="Arial" w:hAnsi="Arial" w:cs="Arial"/>
          <w:sz w:val="24"/>
          <w:szCs w:val="24"/>
        </w:rPr>
        <w:t xml:space="preserve"> en salud y en biomedicina. </w:t>
      </w:r>
    </w:p>
    <w:p w14:paraId="10EED26D" w14:textId="00DBF833" w:rsidR="00D61952" w:rsidRDefault="00D61952" w:rsidP="00D61952">
      <w:pPr>
        <w:pStyle w:val="NormalWeb"/>
      </w:pPr>
      <w:r>
        <w:rPr>
          <w:rFonts w:ascii="Arial" w:hAnsi="Arial" w:cs="Arial"/>
          <w:sz w:val="24"/>
          <w:szCs w:val="24"/>
        </w:rPr>
        <w:lastRenderedPageBreak/>
        <w:t xml:space="preserve">2. Desarrollar, aplicar y transferir ciencia y </w:t>
      </w:r>
      <w:r w:rsidR="0059643D">
        <w:rPr>
          <w:rFonts w:ascii="Arial" w:hAnsi="Arial" w:cs="Arial"/>
          <w:sz w:val="24"/>
          <w:szCs w:val="24"/>
        </w:rPr>
        <w:t>tecnología</w:t>
      </w:r>
      <w:r>
        <w:rPr>
          <w:rFonts w:ascii="Arial" w:hAnsi="Arial" w:cs="Arial"/>
          <w:sz w:val="24"/>
          <w:szCs w:val="24"/>
        </w:rPr>
        <w:t xml:space="preserve"> en las </w:t>
      </w:r>
      <w:r w:rsidR="0059643D">
        <w:rPr>
          <w:rFonts w:ascii="Arial" w:hAnsi="Arial" w:cs="Arial"/>
          <w:sz w:val="24"/>
          <w:szCs w:val="24"/>
        </w:rPr>
        <w:t>áreas</w:t>
      </w:r>
      <w:r>
        <w:rPr>
          <w:rFonts w:ascii="Arial" w:hAnsi="Arial" w:cs="Arial"/>
          <w:sz w:val="24"/>
          <w:szCs w:val="24"/>
        </w:rPr>
        <w:t xml:space="preserve"> de su competencia. </w:t>
      </w:r>
    </w:p>
    <w:p w14:paraId="350B54DF" w14:textId="1DB46F68" w:rsidR="00D61952" w:rsidRDefault="00D61952" w:rsidP="00D61952">
      <w:pPr>
        <w:pStyle w:val="NormalWeb"/>
      </w:pPr>
      <w:r>
        <w:rPr>
          <w:rFonts w:ascii="Arial" w:hAnsi="Arial" w:cs="Arial"/>
          <w:sz w:val="24"/>
          <w:szCs w:val="24"/>
        </w:rPr>
        <w:t xml:space="preserve">3. Actuar como laboratorio de referencia nacional y coordinar </w:t>
      </w:r>
      <w:r w:rsidR="0059643D">
        <w:rPr>
          <w:rFonts w:ascii="Arial" w:hAnsi="Arial" w:cs="Arial"/>
          <w:sz w:val="24"/>
          <w:szCs w:val="24"/>
        </w:rPr>
        <w:t>técnicamente</w:t>
      </w:r>
      <w:r>
        <w:rPr>
          <w:rFonts w:ascii="Arial" w:hAnsi="Arial" w:cs="Arial"/>
          <w:sz w:val="24"/>
          <w:szCs w:val="24"/>
        </w:rPr>
        <w:t xml:space="preserve"> la red nacional de laboratorios de salud </w:t>
      </w:r>
      <w:r w:rsidR="0059643D">
        <w:rPr>
          <w:rFonts w:ascii="Arial" w:hAnsi="Arial" w:cs="Arial"/>
          <w:sz w:val="24"/>
          <w:szCs w:val="24"/>
        </w:rPr>
        <w:t>pública</w:t>
      </w:r>
      <w:r>
        <w:rPr>
          <w:rFonts w:ascii="Arial" w:hAnsi="Arial" w:cs="Arial"/>
          <w:sz w:val="24"/>
          <w:szCs w:val="24"/>
        </w:rPr>
        <w:t xml:space="preserve">, en las </w:t>
      </w:r>
      <w:r w:rsidR="0059643D">
        <w:rPr>
          <w:rFonts w:ascii="Arial" w:hAnsi="Arial" w:cs="Arial"/>
          <w:sz w:val="24"/>
          <w:szCs w:val="24"/>
        </w:rPr>
        <w:t>áreas</w:t>
      </w:r>
      <w:r>
        <w:rPr>
          <w:rFonts w:ascii="Arial" w:hAnsi="Arial" w:cs="Arial"/>
          <w:sz w:val="24"/>
          <w:szCs w:val="24"/>
        </w:rPr>
        <w:t xml:space="preserve"> de su competencia. </w:t>
      </w:r>
    </w:p>
    <w:p w14:paraId="0EC3CE79" w14:textId="69E8362D" w:rsidR="00D61952" w:rsidRDefault="00D61952" w:rsidP="00D61952">
      <w:pPr>
        <w:pStyle w:val="NormalWeb"/>
        <w:rPr>
          <w:rFonts w:ascii="Arial" w:hAnsi="Arial" w:cs="Arial"/>
          <w:sz w:val="24"/>
          <w:szCs w:val="24"/>
        </w:rPr>
      </w:pPr>
      <w:r>
        <w:rPr>
          <w:rFonts w:ascii="Arial" w:hAnsi="Arial" w:cs="Arial"/>
          <w:sz w:val="24"/>
          <w:szCs w:val="24"/>
        </w:rPr>
        <w:t xml:space="preserve">4. Desarrollar, producir y distribuir productos </w:t>
      </w:r>
      <w:r w:rsidR="0059643D">
        <w:rPr>
          <w:rFonts w:ascii="Arial" w:hAnsi="Arial" w:cs="Arial"/>
          <w:sz w:val="24"/>
          <w:szCs w:val="24"/>
        </w:rPr>
        <w:t>biológicos</w:t>
      </w:r>
      <w:r>
        <w:rPr>
          <w:rFonts w:ascii="Arial" w:hAnsi="Arial" w:cs="Arial"/>
          <w:sz w:val="24"/>
          <w:szCs w:val="24"/>
        </w:rPr>
        <w:t xml:space="preserve">, </w:t>
      </w:r>
      <w:r w:rsidR="0059643D">
        <w:rPr>
          <w:rFonts w:ascii="Arial" w:hAnsi="Arial" w:cs="Arial"/>
          <w:sz w:val="24"/>
          <w:szCs w:val="24"/>
        </w:rPr>
        <w:t>químicos</w:t>
      </w:r>
      <w:r>
        <w:rPr>
          <w:rFonts w:ascii="Arial" w:hAnsi="Arial" w:cs="Arial"/>
          <w:sz w:val="24"/>
          <w:szCs w:val="24"/>
        </w:rPr>
        <w:t xml:space="preserve">, </w:t>
      </w:r>
      <w:r w:rsidR="0059643D">
        <w:rPr>
          <w:rFonts w:ascii="Arial" w:hAnsi="Arial" w:cs="Arial"/>
          <w:sz w:val="24"/>
          <w:szCs w:val="24"/>
        </w:rPr>
        <w:t>biotecnológicos</w:t>
      </w:r>
      <w:r>
        <w:rPr>
          <w:rFonts w:ascii="Arial" w:hAnsi="Arial" w:cs="Arial"/>
          <w:sz w:val="24"/>
          <w:szCs w:val="24"/>
        </w:rPr>
        <w:t xml:space="preserve"> y reactivos de </w:t>
      </w:r>
      <w:r w:rsidR="0059643D">
        <w:rPr>
          <w:rFonts w:ascii="Arial" w:hAnsi="Arial" w:cs="Arial"/>
          <w:sz w:val="24"/>
          <w:szCs w:val="24"/>
        </w:rPr>
        <w:t>diagnóstico</w:t>
      </w:r>
      <w:r>
        <w:rPr>
          <w:rFonts w:ascii="Arial" w:hAnsi="Arial" w:cs="Arial"/>
          <w:sz w:val="24"/>
          <w:szCs w:val="24"/>
        </w:rPr>
        <w:t xml:space="preserve"> </w:t>
      </w:r>
      <w:r w:rsidR="0059643D">
        <w:rPr>
          <w:rFonts w:ascii="Arial" w:hAnsi="Arial" w:cs="Arial"/>
          <w:sz w:val="24"/>
          <w:szCs w:val="24"/>
        </w:rPr>
        <w:t>biomédico</w:t>
      </w:r>
      <w:r>
        <w:rPr>
          <w:rFonts w:ascii="Arial" w:hAnsi="Arial" w:cs="Arial"/>
          <w:sz w:val="24"/>
          <w:szCs w:val="24"/>
        </w:rPr>
        <w:t xml:space="preserve">. </w:t>
      </w:r>
    </w:p>
    <w:p w14:paraId="40E05CD3" w14:textId="057116BF" w:rsidR="0059643D" w:rsidRDefault="0059643D" w:rsidP="00D61952">
      <w:pPr>
        <w:pStyle w:val="NormalWeb"/>
        <w:rPr>
          <w:rFonts w:ascii="Arial" w:hAnsi="Arial" w:cs="Arial"/>
          <w:sz w:val="24"/>
          <w:szCs w:val="24"/>
        </w:rPr>
      </w:pPr>
      <w:r>
        <w:rPr>
          <w:rFonts w:ascii="Arial" w:hAnsi="Arial" w:cs="Arial"/>
          <w:sz w:val="24"/>
          <w:szCs w:val="24"/>
        </w:rPr>
        <w:t xml:space="preserve">Consecutivamente se determinan las funciones que le corresponden al Ministerio de la Protección Social y a los demás organismos del sector, el Instituto Nacional de Salud, INS. </w:t>
      </w:r>
    </w:p>
    <w:p w14:paraId="40D6A47D" w14:textId="77777777" w:rsidR="0059643D" w:rsidRDefault="0059643D" w:rsidP="00D61952">
      <w:pPr>
        <w:pStyle w:val="NormalWeb"/>
      </w:pPr>
    </w:p>
    <w:p w14:paraId="44C3E9A3" w14:textId="77777777"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Coordinar, ejecutar y dirigir la investigación científica en salud y en biomedicina en las áreas de su competencia, de conformidad con las políticas, planes y lineamientos del Ministerio de la Protección Social.</w:t>
      </w:r>
    </w:p>
    <w:p w14:paraId="2AE6E490" w14:textId="77777777"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Asesorar, coordinar, ejecutar y dirigir programas y proyectos en investigación científica y desarrollo tecnológico en salud. </w:t>
      </w:r>
    </w:p>
    <w:p w14:paraId="76DB33B0" w14:textId="77777777"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Asesorar al Gobierno Nacional y a las entidades territoriales, en la determinación de políticas, planes y proyectos de investigación científica y desarrollo tecnológico en salud, así como en la formulación de normas y procedimientos.</w:t>
      </w:r>
    </w:p>
    <w:p w14:paraId="525ADCCD" w14:textId="77777777"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Participar en la planeación, desarrollo y coordinación de los sistemas de información en salud y vigilancia epidemiológica, en coordinación con el Ministerio de la Protección Social, las entidades territoriales y demás órganos del sistema de salud.</w:t>
      </w:r>
    </w:p>
    <w:p w14:paraId="02D573AD" w14:textId="77777777"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Coordinar, asesorar y supervisar la red nacional de laboratorios y servir como laboratorio nacional de salud y de referencia. </w:t>
      </w:r>
    </w:p>
    <w:p w14:paraId="51C36719" w14:textId="77777777"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Definir estrategias, impulsar y coordinar los planes y programas de transferencia de tecnología y de asistencia técnica para la red nacional de laboratorios, en coordinación con el Ministerio de la Protección Social. </w:t>
      </w:r>
    </w:p>
    <w:p w14:paraId="50570D37" w14:textId="77777777"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 xml:space="preserve">Realizar o contratar la ejecución de actividades para el desarrollo, producción y distribución de biológicos, químicos, biotecnológicos, reactivos y medios de cultivo, o asociarse para los mismos fines. </w:t>
      </w:r>
    </w:p>
    <w:p w14:paraId="36A2CD60" w14:textId="77777777"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Promover y realizar actividades de formación avanzada y capacitación de personal en las áreas científico-técnicas de su competencia, en concordancia con las normas sobre la materia. </w:t>
      </w:r>
    </w:p>
    <w:p w14:paraId="1EAD9FEA" w14:textId="77777777"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Participar y prestar asesoría en la formulación de normas científico-técnicas y procedimientos técnicos en salud. </w:t>
      </w:r>
    </w:p>
    <w:p w14:paraId="41CD79CC" w14:textId="14A835D3" w:rsidR="0059643D" w:rsidRDefault="0059643D" w:rsidP="00FA74CD">
      <w:pPr>
        <w:pStyle w:val="Prrafodelista"/>
        <w:numPr>
          <w:ilvl w:val="0"/>
          <w:numId w:val="10"/>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Las demás que se le asigne la ley y sus estatutos de acuerdo con su naturaleza y funciones. </w:t>
      </w:r>
      <w:r w:rsidR="009A31BA">
        <w:rPr>
          <w:rFonts w:ascii="Arial" w:hAnsi="Arial" w:cs="Arial"/>
          <w:sz w:val="24"/>
          <w:szCs w:val="24"/>
        </w:rPr>
        <w:t>(29)</w:t>
      </w:r>
    </w:p>
    <w:p w14:paraId="54271365" w14:textId="77777777" w:rsidR="0059643D" w:rsidRPr="0059643D" w:rsidRDefault="0059643D" w:rsidP="0059643D">
      <w:pPr>
        <w:autoSpaceDE w:val="0"/>
        <w:autoSpaceDN w:val="0"/>
        <w:adjustRightInd w:val="0"/>
        <w:spacing w:line="360" w:lineRule="auto"/>
        <w:jc w:val="both"/>
        <w:rPr>
          <w:rFonts w:ascii="Arial" w:hAnsi="Arial" w:cs="Arial"/>
        </w:rPr>
      </w:pPr>
    </w:p>
    <w:p w14:paraId="748602D1" w14:textId="77777777" w:rsidR="0059643D" w:rsidRDefault="0059643D" w:rsidP="0059643D">
      <w:pPr>
        <w:pStyle w:val="Ttulo3"/>
        <w:spacing w:line="360" w:lineRule="auto"/>
      </w:pPr>
      <w:bookmarkStart w:id="4" w:name="_Toc419668590"/>
      <w:r>
        <w:t>DECRETO 2323 DE 2006</w:t>
      </w:r>
      <w:bookmarkEnd w:id="4"/>
      <w:r>
        <w:t xml:space="preserve"> </w:t>
      </w:r>
    </w:p>
    <w:p w14:paraId="2CF103E4" w14:textId="77777777" w:rsidR="0059643D" w:rsidRDefault="0059643D" w:rsidP="0059643D">
      <w:pPr>
        <w:pStyle w:val="Prrafodelista"/>
        <w:autoSpaceDE w:val="0"/>
        <w:autoSpaceDN w:val="0"/>
        <w:adjustRightInd w:val="0"/>
        <w:spacing w:after="0" w:line="360" w:lineRule="auto"/>
        <w:jc w:val="both"/>
        <w:rPr>
          <w:rFonts w:ascii="Arial" w:hAnsi="Arial" w:cs="Arial"/>
          <w:sz w:val="24"/>
          <w:szCs w:val="24"/>
        </w:rPr>
      </w:pPr>
    </w:p>
    <w:p w14:paraId="13E3D27E" w14:textId="77777777" w:rsidR="0059643D" w:rsidRDefault="0059643D" w:rsidP="0059643D">
      <w:pPr>
        <w:autoSpaceDE w:val="0"/>
        <w:autoSpaceDN w:val="0"/>
        <w:adjustRightInd w:val="0"/>
        <w:spacing w:line="360" w:lineRule="auto"/>
        <w:jc w:val="both"/>
        <w:rPr>
          <w:rFonts w:ascii="Arial" w:hAnsi="Arial" w:cs="Arial"/>
        </w:rPr>
      </w:pPr>
      <w:r>
        <w:rPr>
          <w:rFonts w:ascii="Arial" w:hAnsi="Arial" w:cs="Arial"/>
        </w:rPr>
        <w:t>Organiza la Red Nacional de Laboratorios (RNL) y establece cuatro líneas estratégicas sobre las cuales se centran sus acciones:</w:t>
      </w:r>
    </w:p>
    <w:p w14:paraId="260EF8F4" w14:textId="77777777" w:rsidR="0059643D" w:rsidRDefault="0059643D" w:rsidP="00FA74CD">
      <w:pPr>
        <w:pStyle w:val="Prrafodelista"/>
        <w:numPr>
          <w:ilvl w:val="0"/>
          <w:numId w:val="11"/>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Vigilancia en salud pública</w:t>
      </w:r>
    </w:p>
    <w:p w14:paraId="27715F91" w14:textId="77777777" w:rsidR="0059643D" w:rsidRDefault="0059643D" w:rsidP="00FA74CD">
      <w:pPr>
        <w:pStyle w:val="Prrafodelista"/>
        <w:numPr>
          <w:ilvl w:val="0"/>
          <w:numId w:val="11"/>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Investigación</w:t>
      </w:r>
    </w:p>
    <w:p w14:paraId="6A72F432" w14:textId="77777777" w:rsidR="0059643D" w:rsidRDefault="0059643D" w:rsidP="00FA74CD">
      <w:pPr>
        <w:pStyle w:val="Prrafodelista"/>
        <w:numPr>
          <w:ilvl w:val="0"/>
          <w:numId w:val="11"/>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Gestión de la calidad </w:t>
      </w:r>
    </w:p>
    <w:p w14:paraId="62E1D9E1" w14:textId="5EE9AC66" w:rsidR="008D3AE5" w:rsidRDefault="0059643D" w:rsidP="00FA74CD">
      <w:pPr>
        <w:pStyle w:val="Prrafodelista"/>
        <w:numPr>
          <w:ilvl w:val="0"/>
          <w:numId w:val="11"/>
        </w:numPr>
        <w:autoSpaceDE w:val="0"/>
        <w:autoSpaceDN w:val="0"/>
        <w:adjustRightInd w:val="0"/>
        <w:spacing w:after="0" w:line="360" w:lineRule="auto"/>
        <w:jc w:val="both"/>
        <w:rPr>
          <w:rFonts w:ascii="Arial" w:hAnsi="Arial" w:cs="Arial"/>
          <w:sz w:val="24"/>
          <w:szCs w:val="24"/>
        </w:rPr>
      </w:pPr>
      <w:r w:rsidRPr="0059643D">
        <w:rPr>
          <w:rFonts w:ascii="Arial" w:hAnsi="Arial" w:cs="Arial"/>
          <w:sz w:val="24"/>
          <w:szCs w:val="24"/>
        </w:rPr>
        <w:t>Prestación de servicios. Establece las funciones de los Laboratorios Nacionales de Referencia (INS e INVIMA), Laboratorios de Salud Pública Departamental y Distrital (LSPD) y de los laboratorios en el nivel municipal</w:t>
      </w:r>
      <w:r w:rsidR="0025030B">
        <w:rPr>
          <w:rFonts w:ascii="Arial" w:hAnsi="Arial" w:cs="Arial"/>
          <w:sz w:val="24"/>
          <w:szCs w:val="24"/>
        </w:rPr>
        <w:t xml:space="preserve"> (30)</w:t>
      </w:r>
    </w:p>
    <w:p w14:paraId="6B4CE366" w14:textId="77777777" w:rsidR="008D3AE5" w:rsidRPr="008D3AE5" w:rsidRDefault="008D3AE5" w:rsidP="008D3AE5">
      <w:pPr>
        <w:pStyle w:val="Prrafodelista"/>
        <w:autoSpaceDE w:val="0"/>
        <w:autoSpaceDN w:val="0"/>
        <w:adjustRightInd w:val="0"/>
        <w:spacing w:after="0" w:line="360" w:lineRule="auto"/>
        <w:jc w:val="both"/>
        <w:rPr>
          <w:rFonts w:ascii="Arial" w:hAnsi="Arial" w:cs="Arial"/>
          <w:sz w:val="24"/>
          <w:szCs w:val="24"/>
        </w:rPr>
      </w:pPr>
    </w:p>
    <w:p w14:paraId="27DFE3D8" w14:textId="77777777" w:rsidR="008D3AE5" w:rsidRDefault="008D3AE5" w:rsidP="008D3AE5">
      <w:pPr>
        <w:pStyle w:val="Ttulo3"/>
        <w:spacing w:line="360" w:lineRule="auto"/>
      </w:pPr>
      <w:r>
        <w:t xml:space="preserve">DECRETO 3518 DE 2006 </w:t>
      </w:r>
    </w:p>
    <w:p w14:paraId="5334A50B" w14:textId="77777777" w:rsidR="008D3AE5" w:rsidRDefault="008D3AE5" w:rsidP="008D3AE5">
      <w:pPr>
        <w:autoSpaceDE w:val="0"/>
        <w:autoSpaceDN w:val="0"/>
        <w:adjustRightInd w:val="0"/>
        <w:spacing w:line="360" w:lineRule="auto"/>
        <w:jc w:val="both"/>
        <w:rPr>
          <w:rFonts w:ascii="Arial" w:hAnsi="Arial" w:cs="Arial"/>
        </w:rPr>
      </w:pPr>
    </w:p>
    <w:p w14:paraId="16FF2B4A" w14:textId="7FBCAAAD" w:rsidR="0059643D" w:rsidRDefault="008D3AE5" w:rsidP="008D3AE5">
      <w:pPr>
        <w:autoSpaceDE w:val="0"/>
        <w:autoSpaceDN w:val="0"/>
        <w:adjustRightInd w:val="0"/>
        <w:spacing w:line="360" w:lineRule="auto"/>
        <w:ind w:left="360"/>
        <w:jc w:val="both"/>
        <w:rPr>
          <w:rFonts w:ascii="Arial" w:hAnsi="Arial" w:cs="Arial"/>
        </w:rPr>
      </w:pPr>
      <w:r>
        <w:rPr>
          <w:rFonts w:ascii="Arial" w:hAnsi="Arial" w:cs="Arial"/>
        </w:rPr>
        <w:t xml:space="preserve">Crea y reglamenta el Sistema de Vigilancia en Salud Pública (SIVIGILA) y establece las competencias y procesos para la vigilancia de eventos de interés en salud pública, dentro de los cuales se encuentra la TB. Se cuenta con un protocolo de vigilancia estandarizado que incluye la ficha única de notificación de casos de TB, que se realiza de forma semanal al nivel nacional. </w:t>
      </w:r>
    </w:p>
    <w:p w14:paraId="11E59C42" w14:textId="5C6865B8" w:rsidR="008D3AE5" w:rsidRDefault="008D3AE5" w:rsidP="008D3AE5">
      <w:pPr>
        <w:autoSpaceDE w:val="0"/>
        <w:autoSpaceDN w:val="0"/>
        <w:adjustRightInd w:val="0"/>
        <w:spacing w:line="360" w:lineRule="auto"/>
        <w:ind w:left="360"/>
        <w:jc w:val="both"/>
        <w:rPr>
          <w:rFonts w:ascii="Arial" w:hAnsi="Arial" w:cs="Arial"/>
        </w:rPr>
      </w:pPr>
      <w:r>
        <w:rPr>
          <w:rFonts w:ascii="Arial" w:hAnsi="Arial" w:cs="Arial"/>
        </w:rPr>
        <w:lastRenderedPageBreak/>
        <w:t xml:space="preserve">Define el </w:t>
      </w:r>
      <w:r w:rsidRPr="008D3AE5">
        <w:rPr>
          <w:rFonts w:ascii="Arial" w:hAnsi="Arial" w:cs="Arial"/>
        </w:rPr>
        <w:t>Sistema de Vigilancia en S</w:t>
      </w:r>
      <w:r>
        <w:rPr>
          <w:rFonts w:ascii="Arial" w:hAnsi="Arial" w:cs="Arial"/>
        </w:rPr>
        <w:t>alud Pública – SIVIGILA como el c</w:t>
      </w:r>
      <w:r w:rsidRPr="008D3AE5">
        <w:rPr>
          <w:rFonts w:ascii="Arial" w:hAnsi="Arial" w:cs="Arial"/>
        </w:rPr>
        <w:t xml:space="preserve">onjunto de usuarios, normas, procedimientos, recursos técnicos, financieros y de talento humano, organizados entre </w:t>
      </w:r>
      <w:r w:rsidR="00596C1B" w:rsidRPr="008D3AE5">
        <w:rPr>
          <w:rFonts w:ascii="Arial" w:hAnsi="Arial" w:cs="Arial"/>
        </w:rPr>
        <w:t>sí</w:t>
      </w:r>
      <w:r w:rsidRPr="008D3AE5">
        <w:rPr>
          <w:rFonts w:ascii="Arial" w:hAnsi="Arial" w:cs="Arial"/>
        </w:rPr>
        <w:t xml:space="preserve"> para la recopilación, análisis, interpretación, actualización, divulgación y evaluación </w:t>
      </w:r>
      <w:r w:rsidR="00B326BD" w:rsidRPr="008D3AE5">
        <w:rPr>
          <w:rFonts w:ascii="Arial" w:hAnsi="Arial" w:cs="Arial"/>
        </w:rPr>
        <w:t>sistemática</w:t>
      </w:r>
      <w:r w:rsidRPr="008D3AE5">
        <w:rPr>
          <w:rFonts w:ascii="Arial" w:hAnsi="Arial" w:cs="Arial"/>
        </w:rPr>
        <w:t xml:space="preserve"> y oportuna de la </w:t>
      </w:r>
      <w:r w:rsidR="00B326BD" w:rsidRPr="008D3AE5">
        <w:rPr>
          <w:rFonts w:ascii="Arial" w:hAnsi="Arial" w:cs="Arial"/>
        </w:rPr>
        <w:t>información</w:t>
      </w:r>
      <w:r w:rsidRPr="008D3AE5">
        <w:rPr>
          <w:rFonts w:ascii="Arial" w:hAnsi="Arial" w:cs="Arial"/>
        </w:rPr>
        <w:t xml:space="preserve"> sobre eventos en salud, para la </w:t>
      </w:r>
      <w:r w:rsidR="00B326BD" w:rsidRPr="008D3AE5">
        <w:rPr>
          <w:rFonts w:ascii="Arial" w:hAnsi="Arial" w:cs="Arial"/>
        </w:rPr>
        <w:t>orientación</w:t>
      </w:r>
      <w:r w:rsidRPr="008D3AE5">
        <w:rPr>
          <w:rFonts w:ascii="Arial" w:hAnsi="Arial" w:cs="Arial"/>
        </w:rPr>
        <w:t xml:space="preserve"> de las acciones de </w:t>
      </w:r>
      <w:r w:rsidR="00B326BD" w:rsidRPr="008D3AE5">
        <w:rPr>
          <w:rFonts w:ascii="Arial" w:hAnsi="Arial" w:cs="Arial"/>
        </w:rPr>
        <w:t>prevención</w:t>
      </w:r>
      <w:r w:rsidRPr="008D3AE5">
        <w:rPr>
          <w:rFonts w:ascii="Arial" w:hAnsi="Arial" w:cs="Arial"/>
        </w:rPr>
        <w:t xml:space="preserve"> y control en salud </w:t>
      </w:r>
      <w:r w:rsidR="00596C1B" w:rsidRPr="008D3AE5">
        <w:rPr>
          <w:rFonts w:ascii="Arial" w:hAnsi="Arial" w:cs="Arial"/>
        </w:rPr>
        <w:t>pública</w:t>
      </w:r>
      <w:r w:rsidRPr="008D3AE5">
        <w:rPr>
          <w:rFonts w:ascii="Arial" w:hAnsi="Arial" w:cs="Arial"/>
        </w:rPr>
        <w:t>.</w:t>
      </w:r>
    </w:p>
    <w:p w14:paraId="4428A67A" w14:textId="77777777" w:rsidR="008D3AE5" w:rsidRDefault="008D3AE5" w:rsidP="008D3AE5">
      <w:pPr>
        <w:autoSpaceDE w:val="0"/>
        <w:autoSpaceDN w:val="0"/>
        <w:adjustRightInd w:val="0"/>
        <w:spacing w:line="360" w:lineRule="auto"/>
        <w:ind w:left="360"/>
        <w:jc w:val="both"/>
        <w:rPr>
          <w:rFonts w:ascii="Arial" w:hAnsi="Arial" w:cs="Arial"/>
        </w:rPr>
      </w:pPr>
    </w:p>
    <w:p w14:paraId="2D269675" w14:textId="79125E71" w:rsidR="008D3AE5" w:rsidRDefault="008D3AE5" w:rsidP="008D3AE5">
      <w:pPr>
        <w:autoSpaceDE w:val="0"/>
        <w:autoSpaceDN w:val="0"/>
        <w:adjustRightInd w:val="0"/>
        <w:spacing w:line="360" w:lineRule="auto"/>
        <w:ind w:left="360"/>
        <w:jc w:val="both"/>
        <w:rPr>
          <w:rFonts w:ascii="Arial" w:hAnsi="Arial" w:cs="Arial"/>
        </w:rPr>
      </w:pPr>
      <w:r>
        <w:rPr>
          <w:rFonts w:ascii="Arial" w:hAnsi="Arial" w:cs="Arial"/>
        </w:rPr>
        <w:t>Se determinan las Finalidades de l</w:t>
      </w:r>
      <w:r w:rsidRPr="008D3AE5">
        <w:rPr>
          <w:rFonts w:ascii="Arial" w:hAnsi="Arial" w:cs="Arial"/>
        </w:rPr>
        <w:t xml:space="preserve">a </w:t>
      </w:r>
      <w:r w:rsidR="00B326BD" w:rsidRPr="008D3AE5">
        <w:rPr>
          <w:rFonts w:ascii="Arial" w:hAnsi="Arial" w:cs="Arial"/>
        </w:rPr>
        <w:t>información</w:t>
      </w:r>
      <w:r w:rsidRPr="008D3AE5">
        <w:rPr>
          <w:rFonts w:ascii="Arial" w:hAnsi="Arial" w:cs="Arial"/>
        </w:rPr>
        <w:t xml:space="preserve"> obtenida como consecuencia de la </w:t>
      </w:r>
      <w:r w:rsidR="00B326BD" w:rsidRPr="008D3AE5">
        <w:rPr>
          <w:rFonts w:ascii="Arial" w:hAnsi="Arial" w:cs="Arial"/>
        </w:rPr>
        <w:t>implementación</w:t>
      </w:r>
      <w:r w:rsidRPr="008D3AE5">
        <w:rPr>
          <w:rFonts w:ascii="Arial" w:hAnsi="Arial" w:cs="Arial"/>
        </w:rPr>
        <w:t xml:space="preserve"> del Sistema de Vigilancia en Salud </w:t>
      </w:r>
      <w:r w:rsidR="00596C1B" w:rsidRPr="008D3AE5">
        <w:rPr>
          <w:rFonts w:ascii="Arial" w:hAnsi="Arial" w:cs="Arial"/>
        </w:rPr>
        <w:t>Pública</w:t>
      </w:r>
      <w:r w:rsidRPr="008D3AE5">
        <w:rPr>
          <w:rFonts w:ascii="Arial" w:hAnsi="Arial" w:cs="Arial"/>
        </w:rPr>
        <w:t xml:space="preserve">- SIVIGILA-, </w:t>
      </w:r>
    </w:p>
    <w:p w14:paraId="6B944332" w14:textId="77777777" w:rsidR="008D3AE5" w:rsidRPr="008D3AE5" w:rsidRDefault="008D3AE5" w:rsidP="008D3AE5">
      <w:pPr>
        <w:autoSpaceDE w:val="0"/>
        <w:autoSpaceDN w:val="0"/>
        <w:adjustRightInd w:val="0"/>
        <w:spacing w:line="360" w:lineRule="auto"/>
        <w:jc w:val="both"/>
        <w:rPr>
          <w:rFonts w:ascii="Arial" w:hAnsi="Arial" w:cs="Arial"/>
        </w:rPr>
      </w:pPr>
    </w:p>
    <w:p w14:paraId="3C66D780" w14:textId="28FCDC72" w:rsidR="008D3AE5" w:rsidRPr="008D3AE5" w:rsidRDefault="008D3AE5" w:rsidP="008D3AE5">
      <w:pPr>
        <w:autoSpaceDE w:val="0"/>
        <w:autoSpaceDN w:val="0"/>
        <w:adjustRightInd w:val="0"/>
        <w:spacing w:line="360" w:lineRule="auto"/>
        <w:ind w:left="360"/>
        <w:jc w:val="both"/>
        <w:rPr>
          <w:rFonts w:ascii="Arial" w:hAnsi="Arial" w:cs="Arial"/>
        </w:rPr>
      </w:pPr>
      <w:r w:rsidRPr="008D3AE5">
        <w:rPr>
          <w:rFonts w:ascii="Arial" w:hAnsi="Arial" w:cs="Arial"/>
        </w:rPr>
        <w:t xml:space="preserve">a) Estimar la magnitud de los eventos de </w:t>
      </w:r>
      <w:r w:rsidR="00B326BD" w:rsidRPr="008D3AE5">
        <w:rPr>
          <w:rFonts w:ascii="Arial" w:hAnsi="Arial" w:cs="Arial"/>
        </w:rPr>
        <w:t>interés</w:t>
      </w:r>
      <w:r w:rsidRPr="008D3AE5">
        <w:rPr>
          <w:rFonts w:ascii="Arial" w:hAnsi="Arial" w:cs="Arial"/>
        </w:rPr>
        <w:t xml:space="preserve"> en salud </w:t>
      </w:r>
      <w:r w:rsidR="00596C1B" w:rsidRPr="008D3AE5">
        <w:rPr>
          <w:rFonts w:ascii="Arial" w:hAnsi="Arial" w:cs="Arial"/>
        </w:rPr>
        <w:t>pública</w:t>
      </w:r>
      <w:r w:rsidRPr="008D3AE5">
        <w:rPr>
          <w:rFonts w:ascii="Arial" w:hAnsi="Arial" w:cs="Arial"/>
        </w:rPr>
        <w:t>.</w:t>
      </w:r>
    </w:p>
    <w:p w14:paraId="506630E6" w14:textId="52FD5B9E" w:rsidR="008D3AE5" w:rsidRPr="008D3AE5" w:rsidRDefault="008D3AE5" w:rsidP="008D3AE5">
      <w:pPr>
        <w:autoSpaceDE w:val="0"/>
        <w:autoSpaceDN w:val="0"/>
        <w:adjustRightInd w:val="0"/>
        <w:spacing w:line="360" w:lineRule="auto"/>
        <w:ind w:left="360"/>
        <w:jc w:val="both"/>
        <w:rPr>
          <w:rFonts w:ascii="Arial" w:hAnsi="Arial" w:cs="Arial"/>
        </w:rPr>
      </w:pPr>
      <w:r w:rsidRPr="008D3AE5">
        <w:rPr>
          <w:rFonts w:ascii="Arial" w:hAnsi="Arial" w:cs="Arial"/>
        </w:rPr>
        <w:t>b) Detectar cambios en los patrones de ocurrencia, distribución y propagación de los</w:t>
      </w:r>
    </w:p>
    <w:p w14:paraId="7B6EDADE" w14:textId="3C447524" w:rsidR="008D3AE5" w:rsidRPr="008D3AE5" w:rsidRDefault="00596C1B" w:rsidP="008D3AE5">
      <w:pPr>
        <w:autoSpaceDE w:val="0"/>
        <w:autoSpaceDN w:val="0"/>
        <w:adjustRightInd w:val="0"/>
        <w:spacing w:line="360" w:lineRule="auto"/>
        <w:ind w:left="360"/>
        <w:jc w:val="both"/>
        <w:rPr>
          <w:rFonts w:ascii="Arial" w:hAnsi="Arial" w:cs="Arial"/>
        </w:rPr>
      </w:pPr>
      <w:r w:rsidRPr="008D3AE5">
        <w:rPr>
          <w:rFonts w:ascii="Arial" w:hAnsi="Arial" w:cs="Arial"/>
        </w:rPr>
        <w:t>Eventos</w:t>
      </w:r>
      <w:r w:rsidR="008D3AE5" w:rsidRPr="008D3AE5">
        <w:rPr>
          <w:rFonts w:ascii="Arial" w:hAnsi="Arial" w:cs="Arial"/>
        </w:rPr>
        <w:t xml:space="preserve"> objeto de vigilancia en salud </w:t>
      </w:r>
      <w:r w:rsidRPr="008D3AE5">
        <w:rPr>
          <w:rFonts w:ascii="Arial" w:hAnsi="Arial" w:cs="Arial"/>
        </w:rPr>
        <w:t>pública</w:t>
      </w:r>
      <w:r w:rsidR="008D3AE5" w:rsidRPr="008D3AE5">
        <w:rPr>
          <w:rFonts w:ascii="Arial" w:hAnsi="Arial" w:cs="Arial"/>
        </w:rPr>
        <w:t>.</w:t>
      </w:r>
    </w:p>
    <w:p w14:paraId="66CF6564" w14:textId="4E19C10D" w:rsidR="008D3AE5" w:rsidRPr="008D3AE5" w:rsidRDefault="008D3AE5" w:rsidP="008D3AE5">
      <w:pPr>
        <w:autoSpaceDE w:val="0"/>
        <w:autoSpaceDN w:val="0"/>
        <w:adjustRightInd w:val="0"/>
        <w:spacing w:line="360" w:lineRule="auto"/>
        <w:ind w:left="360"/>
        <w:jc w:val="both"/>
        <w:rPr>
          <w:rFonts w:ascii="Arial" w:hAnsi="Arial" w:cs="Arial"/>
        </w:rPr>
      </w:pPr>
      <w:r w:rsidRPr="008D3AE5">
        <w:rPr>
          <w:rFonts w:ascii="Arial" w:hAnsi="Arial" w:cs="Arial"/>
        </w:rPr>
        <w:t xml:space="preserve">c) Detectar brotes y epidemias y orientar las acciones </w:t>
      </w:r>
      <w:r w:rsidR="00596C1B" w:rsidRPr="008D3AE5">
        <w:rPr>
          <w:rFonts w:ascii="Arial" w:hAnsi="Arial" w:cs="Arial"/>
        </w:rPr>
        <w:t>específicas</w:t>
      </w:r>
      <w:r w:rsidRPr="008D3AE5">
        <w:rPr>
          <w:rFonts w:ascii="Arial" w:hAnsi="Arial" w:cs="Arial"/>
        </w:rPr>
        <w:t xml:space="preserve"> de control.</w:t>
      </w:r>
    </w:p>
    <w:p w14:paraId="3D719927" w14:textId="2C6396D3" w:rsidR="008D3AE5" w:rsidRPr="008D3AE5" w:rsidRDefault="008D3AE5" w:rsidP="008D3AE5">
      <w:pPr>
        <w:autoSpaceDE w:val="0"/>
        <w:autoSpaceDN w:val="0"/>
        <w:adjustRightInd w:val="0"/>
        <w:spacing w:line="360" w:lineRule="auto"/>
        <w:ind w:left="360"/>
        <w:jc w:val="both"/>
        <w:rPr>
          <w:rFonts w:ascii="Arial" w:hAnsi="Arial" w:cs="Arial"/>
        </w:rPr>
      </w:pPr>
      <w:r w:rsidRPr="008D3AE5">
        <w:rPr>
          <w:rFonts w:ascii="Arial" w:hAnsi="Arial" w:cs="Arial"/>
        </w:rPr>
        <w:t>d) Identificar los factores de riesgo o factores protectores relacionados con los eventos de interés en salud y los grupos poblacionales expuestos a dichos factores.</w:t>
      </w:r>
    </w:p>
    <w:p w14:paraId="4A0D2F41" w14:textId="2A243D59" w:rsidR="008D3AE5" w:rsidRPr="008D3AE5" w:rsidRDefault="008D3AE5" w:rsidP="008D3AE5">
      <w:pPr>
        <w:autoSpaceDE w:val="0"/>
        <w:autoSpaceDN w:val="0"/>
        <w:adjustRightInd w:val="0"/>
        <w:spacing w:line="360" w:lineRule="auto"/>
        <w:ind w:left="360"/>
        <w:jc w:val="both"/>
        <w:rPr>
          <w:rFonts w:ascii="Arial" w:hAnsi="Arial" w:cs="Arial"/>
        </w:rPr>
      </w:pPr>
      <w:r w:rsidRPr="008D3AE5">
        <w:rPr>
          <w:rFonts w:ascii="Arial" w:hAnsi="Arial" w:cs="Arial"/>
        </w:rPr>
        <w:t>e) Identificar necesidades de investigación epidemiológica.</w:t>
      </w:r>
    </w:p>
    <w:p w14:paraId="76DAB264" w14:textId="1C2C28CC" w:rsidR="008D3AE5" w:rsidRPr="008D3AE5" w:rsidRDefault="008D3AE5" w:rsidP="008D3AE5">
      <w:pPr>
        <w:autoSpaceDE w:val="0"/>
        <w:autoSpaceDN w:val="0"/>
        <w:adjustRightInd w:val="0"/>
        <w:spacing w:line="360" w:lineRule="auto"/>
        <w:ind w:left="360"/>
        <w:jc w:val="both"/>
        <w:rPr>
          <w:rFonts w:ascii="Arial" w:hAnsi="Arial" w:cs="Arial"/>
        </w:rPr>
      </w:pPr>
      <w:r w:rsidRPr="008D3AE5">
        <w:rPr>
          <w:rFonts w:ascii="Arial" w:hAnsi="Arial" w:cs="Arial"/>
        </w:rPr>
        <w:t>f) Facilitar la planificación en salud y la definición de medidas de prevención y control.</w:t>
      </w:r>
    </w:p>
    <w:p w14:paraId="3EFAA81B" w14:textId="75698A80" w:rsidR="008D3AE5" w:rsidRPr="008D3AE5" w:rsidRDefault="008D3AE5" w:rsidP="008D3AE5">
      <w:pPr>
        <w:autoSpaceDE w:val="0"/>
        <w:autoSpaceDN w:val="0"/>
        <w:adjustRightInd w:val="0"/>
        <w:spacing w:line="360" w:lineRule="auto"/>
        <w:ind w:left="360"/>
        <w:jc w:val="both"/>
        <w:rPr>
          <w:rFonts w:ascii="Arial" w:hAnsi="Arial" w:cs="Arial"/>
        </w:rPr>
      </w:pPr>
      <w:r w:rsidRPr="008D3AE5">
        <w:rPr>
          <w:rFonts w:ascii="Arial" w:hAnsi="Arial" w:cs="Arial"/>
        </w:rPr>
        <w:t>g) Facilitar el seguimiento y la evaluación de las intervenciones en salud.</w:t>
      </w:r>
    </w:p>
    <w:p w14:paraId="310FDE5D" w14:textId="77777777" w:rsidR="008D3AE5" w:rsidRPr="008D3AE5" w:rsidRDefault="008D3AE5" w:rsidP="008D3AE5">
      <w:pPr>
        <w:autoSpaceDE w:val="0"/>
        <w:autoSpaceDN w:val="0"/>
        <w:adjustRightInd w:val="0"/>
        <w:spacing w:line="360" w:lineRule="auto"/>
        <w:ind w:left="360"/>
        <w:jc w:val="both"/>
        <w:rPr>
          <w:rFonts w:ascii="Arial" w:hAnsi="Arial" w:cs="Arial"/>
        </w:rPr>
      </w:pPr>
      <w:r w:rsidRPr="008D3AE5">
        <w:rPr>
          <w:rFonts w:ascii="Arial" w:hAnsi="Arial" w:cs="Arial"/>
        </w:rPr>
        <w:t>h) h) Orientar las acciones para mejorar la calidad de los servicios de salud.</w:t>
      </w:r>
    </w:p>
    <w:p w14:paraId="05429185" w14:textId="122626FE" w:rsidR="000D0EAE" w:rsidRDefault="008D3AE5" w:rsidP="001553D7">
      <w:pPr>
        <w:autoSpaceDE w:val="0"/>
        <w:autoSpaceDN w:val="0"/>
        <w:adjustRightInd w:val="0"/>
        <w:spacing w:line="360" w:lineRule="auto"/>
        <w:ind w:left="360"/>
        <w:jc w:val="both"/>
        <w:rPr>
          <w:rFonts w:ascii="Arial" w:hAnsi="Arial" w:cs="Arial"/>
        </w:rPr>
      </w:pPr>
      <w:r w:rsidRPr="008D3AE5">
        <w:rPr>
          <w:rFonts w:ascii="Arial" w:hAnsi="Arial" w:cs="Arial"/>
        </w:rPr>
        <w:t xml:space="preserve">i) Orientar la formulación </w:t>
      </w:r>
      <w:r w:rsidR="001553D7">
        <w:rPr>
          <w:rFonts w:ascii="Arial" w:hAnsi="Arial" w:cs="Arial"/>
        </w:rPr>
        <w:t>de políticas en salud pú</w:t>
      </w:r>
      <w:r>
        <w:rPr>
          <w:rFonts w:ascii="Arial" w:hAnsi="Arial" w:cs="Arial"/>
        </w:rPr>
        <w:t>blica</w:t>
      </w:r>
      <w:r w:rsidR="0025030B">
        <w:rPr>
          <w:rFonts w:ascii="Arial" w:hAnsi="Arial" w:cs="Arial"/>
        </w:rPr>
        <w:t xml:space="preserve"> (31)</w:t>
      </w:r>
    </w:p>
    <w:p w14:paraId="58B87B65" w14:textId="77777777" w:rsidR="000D0EAE" w:rsidRDefault="000D0EAE" w:rsidP="001553D7">
      <w:pPr>
        <w:autoSpaceDE w:val="0"/>
        <w:autoSpaceDN w:val="0"/>
        <w:adjustRightInd w:val="0"/>
        <w:spacing w:line="360" w:lineRule="auto"/>
        <w:jc w:val="both"/>
        <w:rPr>
          <w:rFonts w:ascii="Arial" w:hAnsi="Arial" w:cs="Arial"/>
        </w:rPr>
      </w:pPr>
    </w:p>
    <w:p w14:paraId="7D63A09F" w14:textId="77777777" w:rsidR="008D3AE5" w:rsidRDefault="008D3AE5" w:rsidP="008D3AE5">
      <w:pPr>
        <w:pStyle w:val="Ttulo3"/>
        <w:spacing w:line="360" w:lineRule="auto"/>
      </w:pPr>
      <w:bookmarkStart w:id="5" w:name="_Toc419668592"/>
      <w:r>
        <w:t>DECRETO 3039</w:t>
      </w:r>
      <w:bookmarkEnd w:id="5"/>
    </w:p>
    <w:p w14:paraId="7215E8A6" w14:textId="77777777" w:rsidR="008D3AE5" w:rsidRDefault="008D3AE5" w:rsidP="008D3AE5">
      <w:pPr>
        <w:autoSpaceDE w:val="0"/>
        <w:autoSpaceDN w:val="0"/>
        <w:adjustRightInd w:val="0"/>
        <w:spacing w:line="360" w:lineRule="auto"/>
        <w:jc w:val="both"/>
        <w:rPr>
          <w:rFonts w:ascii="Arial" w:hAnsi="Arial" w:cs="Arial"/>
        </w:rPr>
      </w:pPr>
    </w:p>
    <w:p w14:paraId="4D8B0FEE" w14:textId="226EAD4A" w:rsidR="008D3AE5" w:rsidRDefault="008D3AE5" w:rsidP="008D3AE5">
      <w:pPr>
        <w:autoSpaceDE w:val="0"/>
        <w:autoSpaceDN w:val="0"/>
        <w:adjustRightInd w:val="0"/>
        <w:spacing w:line="360" w:lineRule="auto"/>
        <w:jc w:val="both"/>
        <w:rPr>
          <w:rFonts w:ascii="Arial" w:hAnsi="Arial" w:cs="Arial"/>
        </w:rPr>
      </w:pPr>
      <w:r>
        <w:rPr>
          <w:rFonts w:ascii="Arial" w:hAnsi="Arial" w:cs="Arial"/>
        </w:rPr>
        <w:t xml:space="preserve">Establece el Plan Nacional de Salud Pública, la TB fue incluida como una prioridad en esta materia con objetivos, metas y estrategias para su control en concordancia </w:t>
      </w:r>
      <w:r>
        <w:rPr>
          <w:rFonts w:ascii="Arial" w:hAnsi="Arial" w:cs="Arial"/>
        </w:rPr>
        <w:lastRenderedPageBreak/>
        <w:t>con la estrategia Alto a la TB y a las metas planteadas en los ODM; en el 2008 la resolución 425 define las acciones que integran el PIC.</w:t>
      </w:r>
    </w:p>
    <w:p w14:paraId="6AEEFF64" w14:textId="77777777" w:rsidR="008D3AE5" w:rsidRDefault="008D3AE5" w:rsidP="008D3AE5">
      <w:pPr>
        <w:autoSpaceDE w:val="0"/>
        <w:autoSpaceDN w:val="0"/>
        <w:adjustRightInd w:val="0"/>
        <w:spacing w:line="360" w:lineRule="auto"/>
        <w:jc w:val="both"/>
        <w:rPr>
          <w:rFonts w:ascii="Arial" w:hAnsi="Arial" w:cs="Arial"/>
        </w:rPr>
      </w:pPr>
    </w:p>
    <w:p w14:paraId="6DC888AD" w14:textId="7ACF7DE3" w:rsidR="008D3AE5" w:rsidRDefault="008D3AE5" w:rsidP="008D3AE5">
      <w:pPr>
        <w:autoSpaceDE w:val="0"/>
        <w:autoSpaceDN w:val="0"/>
        <w:adjustRightInd w:val="0"/>
        <w:spacing w:line="360" w:lineRule="auto"/>
        <w:jc w:val="both"/>
        <w:rPr>
          <w:rFonts w:ascii="Arial" w:hAnsi="Arial" w:cs="Arial"/>
        </w:rPr>
      </w:pPr>
      <w:r>
        <w:rPr>
          <w:rFonts w:ascii="Arial" w:hAnsi="Arial" w:cs="Arial"/>
        </w:rPr>
        <w:t xml:space="preserve">Bajo este esquema normativo, las actividades de prevención, vigilancia y control de la TB en Colombia se ejecutan de forma descentralizada, y se garantiza la atención de los pacientes a través de la afiliación al Sistema. </w:t>
      </w:r>
    </w:p>
    <w:p w14:paraId="41303DAC" w14:textId="77777777" w:rsidR="008D3AE5" w:rsidRDefault="008D3AE5" w:rsidP="008D3AE5">
      <w:pPr>
        <w:autoSpaceDE w:val="0"/>
        <w:autoSpaceDN w:val="0"/>
        <w:adjustRightInd w:val="0"/>
        <w:spacing w:line="360" w:lineRule="auto"/>
        <w:jc w:val="both"/>
        <w:rPr>
          <w:rFonts w:ascii="Arial" w:hAnsi="Arial" w:cs="Arial"/>
        </w:rPr>
      </w:pPr>
    </w:p>
    <w:p w14:paraId="72BACDD1" w14:textId="77777777" w:rsidR="008D3AE5" w:rsidRDefault="008D3AE5" w:rsidP="008D3AE5">
      <w:pPr>
        <w:autoSpaceDE w:val="0"/>
        <w:autoSpaceDN w:val="0"/>
        <w:adjustRightInd w:val="0"/>
        <w:spacing w:line="360" w:lineRule="auto"/>
        <w:jc w:val="both"/>
        <w:rPr>
          <w:rFonts w:ascii="Arial" w:hAnsi="Arial" w:cs="Arial"/>
        </w:rPr>
      </w:pPr>
      <w:r>
        <w:rPr>
          <w:rFonts w:ascii="Arial" w:hAnsi="Arial" w:cs="Arial"/>
        </w:rPr>
        <w:t>A nivel mundial, en el tema de Objetivos de Desarrollo del Milenio (ODM), la meta 8, numeral 6 establece “Haber detenido y comenzado a reducir para el año 2015, la incidencia del paludismo y otras enfermedades graves”. En lo que respecta a la TB, se establecen las siguientes metas:</w:t>
      </w:r>
    </w:p>
    <w:p w14:paraId="0376BF12" w14:textId="77777777" w:rsidR="008D3AE5" w:rsidRDefault="008D3AE5" w:rsidP="008D3AE5">
      <w:pPr>
        <w:autoSpaceDE w:val="0"/>
        <w:autoSpaceDN w:val="0"/>
        <w:adjustRightInd w:val="0"/>
        <w:spacing w:line="360" w:lineRule="auto"/>
        <w:jc w:val="both"/>
        <w:rPr>
          <w:rFonts w:ascii="Arial" w:hAnsi="Arial" w:cs="Arial"/>
        </w:rPr>
      </w:pPr>
    </w:p>
    <w:p w14:paraId="7D8CB7A1" w14:textId="77777777" w:rsidR="008D3AE5" w:rsidRDefault="008D3AE5" w:rsidP="00FA74CD">
      <w:pPr>
        <w:pStyle w:val="Prrafodelista"/>
        <w:numPr>
          <w:ilvl w:val="0"/>
          <w:numId w:val="12"/>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2005: detectar al menos el 70% de los casos de tuberculosis pulmonar bacilifera y curar al menos el 85% de ellos.</w:t>
      </w:r>
    </w:p>
    <w:p w14:paraId="1A6D8E22" w14:textId="77777777" w:rsidR="008D3AE5" w:rsidRDefault="008D3AE5" w:rsidP="00FA74CD">
      <w:pPr>
        <w:pStyle w:val="Prrafodelista"/>
        <w:numPr>
          <w:ilvl w:val="0"/>
          <w:numId w:val="12"/>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2015: reducir la prevalencia de tuberculosis y la mortalidad por esa causa en un 50% respecto a 1990. </w:t>
      </w:r>
    </w:p>
    <w:p w14:paraId="77F25E87" w14:textId="5CB29558" w:rsidR="008D3AE5" w:rsidRDefault="008D3AE5" w:rsidP="00FA74CD">
      <w:pPr>
        <w:pStyle w:val="Prrafodelista"/>
        <w:numPr>
          <w:ilvl w:val="0"/>
          <w:numId w:val="12"/>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2050: eliminar la tuberculosis como problema de salud pública (1 caso por millón de habitantes). </w:t>
      </w:r>
      <w:r w:rsidR="0025030B">
        <w:rPr>
          <w:rFonts w:ascii="Arial" w:hAnsi="Arial" w:cs="Arial"/>
          <w:sz w:val="24"/>
          <w:szCs w:val="24"/>
        </w:rPr>
        <w:t>(32)</w:t>
      </w:r>
    </w:p>
    <w:p w14:paraId="36D982CA" w14:textId="77777777" w:rsidR="00FA74CD" w:rsidRDefault="00FA74CD" w:rsidP="00FA74CD">
      <w:pPr>
        <w:pStyle w:val="Prrafodelista"/>
        <w:autoSpaceDE w:val="0"/>
        <w:autoSpaceDN w:val="0"/>
        <w:adjustRightInd w:val="0"/>
        <w:spacing w:after="0" w:line="360" w:lineRule="auto"/>
        <w:jc w:val="both"/>
        <w:rPr>
          <w:rFonts w:ascii="Arial" w:hAnsi="Arial" w:cs="Arial"/>
          <w:sz w:val="24"/>
          <w:szCs w:val="24"/>
        </w:rPr>
      </w:pPr>
    </w:p>
    <w:p w14:paraId="517B3F25" w14:textId="5FE95F35" w:rsidR="00FA74CD" w:rsidRPr="00FA74CD" w:rsidRDefault="00FA74CD" w:rsidP="00FA74CD">
      <w:pPr>
        <w:pStyle w:val="Prrafodelista"/>
        <w:autoSpaceDE w:val="0"/>
        <w:autoSpaceDN w:val="0"/>
        <w:adjustRightInd w:val="0"/>
        <w:spacing w:after="0" w:line="360" w:lineRule="auto"/>
        <w:jc w:val="both"/>
        <w:rPr>
          <w:rFonts w:ascii="Arial" w:hAnsi="Arial" w:cs="Arial"/>
          <w:b/>
          <w:sz w:val="24"/>
          <w:szCs w:val="24"/>
        </w:rPr>
      </w:pPr>
      <w:r w:rsidRPr="00FA74CD">
        <w:rPr>
          <w:rFonts w:ascii="Arial" w:hAnsi="Arial" w:cs="Arial"/>
          <w:b/>
          <w:sz w:val="24"/>
          <w:szCs w:val="24"/>
        </w:rPr>
        <w:t xml:space="preserve">CIRCULAR EXTERNA 007 DE 2015 </w:t>
      </w:r>
    </w:p>
    <w:p w14:paraId="05887B28" w14:textId="77777777" w:rsidR="00FA74CD" w:rsidRDefault="00FA74CD" w:rsidP="00FA74CD">
      <w:pPr>
        <w:pStyle w:val="Prrafodelista"/>
        <w:autoSpaceDE w:val="0"/>
        <w:autoSpaceDN w:val="0"/>
        <w:adjustRightInd w:val="0"/>
        <w:spacing w:after="0" w:line="360" w:lineRule="auto"/>
        <w:jc w:val="both"/>
        <w:rPr>
          <w:rFonts w:ascii="Arial" w:hAnsi="Arial" w:cs="Arial"/>
          <w:sz w:val="24"/>
          <w:szCs w:val="24"/>
        </w:rPr>
      </w:pPr>
    </w:p>
    <w:p w14:paraId="16F65E81" w14:textId="75AE346C" w:rsidR="00FA74CD" w:rsidRDefault="00FA74CD" w:rsidP="00FA74CD">
      <w:pPr>
        <w:pStyle w:val="Prrafodelista"/>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Actualización de los lineamientos  para el manejo pragmático de tuberculosis y lepra en Colombia, con el fin de fortalecer algunos aspectos operativos del programa de prevención y control de dichas enfermedades de </w:t>
      </w:r>
      <w:r w:rsidR="00596C1B">
        <w:rPr>
          <w:rFonts w:ascii="Arial" w:hAnsi="Arial" w:cs="Arial"/>
          <w:sz w:val="24"/>
          <w:szCs w:val="24"/>
        </w:rPr>
        <w:t>acuerdo</w:t>
      </w:r>
      <w:r>
        <w:rPr>
          <w:rFonts w:ascii="Arial" w:hAnsi="Arial" w:cs="Arial"/>
          <w:sz w:val="24"/>
          <w:szCs w:val="24"/>
        </w:rPr>
        <w:t xml:space="preserve"> a los siguientes términos </w:t>
      </w:r>
    </w:p>
    <w:p w14:paraId="252F15BC" w14:textId="77777777" w:rsidR="00FA74CD" w:rsidRDefault="00FA74CD" w:rsidP="00FA74CD">
      <w:pPr>
        <w:pStyle w:val="Prrafodelista"/>
        <w:autoSpaceDE w:val="0"/>
        <w:autoSpaceDN w:val="0"/>
        <w:adjustRightInd w:val="0"/>
        <w:spacing w:after="0" w:line="360" w:lineRule="auto"/>
        <w:jc w:val="both"/>
        <w:rPr>
          <w:rFonts w:ascii="Arial" w:hAnsi="Arial" w:cs="Arial"/>
          <w:sz w:val="24"/>
          <w:szCs w:val="24"/>
        </w:rPr>
      </w:pPr>
    </w:p>
    <w:p w14:paraId="6623C414" w14:textId="77777777" w:rsidR="00FA74CD" w:rsidRPr="00FA74CD" w:rsidRDefault="00FA74CD" w:rsidP="00FA74CD">
      <w:pPr>
        <w:pStyle w:val="Prrafodelista"/>
        <w:numPr>
          <w:ilvl w:val="0"/>
          <w:numId w:val="13"/>
        </w:numPr>
        <w:autoSpaceDE w:val="0"/>
        <w:autoSpaceDN w:val="0"/>
        <w:adjustRightInd w:val="0"/>
        <w:spacing w:line="360" w:lineRule="auto"/>
        <w:jc w:val="both"/>
        <w:rPr>
          <w:rFonts w:ascii="Arial" w:hAnsi="Arial" w:cs="Arial"/>
          <w:sz w:val="24"/>
          <w:szCs w:val="24"/>
        </w:rPr>
      </w:pPr>
      <w:r w:rsidRPr="00FA74CD">
        <w:rPr>
          <w:rFonts w:ascii="Arial" w:hAnsi="Arial" w:cs="Arial"/>
          <w:sz w:val="24"/>
          <w:szCs w:val="24"/>
        </w:rPr>
        <w:t>Adoptar las nuevas definiciones programáticas para Tuberculosis formalizadas en 2013 por la OMS, según el anexo técnico 1 de la presente circular.</w:t>
      </w:r>
    </w:p>
    <w:p w14:paraId="05261A39" w14:textId="77777777" w:rsidR="00FA74CD" w:rsidRPr="00FA74CD" w:rsidRDefault="00FA74CD" w:rsidP="00FA74CD">
      <w:pPr>
        <w:pStyle w:val="Prrafodelista"/>
        <w:numPr>
          <w:ilvl w:val="0"/>
          <w:numId w:val="13"/>
        </w:numPr>
        <w:autoSpaceDE w:val="0"/>
        <w:autoSpaceDN w:val="0"/>
        <w:adjustRightInd w:val="0"/>
        <w:spacing w:line="360" w:lineRule="auto"/>
        <w:jc w:val="both"/>
        <w:rPr>
          <w:rFonts w:ascii="Arial" w:hAnsi="Arial" w:cs="Arial"/>
          <w:sz w:val="24"/>
          <w:szCs w:val="24"/>
        </w:rPr>
      </w:pPr>
      <w:r w:rsidRPr="00FA74CD">
        <w:rPr>
          <w:rFonts w:ascii="Arial" w:hAnsi="Arial" w:cs="Arial"/>
          <w:sz w:val="24"/>
          <w:szCs w:val="24"/>
        </w:rPr>
        <w:lastRenderedPageBreak/>
        <w:t>Actualizar los esquemas de tratamientos contenidos en la Guía de Atención Integral de Tuberculosis Pulmonar  y Extrapulmonar definidos en la Resolución 412 del 2000.</w:t>
      </w:r>
    </w:p>
    <w:p w14:paraId="21C89FDA" w14:textId="77777777" w:rsidR="00FA74CD" w:rsidRPr="00FA74CD" w:rsidRDefault="00FA74CD" w:rsidP="00FA74CD">
      <w:pPr>
        <w:pStyle w:val="Prrafodelista"/>
        <w:numPr>
          <w:ilvl w:val="0"/>
          <w:numId w:val="13"/>
        </w:numPr>
        <w:autoSpaceDE w:val="0"/>
        <w:autoSpaceDN w:val="0"/>
        <w:adjustRightInd w:val="0"/>
        <w:spacing w:line="360" w:lineRule="auto"/>
        <w:jc w:val="both"/>
        <w:rPr>
          <w:rFonts w:ascii="Arial" w:hAnsi="Arial" w:cs="Arial"/>
          <w:sz w:val="24"/>
          <w:szCs w:val="24"/>
        </w:rPr>
      </w:pPr>
      <w:r w:rsidRPr="00FA74CD">
        <w:rPr>
          <w:rFonts w:ascii="Arial" w:hAnsi="Arial" w:cs="Arial"/>
          <w:sz w:val="24"/>
          <w:szCs w:val="24"/>
        </w:rPr>
        <w:t>Proveer directrices  técnicas para la implementación de las acciones colaborativas TB/VIH, de conformidad con el anexo 4que se encuentra en la presente Circular.</w:t>
      </w:r>
    </w:p>
    <w:p w14:paraId="28A928F1" w14:textId="77777777" w:rsidR="00FA74CD" w:rsidRPr="00FA74CD" w:rsidRDefault="00FA74CD" w:rsidP="00FA74CD">
      <w:pPr>
        <w:pStyle w:val="Prrafodelista"/>
        <w:numPr>
          <w:ilvl w:val="0"/>
          <w:numId w:val="13"/>
        </w:numPr>
        <w:autoSpaceDE w:val="0"/>
        <w:autoSpaceDN w:val="0"/>
        <w:adjustRightInd w:val="0"/>
        <w:spacing w:line="360" w:lineRule="auto"/>
        <w:jc w:val="both"/>
        <w:rPr>
          <w:rFonts w:ascii="Arial" w:hAnsi="Arial" w:cs="Arial"/>
          <w:sz w:val="24"/>
          <w:szCs w:val="24"/>
        </w:rPr>
      </w:pPr>
      <w:r w:rsidRPr="00FA74CD">
        <w:rPr>
          <w:rFonts w:ascii="Arial" w:hAnsi="Arial" w:cs="Arial"/>
          <w:sz w:val="24"/>
          <w:szCs w:val="24"/>
        </w:rPr>
        <w:t>El Instituto Nacional de Salud a través de los protocolos de vigilancia de Tuberculosis y Lepra, divulgara periódicamente los lineamientos y algoritmos para el uso de pruebas de susceptibilidad a fármacos.</w:t>
      </w:r>
    </w:p>
    <w:p w14:paraId="19E38905" w14:textId="67171E15" w:rsidR="005D59FB" w:rsidRPr="001553D7" w:rsidRDefault="00FA74CD" w:rsidP="00B1701E">
      <w:pPr>
        <w:pStyle w:val="Prrafodelista"/>
        <w:numPr>
          <w:ilvl w:val="0"/>
          <w:numId w:val="13"/>
        </w:numPr>
        <w:autoSpaceDE w:val="0"/>
        <w:autoSpaceDN w:val="0"/>
        <w:adjustRightInd w:val="0"/>
        <w:spacing w:line="360" w:lineRule="auto"/>
        <w:jc w:val="both"/>
        <w:rPr>
          <w:rFonts w:ascii="Arial" w:hAnsi="Arial" w:cs="Arial"/>
          <w:sz w:val="24"/>
          <w:szCs w:val="24"/>
        </w:rPr>
      </w:pPr>
      <w:r w:rsidRPr="00FA74CD">
        <w:rPr>
          <w:rFonts w:ascii="Arial" w:hAnsi="Arial" w:cs="Arial"/>
          <w:sz w:val="24"/>
          <w:szCs w:val="24"/>
        </w:rPr>
        <w:t>Proveer directrices técnicas para la implementación de las acciones colabor</w:t>
      </w:r>
      <w:r>
        <w:rPr>
          <w:rFonts w:ascii="Arial" w:hAnsi="Arial" w:cs="Arial"/>
          <w:sz w:val="24"/>
          <w:szCs w:val="24"/>
        </w:rPr>
        <w:t>ativas TB/VIH, según el anexo 5 (actividades colaborativas VI</w:t>
      </w:r>
      <w:r w:rsidR="0025030B">
        <w:rPr>
          <w:rFonts w:ascii="Arial" w:hAnsi="Arial" w:cs="Arial"/>
          <w:sz w:val="24"/>
          <w:szCs w:val="24"/>
        </w:rPr>
        <w:t xml:space="preserve"> (33)</w:t>
      </w:r>
    </w:p>
    <w:p w14:paraId="13F1C93E" w14:textId="77777777" w:rsidR="00802386" w:rsidRDefault="00802386" w:rsidP="00B1701E">
      <w:pPr>
        <w:jc w:val="both"/>
        <w:rPr>
          <w:rFonts w:ascii="Arial" w:hAnsi="Arial" w:cs="Arial"/>
          <w:b/>
        </w:rPr>
      </w:pPr>
    </w:p>
    <w:p w14:paraId="21E15AE7" w14:textId="4A2F5F22" w:rsidR="005B2D8A" w:rsidRPr="008A7541" w:rsidRDefault="00ED565C" w:rsidP="00B1701E">
      <w:pPr>
        <w:jc w:val="both"/>
        <w:rPr>
          <w:rFonts w:ascii="Arial" w:hAnsi="Arial" w:cs="Arial"/>
          <w:b/>
        </w:rPr>
      </w:pPr>
      <w:r>
        <w:rPr>
          <w:rFonts w:ascii="Arial" w:hAnsi="Arial" w:cs="Arial"/>
          <w:b/>
        </w:rPr>
        <w:t xml:space="preserve">8. </w:t>
      </w:r>
      <w:r w:rsidR="00B1701E" w:rsidRPr="008A7541">
        <w:rPr>
          <w:rFonts w:ascii="Arial" w:hAnsi="Arial" w:cs="Arial"/>
          <w:b/>
        </w:rPr>
        <w:t xml:space="preserve">HERRAMIENTA </w:t>
      </w:r>
      <w:r w:rsidR="005D59FB" w:rsidRPr="008A7541">
        <w:rPr>
          <w:rFonts w:ascii="Arial" w:hAnsi="Arial" w:cs="Arial"/>
          <w:b/>
        </w:rPr>
        <w:t xml:space="preserve">PHVA </w:t>
      </w:r>
    </w:p>
    <w:p w14:paraId="5F44F343" w14:textId="77777777" w:rsidR="005D59FB" w:rsidRPr="008A7541" w:rsidRDefault="005D59FB" w:rsidP="00B1701E">
      <w:pPr>
        <w:jc w:val="both"/>
        <w:rPr>
          <w:rFonts w:ascii="Arial" w:hAnsi="Arial" w:cs="Arial"/>
          <w:b/>
        </w:rPr>
      </w:pPr>
    </w:p>
    <w:p w14:paraId="2C6BE021" w14:textId="77777777" w:rsidR="005D59FB" w:rsidRPr="008A7541" w:rsidRDefault="005D59FB" w:rsidP="005D59FB">
      <w:pPr>
        <w:jc w:val="both"/>
        <w:rPr>
          <w:rFonts w:ascii="Arial" w:hAnsi="Arial" w:cs="Arial"/>
          <w:b/>
        </w:rPr>
      </w:pPr>
      <w:r w:rsidRPr="008A7541">
        <w:rPr>
          <w:rFonts w:ascii="Arial" w:hAnsi="Arial" w:cs="Arial"/>
          <w:b/>
        </w:rPr>
        <w:t>PLANEACIÓN</w:t>
      </w:r>
    </w:p>
    <w:p w14:paraId="41820F94" w14:textId="77777777" w:rsidR="005D59FB" w:rsidRPr="008A7541" w:rsidRDefault="005D59FB" w:rsidP="005D59FB">
      <w:pPr>
        <w:jc w:val="both"/>
        <w:rPr>
          <w:rFonts w:ascii="Arial" w:hAnsi="Arial" w:cs="Arial"/>
          <w:b/>
        </w:rPr>
      </w:pPr>
    </w:p>
    <w:p w14:paraId="359C8672" w14:textId="7B8F1070" w:rsidR="005D59FB" w:rsidRPr="008A7541" w:rsidRDefault="005D59FB" w:rsidP="005D59FB">
      <w:pPr>
        <w:jc w:val="both"/>
        <w:rPr>
          <w:rFonts w:ascii="Arial" w:hAnsi="Arial" w:cs="Arial"/>
        </w:rPr>
      </w:pPr>
      <w:r w:rsidRPr="008A7541">
        <w:rPr>
          <w:rFonts w:ascii="Arial" w:hAnsi="Arial" w:cs="Arial"/>
          <w:b/>
        </w:rPr>
        <w:t>¿QUÉ?:</w:t>
      </w:r>
      <w:r w:rsidR="005C6B1E" w:rsidRPr="008A7541">
        <w:rPr>
          <w:rFonts w:ascii="Arial" w:hAnsi="Arial" w:cs="Arial"/>
          <w:b/>
        </w:rPr>
        <w:t xml:space="preserve"> </w:t>
      </w:r>
      <w:r w:rsidR="005C6B1E" w:rsidRPr="008A7541">
        <w:rPr>
          <w:rFonts w:ascii="Arial" w:hAnsi="Arial" w:cs="Arial"/>
        </w:rPr>
        <w:t xml:space="preserve">Determinar </w:t>
      </w:r>
      <w:r w:rsidR="000422B5">
        <w:rPr>
          <w:rFonts w:ascii="Arial" w:hAnsi="Arial" w:cs="Arial"/>
        </w:rPr>
        <w:t xml:space="preserve">el </w:t>
      </w:r>
      <w:r w:rsidR="000422B5" w:rsidRPr="000422B5">
        <w:rPr>
          <w:rFonts w:ascii="Arial" w:hAnsi="Arial" w:cs="Arial"/>
        </w:rPr>
        <w:t xml:space="preserve">nivel de entrada de conocimientos sobre la tuberculosis y las medidas de </w:t>
      </w:r>
      <w:r w:rsidR="005A1B1B">
        <w:rPr>
          <w:rFonts w:ascii="Arial" w:hAnsi="Arial" w:cs="Arial"/>
        </w:rPr>
        <w:t xml:space="preserve">bioseguridad </w:t>
      </w:r>
      <w:r w:rsidR="00ED565C">
        <w:rPr>
          <w:rFonts w:ascii="Arial" w:hAnsi="Arial" w:cs="Arial"/>
        </w:rPr>
        <w:t>en la población cliente interno de enfermería y personal en formación</w:t>
      </w:r>
      <w:r w:rsidR="005C6B1E" w:rsidRPr="008A7541">
        <w:rPr>
          <w:rFonts w:ascii="Arial" w:hAnsi="Arial" w:cs="Arial"/>
        </w:rPr>
        <w:t xml:space="preserve"> de los servicios de Urgencias, medicina interna 6 piso y Hospitalización  quirúrgicos  3 piso</w:t>
      </w:r>
      <w:r w:rsidR="00ED565C">
        <w:rPr>
          <w:rFonts w:ascii="Arial" w:hAnsi="Arial" w:cs="Arial"/>
        </w:rPr>
        <w:t>.</w:t>
      </w:r>
    </w:p>
    <w:p w14:paraId="195CF936" w14:textId="77777777" w:rsidR="008A7541" w:rsidRPr="008A7541" w:rsidRDefault="008A7541" w:rsidP="005D59FB">
      <w:pPr>
        <w:jc w:val="both"/>
        <w:rPr>
          <w:rFonts w:ascii="Arial" w:hAnsi="Arial" w:cs="Arial"/>
        </w:rPr>
      </w:pPr>
    </w:p>
    <w:p w14:paraId="408CE6D8" w14:textId="77777777" w:rsidR="008A7541" w:rsidRPr="008A7541" w:rsidRDefault="008A7541" w:rsidP="005D59FB">
      <w:pPr>
        <w:jc w:val="both"/>
        <w:rPr>
          <w:rFonts w:ascii="Arial" w:hAnsi="Arial" w:cs="Arial"/>
        </w:rPr>
      </w:pPr>
    </w:p>
    <w:p w14:paraId="391169A8" w14:textId="77777777" w:rsidR="005D59FB" w:rsidRPr="008A7541" w:rsidRDefault="005D59FB" w:rsidP="005D59FB">
      <w:pPr>
        <w:jc w:val="both"/>
        <w:rPr>
          <w:rFonts w:ascii="Arial" w:hAnsi="Arial" w:cs="Arial"/>
          <w:b/>
        </w:rPr>
      </w:pPr>
    </w:p>
    <w:p w14:paraId="6C0F34DC" w14:textId="77777777" w:rsidR="005D59FB" w:rsidRPr="008A7541" w:rsidRDefault="005D59FB" w:rsidP="005D59FB">
      <w:pPr>
        <w:jc w:val="both"/>
        <w:rPr>
          <w:rFonts w:ascii="Arial" w:hAnsi="Arial" w:cs="Arial"/>
          <w:b/>
        </w:rPr>
      </w:pPr>
      <w:r w:rsidRPr="008A7541">
        <w:rPr>
          <w:rFonts w:ascii="Arial" w:hAnsi="Arial" w:cs="Arial"/>
          <w:b/>
        </w:rPr>
        <w:t xml:space="preserve">¿CÓMO? </w:t>
      </w:r>
    </w:p>
    <w:p w14:paraId="1E6BCC2B" w14:textId="77777777" w:rsidR="005D59FB" w:rsidRPr="008A7541" w:rsidRDefault="005D59FB" w:rsidP="005D59FB">
      <w:pPr>
        <w:jc w:val="both"/>
        <w:rPr>
          <w:rFonts w:ascii="Arial" w:hAnsi="Arial" w:cs="Arial"/>
          <w:b/>
        </w:rPr>
      </w:pPr>
    </w:p>
    <w:p w14:paraId="7B6E40EA" w14:textId="16E26C9D" w:rsidR="005C6B1E" w:rsidRPr="008A7541" w:rsidRDefault="00C30A41" w:rsidP="00FA74CD">
      <w:pPr>
        <w:pStyle w:val="Prrafodelista"/>
        <w:numPr>
          <w:ilvl w:val="0"/>
          <w:numId w:val="9"/>
        </w:numPr>
        <w:jc w:val="both"/>
        <w:rPr>
          <w:rFonts w:ascii="Arial" w:hAnsi="Arial" w:cs="Arial"/>
          <w:sz w:val="24"/>
          <w:szCs w:val="24"/>
        </w:rPr>
      </w:pPr>
      <w:r>
        <w:rPr>
          <w:rFonts w:ascii="Arial" w:hAnsi="Arial" w:cs="Arial"/>
          <w:sz w:val="24"/>
          <w:szCs w:val="24"/>
        </w:rPr>
        <w:t xml:space="preserve">Se </w:t>
      </w:r>
      <w:r w:rsidR="00596C1B">
        <w:rPr>
          <w:rFonts w:ascii="Arial" w:hAnsi="Arial" w:cs="Arial"/>
          <w:sz w:val="24"/>
          <w:szCs w:val="24"/>
        </w:rPr>
        <w:t>solicitó</w:t>
      </w:r>
      <w:r>
        <w:rPr>
          <w:rFonts w:ascii="Arial" w:hAnsi="Arial" w:cs="Arial"/>
          <w:sz w:val="24"/>
          <w:szCs w:val="24"/>
        </w:rPr>
        <w:t xml:space="preserve"> el listado de la población en formación y cliente interno</w:t>
      </w:r>
      <w:r w:rsidR="00ED565C">
        <w:rPr>
          <w:rFonts w:ascii="Arial" w:hAnsi="Arial" w:cs="Arial"/>
          <w:sz w:val="24"/>
          <w:szCs w:val="24"/>
        </w:rPr>
        <w:t xml:space="preserve"> de enfermería</w:t>
      </w:r>
      <w:r w:rsidR="005C6B1E" w:rsidRPr="008A7541">
        <w:rPr>
          <w:rFonts w:ascii="Arial" w:hAnsi="Arial" w:cs="Arial"/>
          <w:sz w:val="24"/>
          <w:szCs w:val="24"/>
        </w:rPr>
        <w:t xml:space="preserve"> </w:t>
      </w:r>
      <w:r>
        <w:rPr>
          <w:rFonts w:ascii="Arial" w:hAnsi="Arial" w:cs="Arial"/>
          <w:sz w:val="24"/>
          <w:szCs w:val="24"/>
        </w:rPr>
        <w:t>de los servicios y turnos de interés para el presente estudio.</w:t>
      </w:r>
    </w:p>
    <w:p w14:paraId="7211B636" w14:textId="3CC7A28D" w:rsidR="005E24D9" w:rsidRPr="008A7541" w:rsidRDefault="00C30A41" w:rsidP="00FA74CD">
      <w:pPr>
        <w:pStyle w:val="Prrafodelista"/>
        <w:numPr>
          <w:ilvl w:val="0"/>
          <w:numId w:val="9"/>
        </w:numPr>
        <w:jc w:val="both"/>
        <w:rPr>
          <w:rFonts w:ascii="Arial" w:hAnsi="Arial" w:cs="Arial"/>
          <w:sz w:val="24"/>
          <w:szCs w:val="24"/>
        </w:rPr>
      </w:pPr>
      <w:r>
        <w:rPr>
          <w:rFonts w:ascii="Arial" w:hAnsi="Arial" w:cs="Arial"/>
          <w:sz w:val="24"/>
          <w:szCs w:val="24"/>
        </w:rPr>
        <w:t xml:space="preserve">Se </w:t>
      </w:r>
      <w:r w:rsidR="00596C1B">
        <w:rPr>
          <w:rFonts w:ascii="Arial" w:hAnsi="Arial" w:cs="Arial"/>
          <w:sz w:val="24"/>
          <w:szCs w:val="24"/>
        </w:rPr>
        <w:t>realizó</w:t>
      </w:r>
      <w:r>
        <w:rPr>
          <w:rFonts w:ascii="Arial" w:hAnsi="Arial" w:cs="Arial"/>
          <w:sz w:val="24"/>
          <w:szCs w:val="24"/>
        </w:rPr>
        <w:t xml:space="preserve"> la </w:t>
      </w:r>
      <w:r w:rsidR="005C6B1E" w:rsidRPr="008A7541">
        <w:rPr>
          <w:rFonts w:ascii="Arial" w:hAnsi="Arial" w:cs="Arial"/>
          <w:sz w:val="24"/>
          <w:szCs w:val="24"/>
        </w:rPr>
        <w:t xml:space="preserve">encuesta </w:t>
      </w:r>
      <w:r w:rsidR="005C6B1E" w:rsidRPr="000422B5">
        <w:rPr>
          <w:rFonts w:ascii="Arial" w:hAnsi="Arial" w:cs="Arial"/>
          <w:sz w:val="24"/>
          <w:szCs w:val="24"/>
        </w:rPr>
        <w:t>“</w:t>
      </w:r>
      <w:r w:rsidR="000422B5">
        <w:rPr>
          <w:rFonts w:ascii="Arial" w:hAnsi="Arial" w:cs="Arial"/>
          <w:sz w:val="24"/>
          <w:szCs w:val="24"/>
        </w:rPr>
        <w:t>C</w:t>
      </w:r>
      <w:r w:rsidR="000422B5" w:rsidRPr="000422B5">
        <w:rPr>
          <w:rFonts w:ascii="Arial" w:hAnsi="Arial" w:cs="Arial"/>
          <w:sz w:val="24"/>
          <w:szCs w:val="24"/>
        </w:rPr>
        <w:t>onocimientos sobre la tuberculosis y medidas de</w:t>
      </w:r>
      <w:r w:rsidR="005A1B1B">
        <w:rPr>
          <w:rFonts w:ascii="Arial" w:hAnsi="Arial" w:cs="Arial"/>
          <w:sz w:val="24"/>
          <w:szCs w:val="24"/>
        </w:rPr>
        <w:t xml:space="preserve"> bioseguridad</w:t>
      </w:r>
      <w:r w:rsidR="000422B5" w:rsidRPr="000422B5">
        <w:rPr>
          <w:rFonts w:ascii="Arial" w:eastAsia="Times New Roman" w:hAnsi="Arial" w:cs="Arial"/>
          <w:bCs/>
          <w:color w:val="000000"/>
          <w:sz w:val="24"/>
          <w:szCs w:val="24"/>
        </w:rPr>
        <w:t xml:space="preserve">” </w:t>
      </w:r>
      <w:r w:rsidR="005C6B1E" w:rsidRPr="000422B5">
        <w:rPr>
          <w:rFonts w:ascii="Arial" w:hAnsi="Arial" w:cs="Arial"/>
          <w:sz w:val="24"/>
          <w:szCs w:val="24"/>
        </w:rPr>
        <w:t xml:space="preserve"> </w:t>
      </w:r>
      <w:r w:rsidR="005E24D9" w:rsidRPr="008A7541">
        <w:rPr>
          <w:rFonts w:ascii="Arial" w:hAnsi="Arial" w:cs="Arial"/>
          <w:sz w:val="24"/>
          <w:szCs w:val="24"/>
        </w:rPr>
        <w:t>(ANEXO 1)</w:t>
      </w:r>
      <w:r>
        <w:rPr>
          <w:rFonts w:ascii="Arial" w:hAnsi="Arial" w:cs="Arial"/>
          <w:sz w:val="24"/>
          <w:szCs w:val="24"/>
        </w:rPr>
        <w:t xml:space="preserve"> </w:t>
      </w:r>
    </w:p>
    <w:p w14:paraId="7629B70F" w14:textId="20F62420" w:rsidR="005C6B1E" w:rsidRPr="008A7541" w:rsidRDefault="00C30A41" w:rsidP="00FA74CD">
      <w:pPr>
        <w:pStyle w:val="Prrafodelista"/>
        <w:numPr>
          <w:ilvl w:val="0"/>
          <w:numId w:val="9"/>
        </w:numPr>
        <w:jc w:val="both"/>
        <w:rPr>
          <w:rFonts w:ascii="Arial" w:hAnsi="Arial" w:cs="Arial"/>
          <w:sz w:val="24"/>
          <w:szCs w:val="24"/>
        </w:rPr>
      </w:pPr>
      <w:r>
        <w:rPr>
          <w:rFonts w:ascii="Arial" w:hAnsi="Arial" w:cs="Arial"/>
          <w:sz w:val="24"/>
          <w:szCs w:val="24"/>
        </w:rPr>
        <w:t xml:space="preserve">Se </w:t>
      </w:r>
      <w:r w:rsidR="00596C1B">
        <w:rPr>
          <w:rFonts w:ascii="Arial" w:hAnsi="Arial" w:cs="Arial"/>
          <w:sz w:val="24"/>
          <w:szCs w:val="24"/>
        </w:rPr>
        <w:t>aplicó</w:t>
      </w:r>
      <w:r>
        <w:rPr>
          <w:rFonts w:ascii="Arial" w:hAnsi="Arial" w:cs="Arial"/>
          <w:sz w:val="24"/>
          <w:szCs w:val="24"/>
        </w:rPr>
        <w:t xml:space="preserve"> la  e</w:t>
      </w:r>
      <w:r w:rsidR="005C6B1E" w:rsidRPr="008A7541">
        <w:rPr>
          <w:rFonts w:ascii="Arial" w:hAnsi="Arial" w:cs="Arial"/>
          <w:sz w:val="24"/>
          <w:szCs w:val="24"/>
        </w:rPr>
        <w:t>ncuesta “</w:t>
      </w:r>
      <w:r w:rsidR="000422B5">
        <w:rPr>
          <w:rFonts w:ascii="Arial" w:hAnsi="Arial" w:cs="Arial"/>
          <w:sz w:val="24"/>
          <w:szCs w:val="24"/>
        </w:rPr>
        <w:t>C</w:t>
      </w:r>
      <w:r w:rsidR="000422B5" w:rsidRPr="000422B5">
        <w:rPr>
          <w:rFonts w:ascii="Arial" w:hAnsi="Arial" w:cs="Arial"/>
          <w:sz w:val="24"/>
          <w:szCs w:val="24"/>
        </w:rPr>
        <w:t>onocimientos sobre</w:t>
      </w:r>
      <w:r w:rsidR="005A1B1B">
        <w:rPr>
          <w:rFonts w:ascii="Arial" w:hAnsi="Arial" w:cs="Arial"/>
          <w:sz w:val="24"/>
          <w:szCs w:val="24"/>
        </w:rPr>
        <w:t xml:space="preserve"> la tuberculosis y medidas de bioseguridad</w:t>
      </w:r>
      <w:r w:rsidR="005C6B1E" w:rsidRPr="008A7541">
        <w:rPr>
          <w:rFonts w:ascii="Arial" w:hAnsi="Arial" w:cs="Arial"/>
          <w:sz w:val="24"/>
          <w:szCs w:val="24"/>
        </w:rPr>
        <w:t xml:space="preserve">” </w:t>
      </w:r>
      <w:r>
        <w:rPr>
          <w:rFonts w:ascii="Arial" w:hAnsi="Arial" w:cs="Arial"/>
          <w:sz w:val="24"/>
          <w:szCs w:val="24"/>
        </w:rPr>
        <w:t xml:space="preserve"> en la población de interés (90 encuestados)</w:t>
      </w:r>
    </w:p>
    <w:p w14:paraId="5CB2DCB4" w14:textId="3075A17C" w:rsidR="005C6B1E" w:rsidRPr="008A7541" w:rsidRDefault="00C30A41" w:rsidP="00FA74CD">
      <w:pPr>
        <w:pStyle w:val="Prrafodelista"/>
        <w:numPr>
          <w:ilvl w:val="0"/>
          <w:numId w:val="9"/>
        </w:numPr>
        <w:jc w:val="both"/>
        <w:rPr>
          <w:rFonts w:ascii="Arial" w:hAnsi="Arial" w:cs="Arial"/>
          <w:sz w:val="24"/>
          <w:szCs w:val="24"/>
        </w:rPr>
      </w:pPr>
      <w:r>
        <w:rPr>
          <w:rFonts w:ascii="Arial" w:hAnsi="Arial" w:cs="Arial"/>
          <w:sz w:val="24"/>
          <w:szCs w:val="24"/>
        </w:rPr>
        <w:t xml:space="preserve">Se realizaron rondas </w:t>
      </w:r>
      <w:r w:rsidR="005C6B1E" w:rsidRPr="008A7541">
        <w:rPr>
          <w:rFonts w:ascii="Arial" w:hAnsi="Arial" w:cs="Arial"/>
          <w:sz w:val="24"/>
          <w:szCs w:val="24"/>
        </w:rPr>
        <w:t xml:space="preserve"> de observación</w:t>
      </w:r>
      <w:r w:rsidR="008A7541">
        <w:rPr>
          <w:rFonts w:ascii="Arial" w:hAnsi="Arial" w:cs="Arial"/>
          <w:sz w:val="24"/>
          <w:szCs w:val="24"/>
        </w:rPr>
        <w:t xml:space="preserve"> mediante el paso de revista</w:t>
      </w:r>
      <w:r w:rsidR="005C6B1E" w:rsidRPr="008A7541">
        <w:rPr>
          <w:rFonts w:ascii="Arial" w:hAnsi="Arial" w:cs="Arial"/>
          <w:sz w:val="24"/>
          <w:szCs w:val="24"/>
        </w:rPr>
        <w:t xml:space="preserve"> en los servicios y turnos de interés identificando las acciones preventivas, uso de barrer</w:t>
      </w:r>
      <w:r>
        <w:rPr>
          <w:rFonts w:ascii="Arial" w:hAnsi="Arial" w:cs="Arial"/>
          <w:sz w:val="24"/>
          <w:szCs w:val="24"/>
        </w:rPr>
        <w:t xml:space="preserve">as de protección respiratoria, </w:t>
      </w:r>
      <w:r w:rsidR="005C6B1E" w:rsidRPr="008A7541">
        <w:rPr>
          <w:rFonts w:ascii="Arial" w:hAnsi="Arial" w:cs="Arial"/>
          <w:sz w:val="24"/>
          <w:szCs w:val="24"/>
        </w:rPr>
        <w:t xml:space="preserve">clasificación y asilamientos adecuados. </w:t>
      </w:r>
    </w:p>
    <w:p w14:paraId="205DA0CB" w14:textId="4EE606FE" w:rsidR="005C6B1E" w:rsidRPr="008A7541" w:rsidRDefault="00C30A41" w:rsidP="00FA74CD">
      <w:pPr>
        <w:pStyle w:val="Prrafodelista"/>
        <w:numPr>
          <w:ilvl w:val="0"/>
          <w:numId w:val="9"/>
        </w:numPr>
        <w:jc w:val="both"/>
        <w:rPr>
          <w:rFonts w:ascii="Arial" w:hAnsi="Arial" w:cs="Arial"/>
          <w:sz w:val="24"/>
          <w:szCs w:val="24"/>
        </w:rPr>
      </w:pPr>
      <w:r>
        <w:rPr>
          <w:rFonts w:ascii="Arial" w:hAnsi="Arial" w:cs="Arial"/>
          <w:sz w:val="24"/>
          <w:szCs w:val="24"/>
        </w:rPr>
        <w:lastRenderedPageBreak/>
        <w:t xml:space="preserve">Se tabularon los </w:t>
      </w:r>
      <w:r w:rsidR="005C6B1E" w:rsidRPr="008A7541">
        <w:rPr>
          <w:rFonts w:ascii="Arial" w:hAnsi="Arial" w:cs="Arial"/>
          <w:sz w:val="24"/>
          <w:szCs w:val="24"/>
        </w:rPr>
        <w:t>resultados obtenidos a través de la encuesta “Conocimiento</w:t>
      </w:r>
      <w:r w:rsidR="00C67F4A">
        <w:rPr>
          <w:rFonts w:ascii="Arial" w:hAnsi="Arial" w:cs="Arial"/>
          <w:sz w:val="24"/>
          <w:szCs w:val="24"/>
        </w:rPr>
        <w:t xml:space="preserve"> </w:t>
      </w:r>
      <w:r w:rsidR="00C67F4A" w:rsidRPr="00C67F4A">
        <w:rPr>
          <w:rFonts w:ascii="Arial" w:hAnsi="Arial" w:cs="Arial"/>
          <w:sz w:val="24"/>
          <w:szCs w:val="24"/>
          <w:lang w:val="es-ES_tradnl"/>
        </w:rPr>
        <w:t>sobre la tuberculosis y medidas de bioseguridad</w:t>
      </w:r>
      <w:r w:rsidR="005C6B1E" w:rsidRPr="008A7541">
        <w:rPr>
          <w:rFonts w:ascii="Arial" w:hAnsi="Arial" w:cs="Arial"/>
          <w:sz w:val="24"/>
          <w:szCs w:val="24"/>
        </w:rPr>
        <w:t xml:space="preserve">” </w:t>
      </w:r>
      <w:r>
        <w:rPr>
          <w:rFonts w:ascii="Arial" w:hAnsi="Arial" w:cs="Arial"/>
          <w:sz w:val="24"/>
          <w:szCs w:val="24"/>
        </w:rPr>
        <w:t>mediante la herramienta Microsoft Excel Mac 2011.</w:t>
      </w:r>
    </w:p>
    <w:p w14:paraId="2BEA0CD2" w14:textId="31D9FCC3" w:rsidR="005C6B1E" w:rsidRDefault="00C30A41" w:rsidP="00FA74CD">
      <w:pPr>
        <w:pStyle w:val="Prrafodelista"/>
        <w:numPr>
          <w:ilvl w:val="0"/>
          <w:numId w:val="9"/>
        </w:numPr>
        <w:jc w:val="both"/>
        <w:rPr>
          <w:rFonts w:ascii="Arial" w:hAnsi="Arial" w:cs="Arial"/>
          <w:sz w:val="24"/>
          <w:szCs w:val="24"/>
        </w:rPr>
      </w:pPr>
      <w:r>
        <w:rPr>
          <w:rFonts w:ascii="Arial" w:hAnsi="Arial" w:cs="Arial"/>
          <w:sz w:val="24"/>
          <w:szCs w:val="24"/>
        </w:rPr>
        <w:t xml:space="preserve">Se </w:t>
      </w:r>
      <w:r w:rsidR="00596C1B">
        <w:rPr>
          <w:rFonts w:ascii="Arial" w:hAnsi="Arial" w:cs="Arial"/>
          <w:sz w:val="24"/>
          <w:szCs w:val="24"/>
        </w:rPr>
        <w:t>realizó</w:t>
      </w:r>
      <w:r>
        <w:rPr>
          <w:rFonts w:ascii="Arial" w:hAnsi="Arial" w:cs="Arial"/>
          <w:sz w:val="24"/>
          <w:szCs w:val="24"/>
        </w:rPr>
        <w:t xml:space="preserve"> el Análisis </w:t>
      </w:r>
      <w:r w:rsidR="005C6B1E" w:rsidRPr="008A7541">
        <w:rPr>
          <w:rFonts w:ascii="Arial" w:hAnsi="Arial" w:cs="Arial"/>
          <w:sz w:val="24"/>
          <w:szCs w:val="24"/>
        </w:rPr>
        <w:t>de los resultados obtenidos</w:t>
      </w:r>
      <w:r>
        <w:rPr>
          <w:rFonts w:ascii="Arial" w:hAnsi="Arial" w:cs="Arial"/>
          <w:sz w:val="24"/>
          <w:szCs w:val="24"/>
        </w:rPr>
        <w:t>, en relación</w:t>
      </w:r>
      <w:r w:rsidR="009B05D1" w:rsidRPr="008A7541">
        <w:rPr>
          <w:rFonts w:ascii="Arial" w:hAnsi="Arial" w:cs="Arial"/>
          <w:sz w:val="24"/>
          <w:szCs w:val="24"/>
        </w:rPr>
        <w:t xml:space="preserve"> con </w:t>
      </w:r>
      <w:r w:rsidR="00C67F4A">
        <w:rPr>
          <w:rFonts w:ascii="Arial" w:hAnsi="Arial" w:cs="Arial"/>
          <w:sz w:val="24"/>
          <w:szCs w:val="24"/>
        </w:rPr>
        <w:t xml:space="preserve">lo observado en cada servicio, y la teoría y realidad actual de TB en trabajadores de la salud. </w:t>
      </w:r>
    </w:p>
    <w:p w14:paraId="609394B6" w14:textId="3A718DFE" w:rsidR="00756526" w:rsidRDefault="00756526" w:rsidP="00FA74CD">
      <w:pPr>
        <w:pStyle w:val="Prrafodelista"/>
        <w:numPr>
          <w:ilvl w:val="0"/>
          <w:numId w:val="9"/>
        </w:numPr>
        <w:jc w:val="both"/>
        <w:rPr>
          <w:rFonts w:ascii="Arial" w:hAnsi="Arial" w:cs="Arial"/>
          <w:sz w:val="24"/>
          <w:szCs w:val="24"/>
        </w:rPr>
      </w:pPr>
      <w:r>
        <w:rPr>
          <w:rFonts w:ascii="Arial" w:hAnsi="Arial" w:cs="Arial"/>
          <w:sz w:val="24"/>
          <w:szCs w:val="24"/>
        </w:rPr>
        <w:t xml:space="preserve">Se realizaron intervenciones de educación </w:t>
      </w:r>
      <w:r w:rsidR="00E87980">
        <w:rPr>
          <w:rFonts w:ascii="Arial" w:hAnsi="Arial" w:cs="Arial"/>
          <w:sz w:val="24"/>
          <w:szCs w:val="24"/>
        </w:rPr>
        <w:t xml:space="preserve">sobre la tuberculosis </w:t>
      </w:r>
      <w:r>
        <w:rPr>
          <w:rFonts w:ascii="Arial" w:hAnsi="Arial" w:cs="Arial"/>
          <w:sz w:val="24"/>
          <w:szCs w:val="24"/>
        </w:rPr>
        <w:t xml:space="preserve">al personal cliente interno de enfermería de los servicios mencionados y población en formación, haciendo énfasis en la concientización sobre el riesgo de </w:t>
      </w:r>
      <w:r w:rsidR="00E87980">
        <w:rPr>
          <w:rFonts w:ascii="Arial" w:hAnsi="Arial" w:cs="Arial"/>
          <w:sz w:val="24"/>
          <w:szCs w:val="24"/>
        </w:rPr>
        <w:t xml:space="preserve">contagio de </w:t>
      </w:r>
      <w:r>
        <w:rPr>
          <w:rFonts w:ascii="Arial" w:hAnsi="Arial" w:cs="Arial"/>
          <w:sz w:val="24"/>
          <w:szCs w:val="24"/>
        </w:rPr>
        <w:t xml:space="preserve">tuberculosis en la población asistencial </w:t>
      </w:r>
    </w:p>
    <w:p w14:paraId="69D3C338" w14:textId="7FADEE14" w:rsidR="00596C1B" w:rsidRPr="00596C1B" w:rsidRDefault="00C30A41" w:rsidP="00596C1B">
      <w:pPr>
        <w:pStyle w:val="Prrafodelista"/>
        <w:numPr>
          <w:ilvl w:val="0"/>
          <w:numId w:val="9"/>
        </w:numPr>
        <w:jc w:val="both"/>
        <w:rPr>
          <w:rFonts w:ascii="Arial" w:hAnsi="Arial" w:cs="Arial"/>
          <w:sz w:val="24"/>
          <w:szCs w:val="24"/>
        </w:rPr>
      </w:pPr>
      <w:r>
        <w:rPr>
          <w:rFonts w:ascii="Arial" w:hAnsi="Arial" w:cs="Arial"/>
          <w:sz w:val="24"/>
          <w:szCs w:val="24"/>
        </w:rPr>
        <w:t>Se plantean propuestas de mejora de acuerdo a los resultados y análisis realizado con el fin de ser implementado en el futuro.</w:t>
      </w:r>
    </w:p>
    <w:p w14:paraId="077FD880" w14:textId="7CD8EBC4" w:rsidR="005D59FB" w:rsidRPr="008A7541" w:rsidRDefault="005D59FB" w:rsidP="005D59FB">
      <w:pPr>
        <w:jc w:val="both"/>
        <w:rPr>
          <w:rFonts w:ascii="Arial" w:hAnsi="Arial" w:cs="Arial"/>
          <w:b/>
        </w:rPr>
      </w:pPr>
      <w:r w:rsidRPr="008A7541">
        <w:rPr>
          <w:rFonts w:ascii="Arial" w:hAnsi="Arial" w:cs="Arial"/>
          <w:b/>
        </w:rPr>
        <w:t>¿CUÁNDO?</w:t>
      </w:r>
      <w:r w:rsidR="009B05D1" w:rsidRPr="008A7541">
        <w:rPr>
          <w:rFonts w:ascii="Arial" w:hAnsi="Arial" w:cs="Arial"/>
          <w:b/>
        </w:rPr>
        <w:t xml:space="preserve">: </w:t>
      </w:r>
      <w:r w:rsidRPr="008A7541">
        <w:rPr>
          <w:rFonts w:ascii="Arial" w:hAnsi="Arial" w:cs="Arial"/>
        </w:rPr>
        <w:t xml:space="preserve">Se realizara a partir del miércoles </w:t>
      </w:r>
      <w:r w:rsidR="009B05D1" w:rsidRPr="008A7541">
        <w:rPr>
          <w:rFonts w:ascii="Arial" w:hAnsi="Arial" w:cs="Arial"/>
        </w:rPr>
        <w:t xml:space="preserve">06 </w:t>
      </w:r>
      <w:r w:rsidRPr="008A7541">
        <w:rPr>
          <w:rFonts w:ascii="Arial" w:hAnsi="Arial" w:cs="Arial"/>
        </w:rPr>
        <w:t xml:space="preserve">de </w:t>
      </w:r>
      <w:r w:rsidR="009B05D1" w:rsidRPr="008A7541">
        <w:rPr>
          <w:rFonts w:ascii="Arial" w:hAnsi="Arial" w:cs="Arial"/>
        </w:rPr>
        <w:t xml:space="preserve">Abril </w:t>
      </w:r>
      <w:r w:rsidRPr="008A7541">
        <w:rPr>
          <w:rFonts w:ascii="Arial" w:hAnsi="Arial" w:cs="Arial"/>
        </w:rPr>
        <w:t xml:space="preserve">hasta el </w:t>
      </w:r>
      <w:r w:rsidR="009B05D1" w:rsidRPr="008A7541">
        <w:rPr>
          <w:rFonts w:ascii="Arial" w:hAnsi="Arial" w:cs="Arial"/>
        </w:rPr>
        <w:t xml:space="preserve">06 </w:t>
      </w:r>
      <w:r w:rsidRPr="008A7541">
        <w:rPr>
          <w:rFonts w:ascii="Arial" w:hAnsi="Arial" w:cs="Arial"/>
        </w:rPr>
        <w:t xml:space="preserve"> de </w:t>
      </w:r>
      <w:r w:rsidR="009B05D1" w:rsidRPr="008A7541">
        <w:rPr>
          <w:rFonts w:ascii="Arial" w:hAnsi="Arial" w:cs="Arial"/>
        </w:rPr>
        <w:t>Mayo de 2016</w:t>
      </w:r>
      <w:r w:rsidR="00957A27">
        <w:rPr>
          <w:rFonts w:ascii="Arial" w:hAnsi="Arial" w:cs="Arial"/>
        </w:rPr>
        <w:t xml:space="preserve">. (Cronograma de actividades ANEXO 2 ) </w:t>
      </w:r>
    </w:p>
    <w:p w14:paraId="4EA15FA2" w14:textId="77777777" w:rsidR="005D59FB" w:rsidRPr="008A7541" w:rsidRDefault="005D59FB" w:rsidP="005D59FB">
      <w:pPr>
        <w:jc w:val="both"/>
        <w:rPr>
          <w:rFonts w:ascii="Arial" w:hAnsi="Arial" w:cs="Arial"/>
          <w:b/>
        </w:rPr>
      </w:pPr>
    </w:p>
    <w:p w14:paraId="26CEA937" w14:textId="3ADFF480" w:rsidR="005D59FB" w:rsidRPr="008A7541" w:rsidRDefault="009B05D1" w:rsidP="005D59FB">
      <w:pPr>
        <w:jc w:val="both"/>
        <w:rPr>
          <w:rFonts w:ascii="Arial" w:hAnsi="Arial" w:cs="Arial"/>
          <w:b/>
          <w:color w:val="FF0000"/>
        </w:rPr>
      </w:pPr>
      <w:r w:rsidRPr="008A7541">
        <w:rPr>
          <w:rFonts w:ascii="Arial" w:hAnsi="Arial" w:cs="Arial"/>
          <w:b/>
        </w:rPr>
        <w:t xml:space="preserve">¿DÓNDE?: </w:t>
      </w:r>
      <w:r w:rsidRPr="008A7541">
        <w:rPr>
          <w:rFonts w:ascii="Arial" w:hAnsi="Arial" w:cs="Arial"/>
        </w:rPr>
        <w:t xml:space="preserve">En el Hospital Simón Bolívar E.S.E en los servicios de Urgencias y Medicina Interna 6 piso, </w:t>
      </w:r>
      <w:r w:rsidR="009E26B8" w:rsidRPr="008A7541">
        <w:rPr>
          <w:rFonts w:ascii="Arial" w:hAnsi="Arial" w:cs="Arial"/>
        </w:rPr>
        <w:t>y servicio  de quirúrgicas hospitalización</w:t>
      </w:r>
      <w:r w:rsidR="0024742B">
        <w:rPr>
          <w:rFonts w:ascii="Arial" w:hAnsi="Arial" w:cs="Arial"/>
        </w:rPr>
        <w:t xml:space="preserve"> 3 piso</w:t>
      </w:r>
      <w:r w:rsidR="00ED7BAC">
        <w:rPr>
          <w:rFonts w:ascii="Arial" w:hAnsi="Arial" w:cs="Arial"/>
          <w:color w:val="FF0000"/>
        </w:rPr>
        <w:t xml:space="preserve">. </w:t>
      </w:r>
    </w:p>
    <w:p w14:paraId="72E93EDA" w14:textId="77777777" w:rsidR="009B05D1" w:rsidRPr="008A7541" w:rsidRDefault="009B05D1" w:rsidP="005D59FB">
      <w:pPr>
        <w:jc w:val="both"/>
        <w:rPr>
          <w:rFonts w:ascii="Arial" w:hAnsi="Arial" w:cs="Arial"/>
        </w:rPr>
      </w:pPr>
    </w:p>
    <w:p w14:paraId="4956F965" w14:textId="6FCEEEAF" w:rsidR="00D758BD" w:rsidRPr="00957A27" w:rsidRDefault="005D59FB" w:rsidP="00D758BD">
      <w:pPr>
        <w:jc w:val="both"/>
        <w:rPr>
          <w:rFonts w:ascii="Arial" w:hAnsi="Arial" w:cs="Arial"/>
          <w:b/>
        </w:rPr>
      </w:pPr>
      <w:r w:rsidRPr="008A7541">
        <w:rPr>
          <w:rFonts w:ascii="Arial" w:hAnsi="Arial" w:cs="Arial"/>
          <w:b/>
        </w:rPr>
        <w:t>¿QUIÉN?</w:t>
      </w:r>
      <w:r w:rsidR="009B05D1" w:rsidRPr="008A7541">
        <w:rPr>
          <w:rFonts w:ascii="Arial" w:hAnsi="Arial" w:cs="Arial"/>
          <w:b/>
        </w:rPr>
        <w:t xml:space="preserve">: </w:t>
      </w:r>
      <w:r w:rsidR="009B05D1" w:rsidRPr="008A7541">
        <w:rPr>
          <w:rFonts w:ascii="Arial" w:hAnsi="Arial" w:cs="Arial"/>
        </w:rPr>
        <w:t>Estudiante de 9 semestre de Enfermería, Universidad de la Sabana, Rotación Programa de Tuberculosis</w:t>
      </w:r>
      <w:r w:rsidR="00957A27">
        <w:rPr>
          <w:rFonts w:ascii="Arial" w:hAnsi="Arial" w:cs="Arial"/>
          <w:b/>
        </w:rPr>
        <w:t>.</w:t>
      </w:r>
    </w:p>
    <w:p w14:paraId="7F7FB929" w14:textId="77777777" w:rsidR="005E21C8" w:rsidRPr="008A7541" w:rsidRDefault="005E21C8" w:rsidP="00D758BD">
      <w:pPr>
        <w:jc w:val="both"/>
        <w:rPr>
          <w:rFonts w:ascii="Arial" w:eastAsiaTheme="minorHAnsi" w:hAnsi="Arial" w:cs="Arial"/>
          <w:b/>
          <w:lang w:val="es-ES" w:eastAsia="en-US"/>
        </w:rPr>
      </w:pPr>
    </w:p>
    <w:p w14:paraId="7B1D4F5E" w14:textId="77777777" w:rsidR="00802386" w:rsidRDefault="00802386" w:rsidP="00D758BD">
      <w:pPr>
        <w:jc w:val="both"/>
        <w:rPr>
          <w:rFonts w:ascii="Arial" w:eastAsiaTheme="minorHAnsi" w:hAnsi="Arial" w:cs="Arial"/>
          <w:b/>
          <w:lang w:val="es-ES" w:eastAsia="en-US"/>
        </w:rPr>
      </w:pPr>
    </w:p>
    <w:p w14:paraId="2E7AB32C" w14:textId="77777777" w:rsidR="00802386" w:rsidRDefault="00802386" w:rsidP="00D758BD">
      <w:pPr>
        <w:jc w:val="both"/>
        <w:rPr>
          <w:rFonts w:ascii="Arial" w:eastAsiaTheme="minorHAnsi" w:hAnsi="Arial" w:cs="Arial"/>
          <w:b/>
          <w:lang w:val="es-ES" w:eastAsia="en-US"/>
        </w:rPr>
      </w:pPr>
    </w:p>
    <w:p w14:paraId="343879B9" w14:textId="7A125A29" w:rsidR="00802386" w:rsidRDefault="00ED565C" w:rsidP="00D758BD">
      <w:pPr>
        <w:jc w:val="both"/>
        <w:rPr>
          <w:rFonts w:ascii="Arial" w:eastAsiaTheme="minorHAnsi" w:hAnsi="Arial" w:cs="Arial"/>
          <w:lang w:val="es-ES" w:eastAsia="en-US"/>
        </w:rPr>
      </w:pPr>
      <w:r>
        <w:rPr>
          <w:rFonts w:ascii="Arial" w:eastAsiaTheme="minorHAnsi" w:hAnsi="Arial" w:cs="Arial"/>
          <w:b/>
          <w:lang w:val="es-ES" w:eastAsia="en-US"/>
        </w:rPr>
        <w:t>8.1 POBLACIÓN</w:t>
      </w:r>
      <w:r w:rsidR="00596C1B">
        <w:rPr>
          <w:rFonts w:ascii="Arial" w:eastAsiaTheme="minorHAnsi" w:hAnsi="Arial" w:cs="Arial"/>
          <w:b/>
          <w:lang w:val="es-ES" w:eastAsia="en-US"/>
        </w:rPr>
        <w:t>: La</w:t>
      </w:r>
      <w:r w:rsidRPr="00ED565C">
        <w:rPr>
          <w:rFonts w:ascii="Arial" w:eastAsiaTheme="minorHAnsi" w:hAnsi="Arial" w:cs="Arial"/>
          <w:lang w:val="es-ES" w:eastAsia="en-US"/>
        </w:rPr>
        <w:t xml:space="preserve"> muestra total fue de 90 personas encuestadas </w:t>
      </w:r>
      <w:r>
        <w:rPr>
          <w:rFonts w:ascii="Arial" w:eastAsiaTheme="minorHAnsi" w:hAnsi="Arial" w:cs="Arial"/>
          <w:lang w:val="es-ES" w:eastAsia="en-US"/>
        </w:rPr>
        <w:t>(enfermera/</w:t>
      </w:r>
      <w:r w:rsidR="00596C1B">
        <w:rPr>
          <w:rFonts w:ascii="Arial" w:eastAsiaTheme="minorHAnsi" w:hAnsi="Arial" w:cs="Arial"/>
          <w:lang w:val="es-ES" w:eastAsia="en-US"/>
        </w:rPr>
        <w:t>os,</w:t>
      </w:r>
      <w:r>
        <w:rPr>
          <w:rFonts w:ascii="Arial" w:eastAsiaTheme="minorHAnsi" w:hAnsi="Arial" w:cs="Arial"/>
          <w:lang w:val="es-ES" w:eastAsia="en-US"/>
        </w:rPr>
        <w:t xml:space="preserve"> auxiliares de enfermería, médicos internos y estudiantes de enfermería) de los servicios de Urgencias, 6 piso medicina interna, y 3 piso qx hospitalización; del Hospital Simón Bolívar E.S.E. </w:t>
      </w:r>
    </w:p>
    <w:p w14:paraId="7841C68A" w14:textId="77777777" w:rsidR="00ED565C" w:rsidRDefault="00ED565C" w:rsidP="00D758BD">
      <w:pPr>
        <w:jc w:val="both"/>
        <w:rPr>
          <w:rFonts w:ascii="Arial" w:eastAsiaTheme="minorHAnsi" w:hAnsi="Arial" w:cs="Arial"/>
          <w:lang w:val="es-ES" w:eastAsia="en-US"/>
        </w:rPr>
      </w:pPr>
    </w:p>
    <w:p w14:paraId="6E80281D" w14:textId="77777777" w:rsidR="00135388" w:rsidRDefault="00135388" w:rsidP="00D758BD">
      <w:pPr>
        <w:jc w:val="both"/>
        <w:rPr>
          <w:rFonts w:ascii="Arial" w:eastAsiaTheme="minorHAnsi" w:hAnsi="Arial" w:cs="Arial"/>
          <w:lang w:val="es-ES" w:eastAsia="en-US"/>
        </w:rPr>
      </w:pPr>
    </w:p>
    <w:p w14:paraId="30FC93C6" w14:textId="77777777" w:rsidR="00ED565C" w:rsidRDefault="00ED565C" w:rsidP="00D758BD">
      <w:pPr>
        <w:jc w:val="both"/>
        <w:rPr>
          <w:rFonts w:ascii="Arial" w:eastAsiaTheme="minorHAnsi" w:hAnsi="Arial" w:cs="Arial"/>
          <w:lang w:val="es-ES" w:eastAsia="en-US"/>
        </w:rPr>
      </w:pPr>
    </w:p>
    <w:p w14:paraId="64BDD0E5" w14:textId="015698A5" w:rsidR="00ED565C" w:rsidRPr="00ED565C" w:rsidRDefault="00ED565C" w:rsidP="00ED565C">
      <w:pPr>
        <w:rPr>
          <w:rFonts w:ascii="Arial" w:eastAsiaTheme="minorHAnsi" w:hAnsi="Arial" w:cs="Arial"/>
          <w:b/>
          <w:lang w:val="es-ES" w:eastAsia="en-US"/>
        </w:rPr>
      </w:pPr>
      <w:r w:rsidRPr="00ED565C">
        <w:rPr>
          <w:rFonts w:ascii="Arial" w:eastAsiaTheme="minorHAnsi" w:hAnsi="Arial" w:cs="Arial"/>
          <w:b/>
          <w:lang w:val="es-ES" w:eastAsia="en-US"/>
        </w:rPr>
        <w:t xml:space="preserve">9. RESULTADOS </w:t>
      </w:r>
      <w:r w:rsidR="000D614D">
        <w:rPr>
          <w:rFonts w:ascii="Arial" w:eastAsiaTheme="minorHAnsi" w:hAnsi="Arial" w:cs="Arial"/>
          <w:b/>
          <w:lang w:val="es-ES" w:eastAsia="en-US"/>
        </w:rPr>
        <w:t>Y ANÁLISIS</w:t>
      </w:r>
    </w:p>
    <w:p w14:paraId="0E6A857C" w14:textId="77777777" w:rsidR="00ED565C" w:rsidRDefault="00ED565C" w:rsidP="00D758BD">
      <w:pPr>
        <w:jc w:val="both"/>
        <w:rPr>
          <w:rFonts w:ascii="Arial" w:eastAsiaTheme="minorHAnsi" w:hAnsi="Arial" w:cs="Arial"/>
          <w:lang w:val="es-ES" w:eastAsia="en-US"/>
        </w:rPr>
      </w:pPr>
    </w:p>
    <w:p w14:paraId="6EB369D7" w14:textId="11D031DC" w:rsidR="00C67F4A" w:rsidRDefault="006D0F62" w:rsidP="00C67F4A">
      <w:pPr>
        <w:jc w:val="both"/>
        <w:rPr>
          <w:rFonts w:ascii="Arial" w:eastAsiaTheme="minorHAnsi" w:hAnsi="Arial" w:cs="Arial"/>
          <w:b/>
          <w:lang w:val="es-ES" w:eastAsia="en-US"/>
        </w:rPr>
      </w:pPr>
      <w:r>
        <w:rPr>
          <w:rFonts w:ascii="Arial" w:eastAsiaTheme="minorHAnsi" w:hAnsi="Arial" w:cs="Arial"/>
          <w:lang w:val="es-ES" w:eastAsia="en-US"/>
        </w:rPr>
        <w:t xml:space="preserve">A continuación se dan a conocer los resultados obtenidos a través de la encuesta </w:t>
      </w:r>
      <w:r w:rsidR="00C67F4A" w:rsidRPr="008A7541">
        <w:rPr>
          <w:rFonts w:ascii="Arial" w:hAnsi="Arial" w:cs="Arial"/>
        </w:rPr>
        <w:t>“Conocimiento</w:t>
      </w:r>
      <w:r w:rsidR="00C67F4A">
        <w:rPr>
          <w:rFonts w:ascii="Arial" w:hAnsi="Arial" w:cs="Arial"/>
        </w:rPr>
        <w:t xml:space="preserve"> </w:t>
      </w:r>
      <w:r w:rsidR="00C67F4A" w:rsidRPr="00C67F4A">
        <w:rPr>
          <w:rFonts w:ascii="Arial" w:hAnsi="Arial" w:cs="Arial"/>
        </w:rPr>
        <w:t>sobre la tuberculosis y medidas de bioseguridad</w:t>
      </w:r>
      <w:r w:rsidR="00C67F4A" w:rsidRPr="008A7541">
        <w:rPr>
          <w:rFonts w:ascii="Arial" w:hAnsi="Arial" w:cs="Arial"/>
        </w:rPr>
        <w:t>”</w:t>
      </w:r>
    </w:p>
    <w:p w14:paraId="73F05B6F" w14:textId="77777777" w:rsidR="00C67F4A" w:rsidRDefault="00C67F4A" w:rsidP="00ED565C">
      <w:pPr>
        <w:tabs>
          <w:tab w:val="left" w:pos="1415"/>
        </w:tabs>
        <w:jc w:val="both"/>
        <w:rPr>
          <w:rFonts w:ascii="Arial" w:eastAsiaTheme="minorHAnsi" w:hAnsi="Arial" w:cs="Arial"/>
          <w:b/>
          <w:lang w:val="es-ES" w:eastAsia="en-US"/>
        </w:rPr>
      </w:pPr>
    </w:p>
    <w:p w14:paraId="66F094C1" w14:textId="77777777" w:rsidR="00C67F4A" w:rsidRDefault="00C67F4A" w:rsidP="00ED565C">
      <w:pPr>
        <w:tabs>
          <w:tab w:val="left" w:pos="1415"/>
        </w:tabs>
        <w:jc w:val="both"/>
        <w:rPr>
          <w:rFonts w:ascii="Arial" w:eastAsiaTheme="minorHAnsi" w:hAnsi="Arial" w:cs="Arial"/>
          <w:b/>
          <w:lang w:val="es-ES" w:eastAsia="en-US"/>
        </w:rPr>
      </w:pPr>
    </w:p>
    <w:p w14:paraId="36878B74" w14:textId="77777777" w:rsidR="00C67F4A" w:rsidRDefault="00C67F4A" w:rsidP="00ED565C">
      <w:pPr>
        <w:tabs>
          <w:tab w:val="left" w:pos="1415"/>
        </w:tabs>
        <w:jc w:val="both"/>
        <w:rPr>
          <w:rFonts w:ascii="Arial" w:eastAsiaTheme="minorHAnsi" w:hAnsi="Arial" w:cs="Arial"/>
          <w:b/>
          <w:lang w:val="es-ES" w:eastAsia="en-US"/>
        </w:rPr>
      </w:pPr>
    </w:p>
    <w:p w14:paraId="08FDA4BB" w14:textId="77777777" w:rsidR="00C67F4A" w:rsidRDefault="00C67F4A" w:rsidP="00ED565C">
      <w:pPr>
        <w:tabs>
          <w:tab w:val="left" w:pos="1415"/>
        </w:tabs>
        <w:jc w:val="both"/>
        <w:rPr>
          <w:rFonts w:ascii="Arial" w:eastAsiaTheme="minorHAnsi" w:hAnsi="Arial" w:cs="Arial"/>
          <w:b/>
          <w:lang w:val="es-ES" w:eastAsia="en-US"/>
        </w:rPr>
      </w:pPr>
    </w:p>
    <w:p w14:paraId="05A54745" w14:textId="77777777" w:rsidR="00C67F4A" w:rsidRDefault="00C67F4A" w:rsidP="00ED565C">
      <w:pPr>
        <w:tabs>
          <w:tab w:val="left" w:pos="1415"/>
        </w:tabs>
        <w:jc w:val="both"/>
        <w:rPr>
          <w:rFonts w:ascii="Arial" w:eastAsiaTheme="minorHAnsi" w:hAnsi="Arial" w:cs="Arial"/>
          <w:b/>
          <w:lang w:val="es-ES" w:eastAsia="en-US"/>
        </w:rPr>
      </w:pPr>
    </w:p>
    <w:p w14:paraId="30ABD16C" w14:textId="77777777" w:rsidR="00C67F4A" w:rsidRDefault="00C67F4A" w:rsidP="00ED565C">
      <w:pPr>
        <w:tabs>
          <w:tab w:val="left" w:pos="1415"/>
        </w:tabs>
        <w:jc w:val="both"/>
        <w:rPr>
          <w:rFonts w:ascii="Arial" w:eastAsiaTheme="minorHAnsi" w:hAnsi="Arial" w:cs="Arial"/>
          <w:b/>
          <w:lang w:val="es-ES" w:eastAsia="en-US"/>
        </w:rPr>
      </w:pPr>
    </w:p>
    <w:p w14:paraId="4A8DEE48" w14:textId="77777777" w:rsidR="00C67F4A" w:rsidRDefault="00C67F4A" w:rsidP="00ED565C">
      <w:pPr>
        <w:tabs>
          <w:tab w:val="left" w:pos="1415"/>
        </w:tabs>
        <w:jc w:val="both"/>
        <w:rPr>
          <w:rFonts w:ascii="Arial" w:eastAsiaTheme="minorHAnsi" w:hAnsi="Arial" w:cs="Arial"/>
          <w:b/>
          <w:lang w:val="es-ES" w:eastAsia="en-US"/>
        </w:rPr>
      </w:pPr>
    </w:p>
    <w:p w14:paraId="20770A3B" w14:textId="77777777" w:rsidR="00C67F4A" w:rsidRDefault="00C67F4A" w:rsidP="00ED565C">
      <w:pPr>
        <w:tabs>
          <w:tab w:val="left" w:pos="1415"/>
        </w:tabs>
        <w:jc w:val="both"/>
        <w:rPr>
          <w:rFonts w:ascii="Arial" w:eastAsiaTheme="minorHAnsi" w:hAnsi="Arial" w:cs="Arial"/>
          <w:b/>
          <w:lang w:val="es-ES" w:eastAsia="en-US"/>
        </w:rPr>
      </w:pPr>
    </w:p>
    <w:p w14:paraId="1B29323B" w14:textId="0DE651DE" w:rsidR="00802386" w:rsidRDefault="006D0F62" w:rsidP="00ED565C">
      <w:pPr>
        <w:rPr>
          <w:rFonts w:ascii="Arial" w:eastAsiaTheme="minorHAnsi" w:hAnsi="Arial" w:cs="Arial"/>
          <w:b/>
          <w:lang w:val="es-ES" w:eastAsia="en-US"/>
        </w:rPr>
      </w:pPr>
      <w:r>
        <w:rPr>
          <w:rFonts w:ascii="Arial" w:eastAsiaTheme="minorHAnsi" w:hAnsi="Arial" w:cs="Arial"/>
          <w:b/>
          <w:lang w:val="es-ES" w:eastAsia="en-US"/>
        </w:rPr>
        <w:lastRenderedPageBreak/>
        <w:t xml:space="preserve">9.1 </w:t>
      </w:r>
      <w:r w:rsidR="00705956">
        <w:rPr>
          <w:rFonts w:ascii="Arial" w:eastAsiaTheme="minorHAnsi" w:hAnsi="Arial" w:cs="Arial"/>
          <w:b/>
          <w:lang w:val="es-ES" w:eastAsia="en-US"/>
        </w:rPr>
        <w:t xml:space="preserve"> DESCRIPCIÓN Y DISTRIBUCIÓN GENERAL DE LA POBLACIÓN ENCUESTADA </w:t>
      </w:r>
    </w:p>
    <w:p w14:paraId="614CB4ED" w14:textId="77777777" w:rsidR="006D0F62" w:rsidRDefault="006D0F62" w:rsidP="00ED565C">
      <w:pPr>
        <w:rPr>
          <w:rFonts w:ascii="Arial" w:eastAsiaTheme="minorHAnsi" w:hAnsi="Arial" w:cs="Arial"/>
          <w:b/>
          <w:lang w:val="es-ES" w:eastAsia="en-US"/>
        </w:rPr>
      </w:pPr>
    </w:p>
    <w:p w14:paraId="56C5D51E" w14:textId="77777777" w:rsidR="006D0F62" w:rsidRDefault="006D0F62" w:rsidP="00ED565C">
      <w:pPr>
        <w:rPr>
          <w:rFonts w:ascii="Arial" w:eastAsiaTheme="minorHAnsi" w:hAnsi="Arial" w:cs="Arial"/>
          <w:b/>
          <w:lang w:val="es-ES" w:eastAsia="en-US"/>
        </w:rPr>
      </w:pPr>
    </w:p>
    <w:tbl>
      <w:tblPr>
        <w:tblW w:w="0" w:type="auto"/>
        <w:tblInd w:w="70" w:type="dxa"/>
        <w:tblCellMar>
          <w:left w:w="70" w:type="dxa"/>
          <w:right w:w="70" w:type="dxa"/>
        </w:tblCellMar>
        <w:tblLook w:val="04A0" w:firstRow="1" w:lastRow="0" w:firstColumn="1" w:lastColumn="0" w:noHBand="0" w:noVBand="1"/>
      </w:tblPr>
      <w:tblGrid>
        <w:gridCol w:w="2394"/>
        <w:gridCol w:w="519"/>
        <w:gridCol w:w="917"/>
        <w:gridCol w:w="519"/>
        <w:gridCol w:w="917"/>
        <w:gridCol w:w="653"/>
        <w:gridCol w:w="966"/>
        <w:gridCol w:w="519"/>
        <w:gridCol w:w="932"/>
      </w:tblGrid>
      <w:tr w:rsidR="006D0F62" w:rsidRPr="006D0F62" w14:paraId="4AF97670" w14:textId="77777777" w:rsidTr="006D0F62">
        <w:trPr>
          <w:trHeight w:val="340"/>
        </w:trPr>
        <w:tc>
          <w:tcPr>
            <w:tcW w:w="0" w:type="auto"/>
            <w:gridSpan w:val="9"/>
            <w:tcBorders>
              <w:top w:val="single" w:sz="4" w:space="0" w:color="auto"/>
              <w:left w:val="single" w:sz="4" w:space="0" w:color="auto"/>
              <w:bottom w:val="single" w:sz="4" w:space="0" w:color="auto"/>
              <w:right w:val="single" w:sz="4" w:space="0" w:color="auto"/>
            </w:tcBorders>
            <w:shd w:val="clear" w:color="000000" w:fill="DFF2FB"/>
            <w:noWrap/>
            <w:vAlign w:val="center"/>
            <w:hideMark/>
          </w:tcPr>
          <w:p w14:paraId="36829777"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 xml:space="preserve">DISTRIBUCIÓN DE LA POBLACIÓN ENCUESTADA POR SEXO Y RANGO DE EDAD </w:t>
            </w:r>
          </w:p>
        </w:tc>
      </w:tr>
      <w:tr w:rsidR="006D0F62" w:rsidRPr="006D0F62" w14:paraId="370A4F78" w14:textId="77777777" w:rsidTr="006D0F62">
        <w:trPr>
          <w:trHeight w:val="380"/>
        </w:trPr>
        <w:tc>
          <w:tcPr>
            <w:tcW w:w="0" w:type="auto"/>
            <w:vMerge w:val="restart"/>
            <w:tcBorders>
              <w:top w:val="nil"/>
              <w:left w:val="single" w:sz="4" w:space="0" w:color="auto"/>
              <w:bottom w:val="single" w:sz="4" w:space="0" w:color="auto"/>
              <w:right w:val="single" w:sz="4" w:space="0" w:color="auto"/>
            </w:tcBorders>
            <w:shd w:val="clear" w:color="000000" w:fill="BFBFBF"/>
            <w:noWrap/>
            <w:vAlign w:val="center"/>
            <w:hideMark/>
          </w:tcPr>
          <w:p w14:paraId="5F418818"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 xml:space="preserve">EDAD EN AÑOS </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bottom"/>
            <w:hideMark/>
          </w:tcPr>
          <w:p w14:paraId="700EDFA6"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FEMENINO</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bottom"/>
            <w:hideMark/>
          </w:tcPr>
          <w:p w14:paraId="05A6E8D5"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MASCULINO</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bottom"/>
            <w:hideMark/>
          </w:tcPr>
          <w:p w14:paraId="6F3EDADD"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NO RESPONDE</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bottom"/>
            <w:hideMark/>
          </w:tcPr>
          <w:p w14:paraId="595F45EC"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TOTAL</w:t>
            </w:r>
          </w:p>
        </w:tc>
      </w:tr>
      <w:tr w:rsidR="006D0F62" w:rsidRPr="006D0F62" w14:paraId="757A94B2" w14:textId="77777777" w:rsidTr="006D0F62">
        <w:trPr>
          <w:trHeight w:val="300"/>
        </w:trPr>
        <w:tc>
          <w:tcPr>
            <w:tcW w:w="0" w:type="auto"/>
            <w:vMerge/>
            <w:tcBorders>
              <w:top w:val="nil"/>
              <w:left w:val="single" w:sz="4" w:space="0" w:color="auto"/>
              <w:bottom w:val="single" w:sz="4" w:space="0" w:color="auto"/>
              <w:right w:val="single" w:sz="4" w:space="0" w:color="auto"/>
            </w:tcBorders>
            <w:vAlign w:val="center"/>
            <w:hideMark/>
          </w:tcPr>
          <w:p w14:paraId="2197752E" w14:textId="77777777" w:rsidR="006D0F62" w:rsidRPr="006D0F62" w:rsidRDefault="006D0F62" w:rsidP="006D0F62">
            <w:pPr>
              <w:rPr>
                <w:rFonts w:ascii="Arial" w:eastAsia="Times New Roman" w:hAnsi="Arial" w:cs="Arial"/>
                <w:b/>
                <w:bCs/>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4A771D3C"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Nº</w:t>
            </w:r>
          </w:p>
        </w:tc>
        <w:tc>
          <w:tcPr>
            <w:tcW w:w="0" w:type="auto"/>
            <w:tcBorders>
              <w:top w:val="nil"/>
              <w:left w:val="nil"/>
              <w:bottom w:val="single" w:sz="4" w:space="0" w:color="auto"/>
              <w:right w:val="single" w:sz="4" w:space="0" w:color="auto"/>
            </w:tcBorders>
            <w:shd w:val="clear" w:color="auto" w:fill="auto"/>
            <w:noWrap/>
            <w:vAlign w:val="bottom"/>
            <w:hideMark/>
          </w:tcPr>
          <w:p w14:paraId="56A95120"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14:paraId="389A19A8"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Nº</w:t>
            </w:r>
          </w:p>
        </w:tc>
        <w:tc>
          <w:tcPr>
            <w:tcW w:w="0" w:type="auto"/>
            <w:tcBorders>
              <w:top w:val="nil"/>
              <w:left w:val="nil"/>
              <w:bottom w:val="single" w:sz="4" w:space="0" w:color="auto"/>
              <w:right w:val="single" w:sz="4" w:space="0" w:color="auto"/>
            </w:tcBorders>
            <w:shd w:val="clear" w:color="auto" w:fill="auto"/>
            <w:noWrap/>
            <w:vAlign w:val="bottom"/>
            <w:hideMark/>
          </w:tcPr>
          <w:p w14:paraId="0AD7247E"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14:paraId="7A9F9CCF"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Nº</w:t>
            </w:r>
          </w:p>
        </w:tc>
        <w:tc>
          <w:tcPr>
            <w:tcW w:w="0" w:type="auto"/>
            <w:tcBorders>
              <w:top w:val="nil"/>
              <w:left w:val="nil"/>
              <w:bottom w:val="single" w:sz="4" w:space="0" w:color="auto"/>
              <w:right w:val="single" w:sz="4" w:space="0" w:color="auto"/>
            </w:tcBorders>
            <w:shd w:val="clear" w:color="auto" w:fill="auto"/>
            <w:noWrap/>
            <w:vAlign w:val="bottom"/>
            <w:hideMark/>
          </w:tcPr>
          <w:p w14:paraId="584FA364"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14:paraId="023C0647"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Nº</w:t>
            </w:r>
          </w:p>
        </w:tc>
        <w:tc>
          <w:tcPr>
            <w:tcW w:w="0" w:type="auto"/>
            <w:tcBorders>
              <w:top w:val="nil"/>
              <w:left w:val="nil"/>
              <w:bottom w:val="single" w:sz="4" w:space="0" w:color="auto"/>
              <w:right w:val="single" w:sz="4" w:space="0" w:color="auto"/>
            </w:tcBorders>
            <w:shd w:val="clear" w:color="auto" w:fill="auto"/>
            <w:noWrap/>
            <w:vAlign w:val="bottom"/>
            <w:hideMark/>
          </w:tcPr>
          <w:p w14:paraId="53C98831" w14:textId="77777777" w:rsidR="006D0F62" w:rsidRPr="006D0F62" w:rsidRDefault="006D0F62" w:rsidP="006D0F62">
            <w:pPr>
              <w:jc w:val="center"/>
              <w:rPr>
                <w:rFonts w:ascii="Arial" w:eastAsia="Times New Roman" w:hAnsi="Arial" w:cs="Arial"/>
                <w:b/>
                <w:bCs/>
                <w:color w:val="000000"/>
                <w:sz w:val="20"/>
                <w:szCs w:val="20"/>
              </w:rPr>
            </w:pPr>
            <w:r w:rsidRPr="006D0F62">
              <w:rPr>
                <w:rFonts w:ascii="Arial" w:eastAsia="Times New Roman" w:hAnsi="Arial" w:cs="Arial"/>
                <w:b/>
                <w:bCs/>
                <w:color w:val="000000"/>
                <w:sz w:val="20"/>
                <w:szCs w:val="20"/>
              </w:rPr>
              <w:t>%</w:t>
            </w:r>
          </w:p>
        </w:tc>
      </w:tr>
      <w:tr w:rsidR="006D0F62" w:rsidRPr="006D0F62" w14:paraId="207782C4" w14:textId="77777777" w:rsidTr="002D4871">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7AA759C9"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&lt;19</w:t>
            </w:r>
          </w:p>
        </w:tc>
        <w:tc>
          <w:tcPr>
            <w:tcW w:w="0" w:type="auto"/>
            <w:tcBorders>
              <w:top w:val="nil"/>
              <w:left w:val="nil"/>
              <w:bottom w:val="single" w:sz="4" w:space="0" w:color="auto"/>
              <w:right w:val="single" w:sz="4" w:space="0" w:color="auto"/>
            </w:tcBorders>
            <w:shd w:val="clear" w:color="auto" w:fill="auto"/>
            <w:noWrap/>
            <w:vAlign w:val="bottom"/>
            <w:hideMark/>
          </w:tcPr>
          <w:p w14:paraId="012C6E3B"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bottom"/>
            <w:hideMark/>
          </w:tcPr>
          <w:p w14:paraId="208D8ACD"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4,44</w:t>
            </w:r>
          </w:p>
        </w:tc>
        <w:tc>
          <w:tcPr>
            <w:tcW w:w="0" w:type="auto"/>
            <w:tcBorders>
              <w:top w:val="nil"/>
              <w:left w:val="nil"/>
              <w:bottom w:val="single" w:sz="4" w:space="0" w:color="auto"/>
              <w:right w:val="single" w:sz="4" w:space="0" w:color="auto"/>
            </w:tcBorders>
            <w:shd w:val="clear" w:color="auto" w:fill="auto"/>
            <w:noWrap/>
            <w:vAlign w:val="bottom"/>
            <w:hideMark/>
          </w:tcPr>
          <w:p w14:paraId="7112AB3E"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14:paraId="74406DE2"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1,11</w:t>
            </w:r>
          </w:p>
        </w:tc>
        <w:tc>
          <w:tcPr>
            <w:tcW w:w="0" w:type="auto"/>
            <w:tcBorders>
              <w:top w:val="nil"/>
              <w:left w:val="nil"/>
              <w:bottom w:val="single" w:sz="4" w:space="0" w:color="auto"/>
              <w:right w:val="single" w:sz="4" w:space="0" w:color="auto"/>
            </w:tcBorders>
            <w:shd w:val="clear" w:color="auto" w:fill="auto"/>
            <w:noWrap/>
            <w:vAlign w:val="bottom"/>
            <w:hideMark/>
          </w:tcPr>
          <w:p w14:paraId="66C45F2D"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bottom"/>
            <w:hideMark/>
          </w:tcPr>
          <w:p w14:paraId="168426BA"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000000" w:fill="auto"/>
            <w:noWrap/>
            <w:vAlign w:val="bottom"/>
            <w:hideMark/>
          </w:tcPr>
          <w:p w14:paraId="66CE7E31"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5</w:t>
            </w:r>
          </w:p>
        </w:tc>
        <w:tc>
          <w:tcPr>
            <w:tcW w:w="0" w:type="auto"/>
            <w:tcBorders>
              <w:top w:val="nil"/>
              <w:left w:val="nil"/>
              <w:bottom w:val="single" w:sz="4" w:space="0" w:color="auto"/>
              <w:right w:val="single" w:sz="4" w:space="0" w:color="auto"/>
            </w:tcBorders>
            <w:shd w:val="clear" w:color="000000" w:fill="auto"/>
            <w:noWrap/>
            <w:vAlign w:val="bottom"/>
            <w:hideMark/>
          </w:tcPr>
          <w:p w14:paraId="1ACC08BA"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5,55</w:t>
            </w:r>
          </w:p>
        </w:tc>
      </w:tr>
      <w:tr w:rsidR="006D0F62" w:rsidRPr="006D0F62" w14:paraId="7E9B06BF" w14:textId="77777777" w:rsidTr="002D4871">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23E05FB6"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19-30</w:t>
            </w:r>
          </w:p>
        </w:tc>
        <w:tc>
          <w:tcPr>
            <w:tcW w:w="0" w:type="auto"/>
            <w:tcBorders>
              <w:top w:val="nil"/>
              <w:left w:val="nil"/>
              <w:bottom w:val="single" w:sz="4" w:space="0" w:color="auto"/>
              <w:right w:val="single" w:sz="4" w:space="0" w:color="auto"/>
            </w:tcBorders>
            <w:shd w:val="clear" w:color="auto" w:fill="auto"/>
            <w:noWrap/>
            <w:vAlign w:val="bottom"/>
            <w:hideMark/>
          </w:tcPr>
          <w:p w14:paraId="71C4A008"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40</w:t>
            </w:r>
          </w:p>
        </w:tc>
        <w:tc>
          <w:tcPr>
            <w:tcW w:w="0" w:type="auto"/>
            <w:tcBorders>
              <w:top w:val="nil"/>
              <w:left w:val="nil"/>
              <w:bottom w:val="single" w:sz="4" w:space="0" w:color="auto"/>
              <w:right w:val="single" w:sz="4" w:space="0" w:color="auto"/>
            </w:tcBorders>
            <w:shd w:val="clear" w:color="auto" w:fill="auto"/>
            <w:noWrap/>
            <w:vAlign w:val="bottom"/>
            <w:hideMark/>
          </w:tcPr>
          <w:p w14:paraId="1F3C47B9"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44,4</w:t>
            </w:r>
          </w:p>
        </w:tc>
        <w:tc>
          <w:tcPr>
            <w:tcW w:w="0" w:type="auto"/>
            <w:tcBorders>
              <w:top w:val="nil"/>
              <w:left w:val="nil"/>
              <w:bottom w:val="single" w:sz="4" w:space="0" w:color="auto"/>
              <w:right w:val="single" w:sz="4" w:space="0" w:color="auto"/>
            </w:tcBorders>
            <w:shd w:val="clear" w:color="auto" w:fill="auto"/>
            <w:noWrap/>
            <w:vAlign w:val="bottom"/>
            <w:hideMark/>
          </w:tcPr>
          <w:p w14:paraId="66983E93"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9</w:t>
            </w:r>
          </w:p>
        </w:tc>
        <w:tc>
          <w:tcPr>
            <w:tcW w:w="0" w:type="auto"/>
            <w:tcBorders>
              <w:top w:val="nil"/>
              <w:left w:val="nil"/>
              <w:bottom w:val="single" w:sz="4" w:space="0" w:color="auto"/>
              <w:right w:val="single" w:sz="4" w:space="0" w:color="auto"/>
            </w:tcBorders>
            <w:shd w:val="clear" w:color="auto" w:fill="auto"/>
            <w:noWrap/>
            <w:vAlign w:val="bottom"/>
            <w:hideMark/>
          </w:tcPr>
          <w:p w14:paraId="79A57A58"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10</w:t>
            </w:r>
          </w:p>
        </w:tc>
        <w:tc>
          <w:tcPr>
            <w:tcW w:w="0" w:type="auto"/>
            <w:tcBorders>
              <w:top w:val="nil"/>
              <w:left w:val="nil"/>
              <w:bottom w:val="single" w:sz="4" w:space="0" w:color="auto"/>
              <w:right w:val="single" w:sz="4" w:space="0" w:color="auto"/>
            </w:tcBorders>
            <w:shd w:val="clear" w:color="auto" w:fill="auto"/>
            <w:noWrap/>
            <w:vAlign w:val="bottom"/>
            <w:hideMark/>
          </w:tcPr>
          <w:p w14:paraId="5C538637"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bottom"/>
            <w:hideMark/>
          </w:tcPr>
          <w:p w14:paraId="0B50DCC0"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000000" w:fill="auto"/>
            <w:noWrap/>
            <w:vAlign w:val="bottom"/>
            <w:hideMark/>
          </w:tcPr>
          <w:p w14:paraId="38317363"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49</w:t>
            </w:r>
          </w:p>
        </w:tc>
        <w:tc>
          <w:tcPr>
            <w:tcW w:w="0" w:type="auto"/>
            <w:tcBorders>
              <w:top w:val="nil"/>
              <w:left w:val="nil"/>
              <w:bottom w:val="single" w:sz="4" w:space="0" w:color="auto"/>
              <w:right w:val="single" w:sz="4" w:space="0" w:color="auto"/>
            </w:tcBorders>
            <w:shd w:val="clear" w:color="000000" w:fill="auto"/>
            <w:noWrap/>
            <w:vAlign w:val="bottom"/>
            <w:hideMark/>
          </w:tcPr>
          <w:p w14:paraId="5C247B4C"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54,4</w:t>
            </w:r>
          </w:p>
        </w:tc>
      </w:tr>
      <w:tr w:rsidR="006D0F62" w:rsidRPr="006D0F62" w14:paraId="49AB5DF5" w14:textId="77777777" w:rsidTr="002D4871">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1C5EBC0F"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&gt;30</w:t>
            </w:r>
          </w:p>
        </w:tc>
        <w:tc>
          <w:tcPr>
            <w:tcW w:w="0" w:type="auto"/>
            <w:tcBorders>
              <w:top w:val="nil"/>
              <w:left w:val="nil"/>
              <w:bottom w:val="single" w:sz="4" w:space="0" w:color="auto"/>
              <w:right w:val="single" w:sz="4" w:space="0" w:color="auto"/>
            </w:tcBorders>
            <w:shd w:val="clear" w:color="auto" w:fill="auto"/>
            <w:noWrap/>
            <w:vAlign w:val="bottom"/>
            <w:hideMark/>
          </w:tcPr>
          <w:p w14:paraId="796149DC"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bottom"/>
            <w:hideMark/>
          </w:tcPr>
          <w:p w14:paraId="245B88E4"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32,2</w:t>
            </w:r>
          </w:p>
        </w:tc>
        <w:tc>
          <w:tcPr>
            <w:tcW w:w="0" w:type="auto"/>
            <w:tcBorders>
              <w:top w:val="nil"/>
              <w:left w:val="nil"/>
              <w:bottom w:val="single" w:sz="4" w:space="0" w:color="auto"/>
              <w:right w:val="single" w:sz="4" w:space="0" w:color="auto"/>
            </w:tcBorders>
            <w:shd w:val="clear" w:color="auto" w:fill="auto"/>
            <w:noWrap/>
            <w:vAlign w:val="bottom"/>
            <w:hideMark/>
          </w:tcPr>
          <w:p w14:paraId="669F51FE"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bottom"/>
            <w:hideMark/>
          </w:tcPr>
          <w:p w14:paraId="09195BD6"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4,44</w:t>
            </w:r>
          </w:p>
        </w:tc>
        <w:tc>
          <w:tcPr>
            <w:tcW w:w="0" w:type="auto"/>
            <w:tcBorders>
              <w:top w:val="nil"/>
              <w:left w:val="nil"/>
              <w:bottom w:val="single" w:sz="4" w:space="0" w:color="auto"/>
              <w:right w:val="single" w:sz="4" w:space="0" w:color="auto"/>
            </w:tcBorders>
            <w:shd w:val="clear" w:color="auto" w:fill="auto"/>
            <w:noWrap/>
            <w:vAlign w:val="bottom"/>
            <w:hideMark/>
          </w:tcPr>
          <w:p w14:paraId="2CE4DD10"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bottom"/>
            <w:hideMark/>
          </w:tcPr>
          <w:p w14:paraId="63016AC1"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000000" w:fill="auto"/>
            <w:noWrap/>
            <w:vAlign w:val="bottom"/>
            <w:hideMark/>
          </w:tcPr>
          <w:p w14:paraId="486953F1"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33</w:t>
            </w:r>
          </w:p>
        </w:tc>
        <w:tc>
          <w:tcPr>
            <w:tcW w:w="0" w:type="auto"/>
            <w:tcBorders>
              <w:top w:val="nil"/>
              <w:left w:val="nil"/>
              <w:bottom w:val="single" w:sz="4" w:space="0" w:color="auto"/>
              <w:right w:val="single" w:sz="4" w:space="0" w:color="auto"/>
            </w:tcBorders>
            <w:shd w:val="clear" w:color="000000" w:fill="auto"/>
            <w:noWrap/>
            <w:vAlign w:val="bottom"/>
            <w:hideMark/>
          </w:tcPr>
          <w:p w14:paraId="0BC618A0"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36,6</w:t>
            </w:r>
          </w:p>
        </w:tc>
      </w:tr>
      <w:tr w:rsidR="006D0F62" w:rsidRPr="006D0F62" w14:paraId="105BAE61" w14:textId="77777777" w:rsidTr="002D4871">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4E4063CF"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 xml:space="preserve">No Responde </w:t>
            </w:r>
          </w:p>
        </w:tc>
        <w:tc>
          <w:tcPr>
            <w:tcW w:w="0" w:type="auto"/>
            <w:tcBorders>
              <w:top w:val="nil"/>
              <w:left w:val="nil"/>
              <w:bottom w:val="single" w:sz="4" w:space="0" w:color="auto"/>
              <w:right w:val="single" w:sz="4" w:space="0" w:color="auto"/>
            </w:tcBorders>
            <w:shd w:val="clear" w:color="auto" w:fill="auto"/>
            <w:noWrap/>
            <w:vAlign w:val="bottom"/>
            <w:hideMark/>
          </w:tcPr>
          <w:p w14:paraId="1741D3F1"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bottom"/>
            <w:hideMark/>
          </w:tcPr>
          <w:p w14:paraId="536C92ED"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bottom"/>
            <w:hideMark/>
          </w:tcPr>
          <w:p w14:paraId="074D67CA"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bottom"/>
            <w:hideMark/>
          </w:tcPr>
          <w:p w14:paraId="3F93741E"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bottom"/>
            <w:hideMark/>
          </w:tcPr>
          <w:p w14:paraId="16DA8488"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bottom"/>
            <w:hideMark/>
          </w:tcPr>
          <w:p w14:paraId="581B22E2"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3,33</w:t>
            </w:r>
          </w:p>
        </w:tc>
        <w:tc>
          <w:tcPr>
            <w:tcW w:w="0" w:type="auto"/>
            <w:tcBorders>
              <w:top w:val="nil"/>
              <w:left w:val="nil"/>
              <w:bottom w:val="single" w:sz="4" w:space="0" w:color="auto"/>
              <w:right w:val="single" w:sz="4" w:space="0" w:color="auto"/>
            </w:tcBorders>
            <w:shd w:val="clear" w:color="000000" w:fill="auto"/>
            <w:noWrap/>
            <w:vAlign w:val="bottom"/>
            <w:hideMark/>
          </w:tcPr>
          <w:p w14:paraId="24160AE6"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3</w:t>
            </w:r>
          </w:p>
        </w:tc>
        <w:tc>
          <w:tcPr>
            <w:tcW w:w="0" w:type="auto"/>
            <w:tcBorders>
              <w:top w:val="nil"/>
              <w:left w:val="nil"/>
              <w:bottom w:val="single" w:sz="4" w:space="0" w:color="auto"/>
              <w:right w:val="single" w:sz="4" w:space="0" w:color="auto"/>
            </w:tcBorders>
            <w:shd w:val="clear" w:color="000000" w:fill="auto"/>
            <w:noWrap/>
            <w:vAlign w:val="bottom"/>
            <w:hideMark/>
          </w:tcPr>
          <w:p w14:paraId="7CACE860"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3,33</w:t>
            </w:r>
          </w:p>
        </w:tc>
      </w:tr>
      <w:tr w:rsidR="006D0F62" w:rsidRPr="006D0F62" w14:paraId="57E8C70C" w14:textId="77777777" w:rsidTr="006D0F62">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283D6A53"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 xml:space="preserve">TOTAL </w:t>
            </w:r>
          </w:p>
        </w:tc>
        <w:tc>
          <w:tcPr>
            <w:tcW w:w="0" w:type="auto"/>
            <w:tcBorders>
              <w:top w:val="nil"/>
              <w:left w:val="nil"/>
              <w:bottom w:val="single" w:sz="4" w:space="0" w:color="auto"/>
              <w:right w:val="single" w:sz="4" w:space="0" w:color="auto"/>
            </w:tcBorders>
            <w:shd w:val="clear" w:color="auto" w:fill="auto"/>
            <w:noWrap/>
            <w:vAlign w:val="bottom"/>
            <w:hideMark/>
          </w:tcPr>
          <w:p w14:paraId="5724B6A3"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73</w:t>
            </w:r>
          </w:p>
        </w:tc>
        <w:tc>
          <w:tcPr>
            <w:tcW w:w="0" w:type="auto"/>
            <w:tcBorders>
              <w:top w:val="nil"/>
              <w:left w:val="nil"/>
              <w:bottom w:val="single" w:sz="4" w:space="0" w:color="auto"/>
              <w:right w:val="single" w:sz="4" w:space="0" w:color="auto"/>
            </w:tcBorders>
            <w:shd w:val="clear" w:color="auto" w:fill="auto"/>
            <w:noWrap/>
            <w:vAlign w:val="bottom"/>
            <w:hideMark/>
          </w:tcPr>
          <w:p w14:paraId="367F65CE"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81,04</w:t>
            </w:r>
          </w:p>
        </w:tc>
        <w:tc>
          <w:tcPr>
            <w:tcW w:w="0" w:type="auto"/>
            <w:tcBorders>
              <w:top w:val="nil"/>
              <w:left w:val="nil"/>
              <w:bottom w:val="single" w:sz="4" w:space="0" w:color="auto"/>
              <w:right w:val="single" w:sz="4" w:space="0" w:color="auto"/>
            </w:tcBorders>
            <w:shd w:val="clear" w:color="auto" w:fill="auto"/>
            <w:noWrap/>
            <w:vAlign w:val="bottom"/>
            <w:hideMark/>
          </w:tcPr>
          <w:p w14:paraId="50715A77"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14</w:t>
            </w:r>
          </w:p>
        </w:tc>
        <w:tc>
          <w:tcPr>
            <w:tcW w:w="0" w:type="auto"/>
            <w:tcBorders>
              <w:top w:val="nil"/>
              <w:left w:val="nil"/>
              <w:bottom w:val="single" w:sz="4" w:space="0" w:color="auto"/>
              <w:right w:val="single" w:sz="4" w:space="0" w:color="auto"/>
            </w:tcBorders>
            <w:shd w:val="clear" w:color="auto" w:fill="auto"/>
            <w:noWrap/>
            <w:vAlign w:val="bottom"/>
            <w:hideMark/>
          </w:tcPr>
          <w:p w14:paraId="27A85DC6"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15,55</w:t>
            </w:r>
          </w:p>
        </w:tc>
        <w:tc>
          <w:tcPr>
            <w:tcW w:w="0" w:type="auto"/>
            <w:tcBorders>
              <w:top w:val="nil"/>
              <w:left w:val="nil"/>
              <w:bottom w:val="single" w:sz="4" w:space="0" w:color="auto"/>
              <w:right w:val="single" w:sz="4" w:space="0" w:color="auto"/>
            </w:tcBorders>
            <w:shd w:val="clear" w:color="auto" w:fill="auto"/>
            <w:noWrap/>
            <w:vAlign w:val="bottom"/>
            <w:hideMark/>
          </w:tcPr>
          <w:p w14:paraId="012246E8"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bottom"/>
            <w:hideMark/>
          </w:tcPr>
          <w:p w14:paraId="1B06DAD2"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bottom"/>
            <w:hideMark/>
          </w:tcPr>
          <w:p w14:paraId="71056807"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90</w:t>
            </w:r>
          </w:p>
        </w:tc>
        <w:tc>
          <w:tcPr>
            <w:tcW w:w="0" w:type="auto"/>
            <w:tcBorders>
              <w:top w:val="nil"/>
              <w:left w:val="nil"/>
              <w:bottom w:val="single" w:sz="4" w:space="0" w:color="auto"/>
              <w:right w:val="single" w:sz="4" w:space="0" w:color="auto"/>
            </w:tcBorders>
            <w:shd w:val="clear" w:color="auto" w:fill="auto"/>
            <w:noWrap/>
            <w:vAlign w:val="bottom"/>
            <w:hideMark/>
          </w:tcPr>
          <w:p w14:paraId="7774D3A8" w14:textId="77777777" w:rsidR="006D0F62" w:rsidRPr="006D0F62" w:rsidRDefault="006D0F62" w:rsidP="006D0F62">
            <w:pPr>
              <w:jc w:val="center"/>
              <w:rPr>
                <w:rFonts w:ascii="Arial" w:eastAsia="Times New Roman" w:hAnsi="Arial" w:cs="Arial"/>
                <w:color w:val="000000"/>
                <w:sz w:val="20"/>
                <w:szCs w:val="20"/>
              </w:rPr>
            </w:pPr>
            <w:r w:rsidRPr="006D0F62">
              <w:rPr>
                <w:rFonts w:ascii="Arial" w:eastAsia="Times New Roman" w:hAnsi="Arial" w:cs="Arial"/>
                <w:color w:val="000000"/>
                <w:sz w:val="20"/>
                <w:szCs w:val="20"/>
              </w:rPr>
              <w:t>100%</w:t>
            </w:r>
          </w:p>
        </w:tc>
      </w:tr>
    </w:tbl>
    <w:p w14:paraId="7E8DC4C0" w14:textId="77777777" w:rsidR="006D0F62" w:rsidRDefault="006D0F62" w:rsidP="00ED565C">
      <w:pPr>
        <w:rPr>
          <w:rFonts w:ascii="Arial" w:eastAsiaTheme="minorHAnsi" w:hAnsi="Arial" w:cs="Arial"/>
          <w:b/>
          <w:lang w:val="es-ES" w:eastAsia="en-US"/>
        </w:rPr>
      </w:pPr>
    </w:p>
    <w:p w14:paraId="3529F371" w14:textId="77777777" w:rsidR="006D0F62" w:rsidRDefault="006D0F62" w:rsidP="00ED565C">
      <w:pPr>
        <w:rPr>
          <w:rFonts w:ascii="Arial" w:eastAsiaTheme="minorHAnsi" w:hAnsi="Arial" w:cs="Arial"/>
          <w:b/>
          <w:lang w:val="es-ES" w:eastAsia="en-US"/>
        </w:rPr>
      </w:pPr>
    </w:p>
    <w:p w14:paraId="3C483F0A" w14:textId="77777777" w:rsidR="00696CFE" w:rsidRDefault="006D0F62" w:rsidP="00696CFE">
      <w:pPr>
        <w:keepNext/>
      </w:pPr>
      <w:r>
        <w:rPr>
          <w:rFonts w:ascii="Arial" w:eastAsiaTheme="minorHAnsi" w:hAnsi="Arial" w:cs="Arial"/>
          <w:b/>
          <w:noProof/>
          <w:lang w:val="es-ES"/>
        </w:rPr>
        <w:drawing>
          <wp:inline distT="0" distB="0" distL="0" distR="0" wp14:anchorId="7831A0E4" wp14:editId="3E3BD6A2">
            <wp:extent cx="5612130" cy="2824480"/>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ad y sexo grafica.png"/>
                    <pic:cNvPicPr/>
                  </pic:nvPicPr>
                  <pic:blipFill>
                    <a:blip r:embed="rId12">
                      <a:extLst>
                        <a:ext uri="{28A0092B-C50C-407E-A947-70E740481C1C}">
                          <a14:useLocalDpi xmlns:a14="http://schemas.microsoft.com/office/drawing/2010/main" val="0"/>
                        </a:ext>
                      </a:extLst>
                    </a:blip>
                    <a:stretch>
                      <a:fillRect/>
                    </a:stretch>
                  </pic:blipFill>
                  <pic:spPr>
                    <a:xfrm>
                      <a:off x="0" y="0"/>
                      <a:ext cx="5612130" cy="2824480"/>
                    </a:xfrm>
                    <a:prstGeom prst="rect">
                      <a:avLst/>
                    </a:prstGeom>
                  </pic:spPr>
                </pic:pic>
              </a:graphicData>
            </a:graphic>
          </wp:inline>
        </w:drawing>
      </w:r>
    </w:p>
    <w:p w14:paraId="33DD30FC" w14:textId="5ECEB0C6" w:rsidR="00802386" w:rsidRPr="00696CFE" w:rsidRDefault="00696CFE" w:rsidP="00696CFE">
      <w:pPr>
        <w:pStyle w:val="Epgrafe"/>
        <w:rPr>
          <w:rFonts w:ascii="Arial" w:eastAsiaTheme="minorHAnsi" w:hAnsi="Arial" w:cs="Arial"/>
          <w:b w:val="0"/>
          <w:i/>
          <w:color w:val="auto"/>
          <w:lang w:val="es-ES" w:eastAsia="en-US"/>
        </w:rPr>
      </w:pPr>
      <w:r w:rsidRPr="00696CFE">
        <w:rPr>
          <w:rFonts w:ascii="Arial" w:hAnsi="Arial" w:cs="Arial"/>
          <w:b w:val="0"/>
          <w:i/>
          <w:color w:val="auto"/>
        </w:rPr>
        <w:t xml:space="preserve">Gráfica </w:t>
      </w:r>
      <w:r w:rsidRPr="00696CFE">
        <w:rPr>
          <w:rFonts w:ascii="Arial" w:hAnsi="Arial" w:cs="Arial"/>
          <w:b w:val="0"/>
          <w:i/>
          <w:color w:val="auto"/>
        </w:rPr>
        <w:fldChar w:fldCharType="begin"/>
      </w:r>
      <w:r w:rsidRPr="00696CFE">
        <w:rPr>
          <w:rFonts w:ascii="Arial" w:hAnsi="Arial" w:cs="Arial"/>
          <w:b w:val="0"/>
          <w:i/>
          <w:color w:val="auto"/>
        </w:rPr>
        <w:instrText xml:space="preserve"> SEQ Gráfica \* ARABIC </w:instrText>
      </w:r>
      <w:r w:rsidRPr="00696CFE">
        <w:rPr>
          <w:rFonts w:ascii="Arial" w:hAnsi="Arial" w:cs="Arial"/>
          <w:b w:val="0"/>
          <w:i/>
          <w:color w:val="auto"/>
        </w:rPr>
        <w:fldChar w:fldCharType="separate"/>
      </w:r>
      <w:r w:rsidR="00135388">
        <w:rPr>
          <w:rFonts w:ascii="Arial" w:hAnsi="Arial" w:cs="Arial"/>
          <w:b w:val="0"/>
          <w:i/>
          <w:noProof/>
          <w:color w:val="auto"/>
        </w:rPr>
        <w:t>1</w:t>
      </w:r>
      <w:r w:rsidRPr="00696CFE">
        <w:rPr>
          <w:rFonts w:ascii="Arial" w:hAnsi="Arial" w:cs="Arial"/>
          <w:b w:val="0"/>
          <w:i/>
          <w:color w:val="auto"/>
        </w:rPr>
        <w:fldChar w:fldCharType="end"/>
      </w:r>
    </w:p>
    <w:p w14:paraId="47AD00CC" w14:textId="77777777" w:rsidR="00802386" w:rsidRDefault="00802386" w:rsidP="00D758BD">
      <w:pPr>
        <w:jc w:val="both"/>
        <w:rPr>
          <w:rFonts w:ascii="Arial" w:eastAsiaTheme="minorHAnsi" w:hAnsi="Arial" w:cs="Arial"/>
          <w:b/>
          <w:lang w:val="es-ES" w:eastAsia="en-US"/>
        </w:rPr>
      </w:pPr>
    </w:p>
    <w:p w14:paraId="5304765D" w14:textId="4A5AF12A" w:rsidR="00802386" w:rsidRPr="006D0F62" w:rsidRDefault="006D0F62" w:rsidP="00D758BD">
      <w:pPr>
        <w:jc w:val="both"/>
        <w:rPr>
          <w:rFonts w:ascii="Arial" w:eastAsiaTheme="minorHAnsi" w:hAnsi="Arial" w:cs="Arial"/>
          <w:lang w:val="es-ES" w:eastAsia="en-US"/>
        </w:rPr>
      </w:pPr>
      <w:r w:rsidRPr="00EE0B63">
        <w:rPr>
          <w:rFonts w:ascii="Arial" w:eastAsiaTheme="minorHAnsi" w:hAnsi="Arial" w:cs="Arial"/>
          <w:i/>
          <w:lang w:val="es-ES" w:eastAsia="en-US"/>
        </w:rPr>
        <w:t xml:space="preserve">De acuerdo a la tabla y gráfica presentadas se evidencia el predominio del sexo femenino con un 81% en la población encuestada frente a un 15% de población masculina. En cuanto al rango de edad, </w:t>
      </w:r>
      <w:r w:rsidR="00EE0B63" w:rsidRPr="00EE0B63">
        <w:rPr>
          <w:rFonts w:ascii="Arial" w:eastAsiaTheme="minorHAnsi" w:hAnsi="Arial" w:cs="Arial"/>
          <w:i/>
          <w:lang w:val="es-ES" w:eastAsia="en-US"/>
        </w:rPr>
        <w:t xml:space="preserve">de las 90 personas encuestadas el 54% tienen entre 19 y 30 años y el 36% son mayores de 30 años. Se evidencia la </w:t>
      </w:r>
      <w:r w:rsidR="00596C1B" w:rsidRPr="00EE0B63">
        <w:rPr>
          <w:rFonts w:ascii="Arial" w:eastAsiaTheme="minorHAnsi" w:hAnsi="Arial" w:cs="Arial"/>
          <w:i/>
          <w:lang w:val="es-ES" w:eastAsia="en-US"/>
        </w:rPr>
        <w:t>pérdida</w:t>
      </w:r>
      <w:r w:rsidR="00EE0B63" w:rsidRPr="00EE0B63">
        <w:rPr>
          <w:rFonts w:ascii="Arial" w:eastAsiaTheme="minorHAnsi" w:hAnsi="Arial" w:cs="Arial"/>
          <w:i/>
          <w:lang w:val="es-ES" w:eastAsia="en-US"/>
        </w:rPr>
        <w:t xml:space="preserve"> de 3 datos por que no se </w:t>
      </w:r>
      <w:r w:rsidR="00596C1B" w:rsidRPr="00EE0B63">
        <w:rPr>
          <w:rFonts w:ascii="Arial" w:eastAsiaTheme="minorHAnsi" w:hAnsi="Arial" w:cs="Arial"/>
          <w:i/>
          <w:lang w:val="es-ES" w:eastAsia="en-US"/>
        </w:rPr>
        <w:t>proporcionó</w:t>
      </w:r>
      <w:r w:rsidR="00EE0B63" w:rsidRPr="00EE0B63">
        <w:rPr>
          <w:rFonts w:ascii="Arial" w:eastAsiaTheme="minorHAnsi" w:hAnsi="Arial" w:cs="Arial"/>
          <w:i/>
          <w:lang w:val="es-ES" w:eastAsia="en-US"/>
        </w:rPr>
        <w:t xml:space="preserve"> la información por parte de tres personas encuestadas</w:t>
      </w:r>
      <w:r w:rsidR="00EE0B63">
        <w:rPr>
          <w:rFonts w:ascii="Arial" w:eastAsiaTheme="minorHAnsi" w:hAnsi="Arial" w:cs="Arial"/>
          <w:lang w:val="es-ES" w:eastAsia="en-US"/>
        </w:rPr>
        <w:t xml:space="preserve">. </w:t>
      </w:r>
    </w:p>
    <w:p w14:paraId="2BB31EE3" w14:textId="77777777" w:rsidR="00EE0B63" w:rsidRDefault="00EE0B63" w:rsidP="00D758BD">
      <w:pPr>
        <w:jc w:val="both"/>
        <w:rPr>
          <w:rFonts w:ascii="Arial" w:eastAsiaTheme="minorHAnsi" w:hAnsi="Arial" w:cs="Arial"/>
          <w:b/>
          <w:lang w:val="es-ES" w:eastAsia="en-US"/>
        </w:rPr>
      </w:pPr>
    </w:p>
    <w:p w14:paraId="57DF75D5" w14:textId="77777777" w:rsidR="00705956" w:rsidRDefault="00705956" w:rsidP="00D758BD">
      <w:pPr>
        <w:jc w:val="both"/>
        <w:rPr>
          <w:rFonts w:ascii="Arial" w:eastAsiaTheme="minorHAnsi" w:hAnsi="Arial" w:cs="Arial"/>
          <w:b/>
          <w:lang w:val="es-ES" w:eastAsia="en-US"/>
        </w:rPr>
      </w:pPr>
    </w:p>
    <w:p w14:paraId="32B85175" w14:textId="77777777" w:rsidR="00705956" w:rsidRDefault="00705956" w:rsidP="00D758BD">
      <w:pPr>
        <w:jc w:val="both"/>
        <w:rPr>
          <w:rFonts w:ascii="Arial" w:eastAsiaTheme="minorHAnsi" w:hAnsi="Arial" w:cs="Arial"/>
          <w:b/>
          <w:lang w:val="es-ES" w:eastAsia="en-US"/>
        </w:rPr>
      </w:pPr>
    </w:p>
    <w:p w14:paraId="6FD31131" w14:textId="77777777" w:rsidR="00EE0B63" w:rsidRDefault="00EE0B63" w:rsidP="00D758BD">
      <w:pPr>
        <w:jc w:val="both"/>
        <w:rPr>
          <w:rFonts w:ascii="Arial" w:eastAsiaTheme="minorHAnsi" w:hAnsi="Arial" w:cs="Arial"/>
          <w:b/>
          <w:lang w:val="es-ES" w:eastAsia="en-US"/>
        </w:rPr>
      </w:pPr>
    </w:p>
    <w:tbl>
      <w:tblPr>
        <w:tblW w:w="0" w:type="auto"/>
        <w:tblInd w:w="65" w:type="dxa"/>
        <w:tblLayout w:type="fixed"/>
        <w:tblCellMar>
          <w:left w:w="70" w:type="dxa"/>
          <w:right w:w="70" w:type="dxa"/>
        </w:tblCellMar>
        <w:tblLook w:val="04A0" w:firstRow="1" w:lastRow="0" w:firstColumn="1" w:lastColumn="0" w:noHBand="0" w:noVBand="1"/>
      </w:tblPr>
      <w:tblGrid>
        <w:gridCol w:w="1894"/>
        <w:gridCol w:w="663"/>
        <w:gridCol w:w="567"/>
        <w:gridCol w:w="1134"/>
        <w:gridCol w:w="971"/>
        <w:gridCol w:w="730"/>
        <w:gridCol w:w="491"/>
        <w:gridCol w:w="623"/>
        <w:gridCol w:w="898"/>
        <w:gridCol w:w="341"/>
        <w:gridCol w:w="601"/>
      </w:tblGrid>
      <w:tr w:rsidR="00EE0B63" w:rsidRPr="00EE0B63" w14:paraId="4A2FB2E8" w14:textId="77777777" w:rsidTr="00EE0B63">
        <w:trPr>
          <w:trHeight w:val="300"/>
        </w:trPr>
        <w:tc>
          <w:tcPr>
            <w:tcW w:w="8913" w:type="dxa"/>
            <w:gridSpan w:val="11"/>
            <w:tcBorders>
              <w:top w:val="single" w:sz="4" w:space="0" w:color="auto"/>
              <w:left w:val="single" w:sz="4" w:space="0" w:color="auto"/>
              <w:bottom w:val="single" w:sz="4" w:space="0" w:color="auto"/>
              <w:right w:val="single" w:sz="4" w:space="0" w:color="auto"/>
            </w:tcBorders>
            <w:shd w:val="clear" w:color="000000" w:fill="DFF2FB"/>
            <w:noWrap/>
            <w:vAlign w:val="bottom"/>
            <w:hideMark/>
          </w:tcPr>
          <w:p w14:paraId="6D21F137"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lastRenderedPageBreak/>
              <w:t>DISTRIBUCIÓN DE LA POBLACIÓN POR CARGO Y ÁREA DE SERVICIO</w:t>
            </w:r>
          </w:p>
        </w:tc>
      </w:tr>
      <w:tr w:rsidR="00EE0B63" w:rsidRPr="00EE0B63" w14:paraId="49501E33" w14:textId="77777777" w:rsidTr="00EE0B63">
        <w:trPr>
          <w:trHeight w:val="300"/>
        </w:trPr>
        <w:tc>
          <w:tcPr>
            <w:tcW w:w="1894" w:type="dxa"/>
            <w:vMerge w:val="restart"/>
            <w:tcBorders>
              <w:top w:val="nil"/>
              <w:left w:val="single" w:sz="4" w:space="0" w:color="auto"/>
              <w:bottom w:val="single" w:sz="4" w:space="0" w:color="auto"/>
              <w:right w:val="single" w:sz="4" w:space="0" w:color="auto"/>
            </w:tcBorders>
            <w:shd w:val="clear" w:color="000000" w:fill="BFBFBF"/>
            <w:noWrap/>
            <w:vAlign w:val="center"/>
            <w:hideMark/>
          </w:tcPr>
          <w:p w14:paraId="22EF45BA"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CARGO/ SERVICIO</w:t>
            </w:r>
          </w:p>
        </w:tc>
        <w:tc>
          <w:tcPr>
            <w:tcW w:w="1230" w:type="dxa"/>
            <w:gridSpan w:val="2"/>
            <w:tcBorders>
              <w:top w:val="single" w:sz="4" w:space="0" w:color="auto"/>
              <w:left w:val="nil"/>
              <w:bottom w:val="single" w:sz="4" w:space="0" w:color="auto"/>
              <w:right w:val="single" w:sz="4" w:space="0" w:color="auto"/>
            </w:tcBorders>
            <w:shd w:val="clear" w:color="000000" w:fill="BFBFBF"/>
            <w:vAlign w:val="center"/>
            <w:hideMark/>
          </w:tcPr>
          <w:p w14:paraId="5052A312" w14:textId="77777777" w:rsidR="00EE0B63" w:rsidRPr="00EE0B63" w:rsidRDefault="00EE0B63" w:rsidP="00EE0B63">
            <w:pPr>
              <w:jc w:val="center"/>
              <w:rPr>
                <w:rFonts w:ascii="Arial" w:eastAsia="Times New Roman" w:hAnsi="Arial" w:cs="Arial"/>
                <w:b/>
                <w:bCs/>
                <w:color w:val="000000"/>
                <w:sz w:val="18"/>
                <w:szCs w:val="20"/>
              </w:rPr>
            </w:pPr>
            <w:r w:rsidRPr="00EE0B63">
              <w:rPr>
                <w:rFonts w:ascii="Arial" w:eastAsia="Times New Roman" w:hAnsi="Arial" w:cs="Arial"/>
                <w:b/>
                <w:bCs/>
                <w:color w:val="000000"/>
                <w:sz w:val="18"/>
                <w:szCs w:val="20"/>
              </w:rPr>
              <w:t>6 MEDICINA INTERNA</w:t>
            </w:r>
          </w:p>
        </w:tc>
        <w:tc>
          <w:tcPr>
            <w:tcW w:w="2105" w:type="dxa"/>
            <w:gridSpan w:val="2"/>
            <w:tcBorders>
              <w:top w:val="single" w:sz="4" w:space="0" w:color="auto"/>
              <w:left w:val="nil"/>
              <w:bottom w:val="single" w:sz="4" w:space="0" w:color="auto"/>
              <w:right w:val="single" w:sz="4" w:space="0" w:color="auto"/>
            </w:tcBorders>
            <w:shd w:val="clear" w:color="000000" w:fill="BFBFBF"/>
            <w:noWrap/>
            <w:vAlign w:val="center"/>
            <w:hideMark/>
          </w:tcPr>
          <w:p w14:paraId="0D46D3B7" w14:textId="77777777" w:rsidR="00EE0B63" w:rsidRPr="00EE0B63" w:rsidRDefault="00EE0B63" w:rsidP="00EE0B63">
            <w:pPr>
              <w:jc w:val="center"/>
              <w:rPr>
                <w:rFonts w:ascii="Arial" w:eastAsia="Times New Roman" w:hAnsi="Arial" w:cs="Arial"/>
                <w:b/>
                <w:bCs/>
                <w:color w:val="000000"/>
                <w:sz w:val="18"/>
                <w:szCs w:val="20"/>
              </w:rPr>
            </w:pPr>
            <w:r w:rsidRPr="00EE0B63">
              <w:rPr>
                <w:rFonts w:ascii="Arial" w:eastAsia="Times New Roman" w:hAnsi="Arial" w:cs="Arial"/>
                <w:b/>
                <w:bCs/>
                <w:color w:val="000000"/>
                <w:sz w:val="18"/>
                <w:szCs w:val="20"/>
              </w:rPr>
              <w:t>3 QX HOSPITALIZACIÓN</w:t>
            </w:r>
          </w:p>
        </w:tc>
        <w:tc>
          <w:tcPr>
            <w:tcW w:w="1221"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7134D5B7"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URGENCIAS</w:t>
            </w:r>
          </w:p>
        </w:tc>
        <w:tc>
          <w:tcPr>
            <w:tcW w:w="1521"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12F7BD34"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OTROS VARIOS</w:t>
            </w:r>
          </w:p>
        </w:tc>
        <w:tc>
          <w:tcPr>
            <w:tcW w:w="942"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452220C6"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TOTAL</w:t>
            </w:r>
          </w:p>
        </w:tc>
      </w:tr>
      <w:tr w:rsidR="00EE0B63" w:rsidRPr="00EE0B63" w14:paraId="1BFBE9DB" w14:textId="77777777" w:rsidTr="00EE0B63">
        <w:trPr>
          <w:trHeight w:val="300"/>
        </w:trPr>
        <w:tc>
          <w:tcPr>
            <w:tcW w:w="1894" w:type="dxa"/>
            <w:vMerge/>
            <w:tcBorders>
              <w:top w:val="nil"/>
              <w:left w:val="single" w:sz="4" w:space="0" w:color="auto"/>
              <w:bottom w:val="single" w:sz="4" w:space="0" w:color="auto"/>
              <w:right w:val="single" w:sz="4" w:space="0" w:color="auto"/>
            </w:tcBorders>
            <w:vAlign w:val="center"/>
            <w:hideMark/>
          </w:tcPr>
          <w:p w14:paraId="21A3754D" w14:textId="77777777" w:rsidR="00EE0B63" w:rsidRPr="00EE0B63" w:rsidRDefault="00EE0B63" w:rsidP="00EE0B63">
            <w:pPr>
              <w:rPr>
                <w:rFonts w:ascii="Arial" w:eastAsia="Times New Roman" w:hAnsi="Arial" w:cs="Arial"/>
                <w:b/>
                <w:bCs/>
                <w:color w:val="000000"/>
                <w:sz w:val="18"/>
                <w:szCs w:val="22"/>
              </w:rPr>
            </w:pPr>
          </w:p>
        </w:tc>
        <w:tc>
          <w:tcPr>
            <w:tcW w:w="663" w:type="dxa"/>
            <w:tcBorders>
              <w:top w:val="nil"/>
              <w:left w:val="nil"/>
              <w:bottom w:val="single" w:sz="4" w:space="0" w:color="auto"/>
              <w:right w:val="single" w:sz="4" w:space="0" w:color="auto"/>
            </w:tcBorders>
            <w:shd w:val="clear" w:color="auto" w:fill="auto"/>
            <w:vAlign w:val="center"/>
            <w:hideMark/>
          </w:tcPr>
          <w:p w14:paraId="16D7DE98" w14:textId="77777777" w:rsidR="00EE0B63" w:rsidRPr="00EE0B63" w:rsidRDefault="00EE0B63" w:rsidP="00EE0B63">
            <w:pPr>
              <w:jc w:val="center"/>
              <w:rPr>
                <w:rFonts w:ascii="Arial" w:eastAsia="Times New Roman" w:hAnsi="Arial" w:cs="Arial"/>
                <w:b/>
                <w:bCs/>
                <w:color w:val="000000"/>
                <w:sz w:val="18"/>
                <w:szCs w:val="20"/>
              </w:rPr>
            </w:pPr>
            <w:r w:rsidRPr="00EE0B63">
              <w:rPr>
                <w:rFonts w:ascii="Arial" w:eastAsia="Times New Roman" w:hAnsi="Arial" w:cs="Arial"/>
                <w:b/>
                <w:bCs/>
                <w:color w:val="000000"/>
                <w:sz w:val="18"/>
                <w:szCs w:val="20"/>
              </w:rPr>
              <w:t>Nº</w:t>
            </w:r>
          </w:p>
        </w:tc>
        <w:tc>
          <w:tcPr>
            <w:tcW w:w="567" w:type="dxa"/>
            <w:tcBorders>
              <w:top w:val="nil"/>
              <w:left w:val="nil"/>
              <w:bottom w:val="single" w:sz="4" w:space="0" w:color="auto"/>
              <w:right w:val="single" w:sz="4" w:space="0" w:color="auto"/>
            </w:tcBorders>
            <w:shd w:val="clear" w:color="auto" w:fill="auto"/>
            <w:vAlign w:val="center"/>
            <w:hideMark/>
          </w:tcPr>
          <w:p w14:paraId="72833BF7" w14:textId="77777777" w:rsidR="00EE0B63" w:rsidRPr="00EE0B63" w:rsidRDefault="00EE0B63" w:rsidP="00EE0B63">
            <w:pPr>
              <w:jc w:val="center"/>
              <w:rPr>
                <w:rFonts w:ascii="Arial" w:eastAsia="Times New Roman" w:hAnsi="Arial" w:cs="Arial"/>
                <w:b/>
                <w:bCs/>
                <w:color w:val="000000"/>
                <w:sz w:val="18"/>
                <w:szCs w:val="20"/>
              </w:rPr>
            </w:pPr>
            <w:r w:rsidRPr="00EE0B63">
              <w:rPr>
                <w:rFonts w:ascii="Arial" w:eastAsia="Times New Roman" w:hAnsi="Arial" w:cs="Arial"/>
                <w:b/>
                <w:bCs/>
                <w:color w:val="000000"/>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14:paraId="2FA06F43" w14:textId="77777777" w:rsidR="00EE0B63" w:rsidRPr="00EE0B63" w:rsidRDefault="00EE0B63" w:rsidP="00EE0B63">
            <w:pPr>
              <w:jc w:val="center"/>
              <w:rPr>
                <w:rFonts w:ascii="Arial" w:eastAsia="Times New Roman" w:hAnsi="Arial" w:cs="Arial"/>
                <w:b/>
                <w:bCs/>
                <w:color w:val="000000"/>
                <w:sz w:val="18"/>
                <w:szCs w:val="20"/>
              </w:rPr>
            </w:pPr>
            <w:r w:rsidRPr="00EE0B63">
              <w:rPr>
                <w:rFonts w:ascii="Arial" w:eastAsia="Times New Roman" w:hAnsi="Arial" w:cs="Arial"/>
                <w:b/>
                <w:bCs/>
                <w:color w:val="000000"/>
                <w:sz w:val="18"/>
                <w:szCs w:val="20"/>
              </w:rPr>
              <w:t>Nº</w:t>
            </w:r>
          </w:p>
        </w:tc>
        <w:tc>
          <w:tcPr>
            <w:tcW w:w="971" w:type="dxa"/>
            <w:tcBorders>
              <w:top w:val="nil"/>
              <w:left w:val="nil"/>
              <w:bottom w:val="single" w:sz="4" w:space="0" w:color="auto"/>
              <w:right w:val="single" w:sz="4" w:space="0" w:color="auto"/>
            </w:tcBorders>
            <w:shd w:val="clear" w:color="auto" w:fill="auto"/>
            <w:noWrap/>
            <w:vAlign w:val="center"/>
            <w:hideMark/>
          </w:tcPr>
          <w:p w14:paraId="38D932FC" w14:textId="77777777" w:rsidR="00EE0B63" w:rsidRPr="00EE0B63" w:rsidRDefault="00EE0B63" w:rsidP="00EE0B63">
            <w:pPr>
              <w:jc w:val="center"/>
              <w:rPr>
                <w:rFonts w:ascii="Arial" w:eastAsia="Times New Roman" w:hAnsi="Arial" w:cs="Arial"/>
                <w:b/>
                <w:bCs/>
                <w:color w:val="000000"/>
                <w:sz w:val="18"/>
                <w:szCs w:val="20"/>
              </w:rPr>
            </w:pPr>
            <w:r w:rsidRPr="00EE0B63">
              <w:rPr>
                <w:rFonts w:ascii="Arial" w:eastAsia="Times New Roman" w:hAnsi="Arial" w:cs="Arial"/>
                <w:b/>
                <w:bCs/>
                <w:color w:val="000000"/>
                <w:sz w:val="18"/>
                <w:szCs w:val="20"/>
              </w:rPr>
              <w:t>%</w:t>
            </w:r>
          </w:p>
        </w:tc>
        <w:tc>
          <w:tcPr>
            <w:tcW w:w="730" w:type="dxa"/>
            <w:tcBorders>
              <w:top w:val="nil"/>
              <w:left w:val="nil"/>
              <w:bottom w:val="single" w:sz="4" w:space="0" w:color="auto"/>
              <w:right w:val="single" w:sz="4" w:space="0" w:color="auto"/>
            </w:tcBorders>
            <w:shd w:val="clear" w:color="auto" w:fill="auto"/>
            <w:noWrap/>
            <w:vAlign w:val="bottom"/>
            <w:hideMark/>
          </w:tcPr>
          <w:p w14:paraId="7F85B89F"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Nº</w:t>
            </w:r>
          </w:p>
        </w:tc>
        <w:tc>
          <w:tcPr>
            <w:tcW w:w="491" w:type="dxa"/>
            <w:tcBorders>
              <w:top w:val="nil"/>
              <w:left w:val="nil"/>
              <w:bottom w:val="single" w:sz="4" w:space="0" w:color="auto"/>
              <w:right w:val="single" w:sz="4" w:space="0" w:color="auto"/>
            </w:tcBorders>
            <w:shd w:val="clear" w:color="auto" w:fill="auto"/>
            <w:noWrap/>
            <w:vAlign w:val="bottom"/>
            <w:hideMark/>
          </w:tcPr>
          <w:p w14:paraId="4808AC1D"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w:t>
            </w:r>
          </w:p>
        </w:tc>
        <w:tc>
          <w:tcPr>
            <w:tcW w:w="623" w:type="dxa"/>
            <w:tcBorders>
              <w:top w:val="nil"/>
              <w:left w:val="nil"/>
              <w:bottom w:val="single" w:sz="4" w:space="0" w:color="auto"/>
              <w:right w:val="single" w:sz="4" w:space="0" w:color="auto"/>
            </w:tcBorders>
            <w:shd w:val="clear" w:color="auto" w:fill="auto"/>
            <w:noWrap/>
            <w:vAlign w:val="bottom"/>
            <w:hideMark/>
          </w:tcPr>
          <w:p w14:paraId="0FBFB439"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Nº</w:t>
            </w:r>
          </w:p>
        </w:tc>
        <w:tc>
          <w:tcPr>
            <w:tcW w:w="898" w:type="dxa"/>
            <w:tcBorders>
              <w:top w:val="nil"/>
              <w:left w:val="nil"/>
              <w:bottom w:val="single" w:sz="4" w:space="0" w:color="auto"/>
              <w:right w:val="single" w:sz="4" w:space="0" w:color="auto"/>
            </w:tcBorders>
            <w:shd w:val="clear" w:color="auto" w:fill="auto"/>
            <w:noWrap/>
            <w:vAlign w:val="bottom"/>
            <w:hideMark/>
          </w:tcPr>
          <w:p w14:paraId="4871A076"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w:t>
            </w:r>
          </w:p>
        </w:tc>
        <w:tc>
          <w:tcPr>
            <w:tcW w:w="341" w:type="dxa"/>
            <w:tcBorders>
              <w:top w:val="nil"/>
              <w:left w:val="nil"/>
              <w:bottom w:val="single" w:sz="4" w:space="0" w:color="auto"/>
              <w:right w:val="single" w:sz="4" w:space="0" w:color="auto"/>
            </w:tcBorders>
            <w:shd w:val="clear" w:color="auto" w:fill="auto"/>
            <w:noWrap/>
            <w:vAlign w:val="bottom"/>
            <w:hideMark/>
          </w:tcPr>
          <w:p w14:paraId="4A2599B8"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Nº</w:t>
            </w:r>
          </w:p>
        </w:tc>
        <w:tc>
          <w:tcPr>
            <w:tcW w:w="601" w:type="dxa"/>
            <w:tcBorders>
              <w:top w:val="nil"/>
              <w:left w:val="nil"/>
              <w:bottom w:val="single" w:sz="4" w:space="0" w:color="auto"/>
              <w:right w:val="single" w:sz="4" w:space="0" w:color="auto"/>
            </w:tcBorders>
            <w:shd w:val="clear" w:color="auto" w:fill="auto"/>
            <w:noWrap/>
            <w:vAlign w:val="bottom"/>
            <w:hideMark/>
          </w:tcPr>
          <w:p w14:paraId="1F87134B" w14:textId="77777777" w:rsidR="00EE0B63" w:rsidRPr="00EE0B63" w:rsidRDefault="00EE0B63" w:rsidP="00EE0B63">
            <w:pPr>
              <w:jc w:val="center"/>
              <w:rPr>
                <w:rFonts w:ascii="Arial" w:eastAsia="Times New Roman" w:hAnsi="Arial" w:cs="Arial"/>
                <w:b/>
                <w:bCs/>
                <w:color w:val="000000"/>
                <w:sz w:val="18"/>
                <w:szCs w:val="22"/>
              </w:rPr>
            </w:pPr>
            <w:r w:rsidRPr="00EE0B63">
              <w:rPr>
                <w:rFonts w:ascii="Arial" w:eastAsia="Times New Roman" w:hAnsi="Arial" w:cs="Arial"/>
                <w:b/>
                <w:bCs/>
                <w:color w:val="000000"/>
                <w:sz w:val="18"/>
                <w:szCs w:val="22"/>
              </w:rPr>
              <w:t>%</w:t>
            </w:r>
          </w:p>
        </w:tc>
      </w:tr>
      <w:tr w:rsidR="00EE0B63" w:rsidRPr="00EE0B63" w14:paraId="77454787" w14:textId="77777777" w:rsidTr="002D4871">
        <w:trPr>
          <w:trHeight w:val="300"/>
        </w:trPr>
        <w:tc>
          <w:tcPr>
            <w:tcW w:w="1894" w:type="dxa"/>
            <w:tcBorders>
              <w:top w:val="nil"/>
              <w:left w:val="single" w:sz="4" w:space="0" w:color="auto"/>
              <w:bottom w:val="single" w:sz="4" w:space="0" w:color="auto"/>
              <w:right w:val="single" w:sz="4" w:space="0" w:color="auto"/>
            </w:tcBorders>
            <w:shd w:val="clear" w:color="auto" w:fill="auto"/>
            <w:vAlign w:val="center"/>
            <w:hideMark/>
          </w:tcPr>
          <w:p w14:paraId="2A474695"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ENFERMERA/O</w:t>
            </w:r>
          </w:p>
        </w:tc>
        <w:tc>
          <w:tcPr>
            <w:tcW w:w="663" w:type="dxa"/>
            <w:tcBorders>
              <w:top w:val="nil"/>
              <w:left w:val="nil"/>
              <w:bottom w:val="single" w:sz="4" w:space="0" w:color="auto"/>
              <w:right w:val="single" w:sz="4" w:space="0" w:color="auto"/>
            </w:tcBorders>
            <w:shd w:val="clear" w:color="auto" w:fill="auto"/>
            <w:noWrap/>
            <w:vAlign w:val="center"/>
            <w:hideMark/>
          </w:tcPr>
          <w:p w14:paraId="0B6B9BAC"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10</w:t>
            </w:r>
          </w:p>
        </w:tc>
        <w:tc>
          <w:tcPr>
            <w:tcW w:w="567" w:type="dxa"/>
            <w:tcBorders>
              <w:top w:val="nil"/>
              <w:left w:val="nil"/>
              <w:bottom w:val="single" w:sz="4" w:space="0" w:color="auto"/>
              <w:right w:val="single" w:sz="4" w:space="0" w:color="auto"/>
            </w:tcBorders>
            <w:shd w:val="clear" w:color="auto" w:fill="auto"/>
            <w:noWrap/>
            <w:vAlign w:val="center"/>
            <w:hideMark/>
          </w:tcPr>
          <w:p w14:paraId="3A3FCB49"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11,1</w:t>
            </w:r>
          </w:p>
        </w:tc>
        <w:tc>
          <w:tcPr>
            <w:tcW w:w="1134" w:type="dxa"/>
            <w:tcBorders>
              <w:top w:val="nil"/>
              <w:left w:val="nil"/>
              <w:bottom w:val="single" w:sz="4" w:space="0" w:color="auto"/>
              <w:right w:val="single" w:sz="4" w:space="0" w:color="auto"/>
            </w:tcBorders>
            <w:shd w:val="clear" w:color="auto" w:fill="auto"/>
            <w:noWrap/>
            <w:vAlign w:val="center"/>
            <w:hideMark/>
          </w:tcPr>
          <w:p w14:paraId="3C667308"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5</w:t>
            </w:r>
          </w:p>
        </w:tc>
        <w:tc>
          <w:tcPr>
            <w:tcW w:w="971" w:type="dxa"/>
            <w:tcBorders>
              <w:top w:val="nil"/>
              <w:left w:val="nil"/>
              <w:bottom w:val="single" w:sz="4" w:space="0" w:color="auto"/>
              <w:right w:val="single" w:sz="4" w:space="0" w:color="auto"/>
            </w:tcBorders>
            <w:shd w:val="clear" w:color="auto" w:fill="auto"/>
            <w:noWrap/>
            <w:vAlign w:val="center"/>
            <w:hideMark/>
          </w:tcPr>
          <w:p w14:paraId="4157C6A2"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5,55</w:t>
            </w:r>
          </w:p>
        </w:tc>
        <w:tc>
          <w:tcPr>
            <w:tcW w:w="730" w:type="dxa"/>
            <w:tcBorders>
              <w:top w:val="nil"/>
              <w:left w:val="nil"/>
              <w:bottom w:val="single" w:sz="4" w:space="0" w:color="auto"/>
              <w:right w:val="single" w:sz="4" w:space="0" w:color="auto"/>
            </w:tcBorders>
            <w:shd w:val="clear" w:color="auto" w:fill="auto"/>
            <w:noWrap/>
            <w:vAlign w:val="center"/>
            <w:hideMark/>
          </w:tcPr>
          <w:p w14:paraId="5F6C0EB0"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14</w:t>
            </w:r>
          </w:p>
        </w:tc>
        <w:tc>
          <w:tcPr>
            <w:tcW w:w="491" w:type="dxa"/>
            <w:tcBorders>
              <w:top w:val="nil"/>
              <w:left w:val="nil"/>
              <w:bottom w:val="single" w:sz="4" w:space="0" w:color="auto"/>
              <w:right w:val="single" w:sz="4" w:space="0" w:color="auto"/>
            </w:tcBorders>
            <w:shd w:val="clear" w:color="auto" w:fill="auto"/>
            <w:noWrap/>
            <w:vAlign w:val="center"/>
            <w:hideMark/>
          </w:tcPr>
          <w:p w14:paraId="4F7C6DF9"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15,5</w:t>
            </w:r>
          </w:p>
        </w:tc>
        <w:tc>
          <w:tcPr>
            <w:tcW w:w="623" w:type="dxa"/>
            <w:tcBorders>
              <w:top w:val="nil"/>
              <w:left w:val="nil"/>
              <w:bottom w:val="single" w:sz="4" w:space="0" w:color="auto"/>
              <w:right w:val="single" w:sz="4" w:space="0" w:color="auto"/>
            </w:tcBorders>
            <w:shd w:val="clear" w:color="auto" w:fill="auto"/>
            <w:noWrap/>
            <w:vAlign w:val="center"/>
            <w:hideMark/>
          </w:tcPr>
          <w:p w14:paraId="7393C2D8"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898" w:type="dxa"/>
            <w:tcBorders>
              <w:top w:val="nil"/>
              <w:left w:val="nil"/>
              <w:bottom w:val="single" w:sz="4" w:space="0" w:color="auto"/>
              <w:right w:val="single" w:sz="4" w:space="0" w:color="auto"/>
            </w:tcBorders>
            <w:shd w:val="clear" w:color="auto" w:fill="auto"/>
            <w:noWrap/>
            <w:vAlign w:val="center"/>
            <w:hideMark/>
          </w:tcPr>
          <w:p w14:paraId="06A6CD10"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341" w:type="dxa"/>
            <w:tcBorders>
              <w:top w:val="nil"/>
              <w:left w:val="nil"/>
              <w:bottom w:val="single" w:sz="4" w:space="0" w:color="auto"/>
              <w:right w:val="single" w:sz="4" w:space="0" w:color="auto"/>
            </w:tcBorders>
            <w:shd w:val="clear" w:color="000000" w:fill="auto"/>
            <w:noWrap/>
            <w:vAlign w:val="bottom"/>
            <w:hideMark/>
          </w:tcPr>
          <w:p w14:paraId="48158434"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29</w:t>
            </w:r>
          </w:p>
        </w:tc>
        <w:tc>
          <w:tcPr>
            <w:tcW w:w="601" w:type="dxa"/>
            <w:tcBorders>
              <w:top w:val="nil"/>
              <w:left w:val="nil"/>
              <w:bottom w:val="single" w:sz="4" w:space="0" w:color="auto"/>
              <w:right w:val="single" w:sz="4" w:space="0" w:color="auto"/>
            </w:tcBorders>
            <w:shd w:val="clear" w:color="000000" w:fill="auto"/>
            <w:noWrap/>
            <w:vAlign w:val="bottom"/>
            <w:hideMark/>
          </w:tcPr>
          <w:p w14:paraId="7C7D8ADD"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32,2</w:t>
            </w:r>
          </w:p>
        </w:tc>
      </w:tr>
      <w:tr w:rsidR="00EE0B63" w:rsidRPr="00EE0B63" w14:paraId="12F7C12E" w14:textId="77777777" w:rsidTr="002D4871">
        <w:trPr>
          <w:trHeight w:val="300"/>
        </w:trPr>
        <w:tc>
          <w:tcPr>
            <w:tcW w:w="1894" w:type="dxa"/>
            <w:tcBorders>
              <w:top w:val="nil"/>
              <w:left w:val="single" w:sz="4" w:space="0" w:color="auto"/>
              <w:bottom w:val="single" w:sz="4" w:space="0" w:color="auto"/>
              <w:right w:val="single" w:sz="4" w:space="0" w:color="auto"/>
            </w:tcBorders>
            <w:shd w:val="clear" w:color="auto" w:fill="auto"/>
            <w:vAlign w:val="center"/>
            <w:hideMark/>
          </w:tcPr>
          <w:p w14:paraId="37D60100"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MEDICO INTERNO</w:t>
            </w:r>
          </w:p>
        </w:tc>
        <w:tc>
          <w:tcPr>
            <w:tcW w:w="663" w:type="dxa"/>
            <w:tcBorders>
              <w:top w:val="nil"/>
              <w:left w:val="nil"/>
              <w:bottom w:val="single" w:sz="4" w:space="0" w:color="auto"/>
              <w:right w:val="single" w:sz="4" w:space="0" w:color="auto"/>
            </w:tcBorders>
            <w:shd w:val="clear" w:color="auto" w:fill="auto"/>
            <w:noWrap/>
            <w:vAlign w:val="center"/>
            <w:hideMark/>
          </w:tcPr>
          <w:p w14:paraId="27F139B0"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567" w:type="dxa"/>
            <w:tcBorders>
              <w:top w:val="nil"/>
              <w:left w:val="nil"/>
              <w:bottom w:val="single" w:sz="4" w:space="0" w:color="auto"/>
              <w:right w:val="single" w:sz="4" w:space="0" w:color="auto"/>
            </w:tcBorders>
            <w:shd w:val="clear" w:color="auto" w:fill="auto"/>
            <w:noWrap/>
            <w:vAlign w:val="center"/>
            <w:hideMark/>
          </w:tcPr>
          <w:p w14:paraId="6C3EE2DC"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43920E87"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971" w:type="dxa"/>
            <w:tcBorders>
              <w:top w:val="nil"/>
              <w:left w:val="nil"/>
              <w:bottom w:val="single" w:sz="4" w:space="0" w:color="auto"/>
              <w:right w:val="single" w:sz="4" w:space="0" w:color="auto"/>
            </w:tcBorders>
            <w:shd w:val="clear" w:color="auto" w:fill="auto"/>
            <w:noWrap/>
            <w:vAlign w:val="center"/>
            <w:hideMark/>
          </w:tcPr>
          <w:p w14:paraId="55442D94"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730" w:type="dxa"/>
            <w:tcBorders>
              <w:top w:val="nil"/>
              <w:left w:val="nil"/>
              <w:bottom w:val="single" w:sz="4" w:space="0" w:color="auto"/>
              <w:right w:val="single" w:sz="4" w:space="0" w:color="auto"/>
            </w:tcBorders>
            <w:shd w:val="clear" w:color="auto" w:fill="auto"/>
            <w:noWrap/>
            <w:vAlign w:val="center"/>
            <w:hideMark/>
          </w:tcPr>
          <w:p w14:paraId="33956D1E"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491" w:type="dxa"/>
            <w:tcBorders>
              <w:top w:val="nil"/>
              <w:left w:val="nil"/>
              <w:bottom w:val="single" w:sz="4" w:space="0" w:color="auto"/>
              <w:right w:val="single" w:sz="4" w:space="0" w:color="auto"/>
            </w:tcBorders>
            <w:shd w:val="clear" w:color="auto" w:fill="auto"/>
            <w:noWrap/>
            <w:vAlign w:val="center"/>
            <w:hideMark/>
          </w:tcPr>
          <w:p w14:paraId="0687F663"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623" w:type="dxa"/>
            <w:tcBorders>
              <w:top w:val="nil"/>
              <w:left w:val="nil"/>
              <w:bottom w:val="single" w:sz="4" w:space="0" w:color="auto"/>
              <w:right w:val="single" w:sz="4" w:space="0" w:color="auto"/>
            </w:tcBorders>
            <w:shd w:val="clear" w:color="auto" w:fill="auto"/>
            <w:noWrap/>
            <w:vAlign w:val="center"/>
            <w:hideMark/>
          </w:tcPr>
          <w:p w14:paraId="2903E951"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10</w:t>
            </w:r>
          </w:p>
        </w:tc>
        <w:tc>
          <w:tcPr>
            <w:tcW w:w="898" w:type="dxa"/>
            <w:tcBorders>
              <w:top w:val="nil"/>
              <w:left w:val="nil"/>
              <w:bottom w:val="single" w:sz="4" w:space="0" w:color="auto"/>
              <w:right w:val="single" w:sz="4" w:space="0" w:color="auto"/>
            </w:tcBorders>
            <w:shd w:val="clear" w:color="auto" w:fill="auto"/>
            <w:noWrap/>
            <w:vAlign w:val="center"/>
            <w:hideMark/>
          </w:tcPr>
          <w:p w14:paraId="161A887E"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11,1</w:t>
            </w:r>
          </w:p>
        </w:tc>
        <w:tc>
          <w:tcPr>
            <w:tcW w:w="341" w:type="dxa"/>
            <w:tcBorders>
              <w:top w:val="nil"/>
              <w:left w:val="nil"/>
              <w:bottom w:val="single" w:sz="4" w:space="0" w:color="auto"/>
              <w:right w:val="single" w:sz="4" w:space="0" w:color="auto"/>
            </w:tcBorders>
            <w:shd w:val="clear" w:color="000000" w:fill="auto"/>
            <w:noWrap/>
            <w:vAlign w:val="bottom"/>
            <w:hideMark/>
          </w:tcPr>
          <w:p w14:paraId="12F308DE"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10</w:t>
            </w:r>
          </w:p>
        </w:tc>
        <w:tc>
          <w:tcPr>
            <w:tcW w:w="601" w:type="dxa"/>
            <w:tcBorders>
              <w:top w:val="nil"/>
              <w:left w:val="nil"/>
              <w:bottom w:val="single" w:sz="4" w:space="0" w:color="auto"/>
              <w:right w:val="single" w:sz="4" w:space="0" w:color="auto"/>
            </w:tcBorders>
            <w:shd w:val="clear" w:color="000000" w:fill="auto"/>
            <w:noWrap/>
            <w:vAlign w:val="bottom"/>
            <w:hideMark/>
          </w:tcPr>
          <w:p w14:paraId="10A7DDE1"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11,1</w:t>
            </w:r>
          </w:p>
        </w:tc>
      </w:tr>
      <w:tr w:rsidR="00EE0B63" w:rsidRPr="00EE0B63" w14:paraId="0C6FE18F" w14:textId="77777777" w:rsidTr="002D4871">
        <w:trPr>
          <w:trHeight w:val="560"/>
        </w:trPr>
        <w:tc>
          <w:tcPr>
            <w:tcW w:w="1894" w:type="dxa"/>
            <w:tcBorders>
              <w:top w:val="nil"/>
              <w:left w:val="single" w:sz="4" w:space="0" w:color="auto"/>
              <w:bottom w:val="single" w:sz="4" w:space="0" w:color="auto"/>
              <w:right w:val="single" w:sz="4" w:space="0" w:color="auto"/>
            </w:tcBorders>
            <w:shd w:val="clear" w:color="auto" w:fill="auto"/>
            <w:vAlign w:val="center"/>
            <w:hideMark/>
          </w:tcPr>
          <w:p w14:paraId="45BABD47"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AUXILIAR DE ENFERMERÌA</w:t>
            </w:r>
          </w:p>
        </w:tc>
        <w:tc>
          <w:tcPr>
            <w:tcW w:w="663" w:type="dxa"/>
            <w:tcBorders>
              <w:top w:val="nil"/>
              <w:left w:val="nil"/>
              <w:bottom w:val="single" w:sz="4" w:space="0" w:color="auto"/>
              <w:right w:val="single" w:sz="4" w:space="0" w:color="auto"/>
            </w:tcBorders>
            <w:shd w:val="clear" w:color="auto" w:fill="auto"/>
            <w:noWrap/>
            <w:vAlign w:val="center"/>
            <w:hideMark/>
          </w:tcPr>
          <w:p w14:paraId="27FC3625"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11</w:t>
            </w:r>
          </w:p>
        </w:tc>
        <w:tc>
          <w:tcPr>
            <w:tcW w:w="567" w:type="dxa"/>
            <w:tcBorders>
              <w:top w:val="nil"/>
              <w:left w:val="nil"/>
              <w:bottom w:val="single" w:sz="4" w:space="0" w:color="auto"/>
              <w:right w:val="single" w:sz="4" w:space="0" w:color="auto"/>
            </w:tcBorders>
            <w:shd w:val="clear" w:color="auto" w:fill="auto"/>
            <w:noWrap/>
            <w:vAlign w:val="center"/>
            <w:hideMark/>
          </w:tcPr>
          <w:p w14:paraId="11B5EBC2"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12,2</w:t>
            </w:r>
          </w:p>
        </w:tc>
        <w:tc>
          <w:tcPr>
            <w:tcW w:w="1134" w:type="dxa"/>
            <w:tcBorders>
              <w:top w:val="nil"/>
              <w:left w:val="nil"/>
              <w:bottom w:val="single" w:sz="4" w:space="0" w:color="auto"/>
              <w:right w:val="single" w:sz="4" w:space="0" w:color="auto"/>
            </w:tcBorders>
            <w:shd w:val="clear" w:color="auto" w:fill="auto"/>
            <w:noWrap/>
            <w:vAlign w:val="center"/>
            <w:hideMark/>
          </w:tcPr>
          <w:p w14:paraId="0B221B71"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8</w:t>
            </w:r>
          </w:p>
        </w:tc>
        <w:tc>
          <w:tcPr>
            <w:tcW w:w="971" w:type="dxa"/>
            <w:tcBorders>
              <w:top w:val="nil"/>
              <w:left w:val="nil"/>
              <w:bottom w:val="single" w:sz="4" w:space="0" w:color="auto"/>
              <w:right w:val="single" w:sz="4" w:space="0" w:color="auto"/>
            </w:tcBorders>
            <w:shd w:val="clear" w:color="auto" w:fill="auto"/>
            <w:noWrap/>
            <w:vAlign w:val="center"/>
            <w:hideMark/>
          </w:tcPr>
          <w:p w14:paraId="368366BD"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8,88</w:t>
            </w:r>
          </w:p>
        </w:tc>
        <w:tc>
          <w:tcPr>
            <w:tcW w:w="730" w:type="dxa"/>
            <w:tcBorders>
              <w:top w:val="nil"/>
              <w:left w:val="nil"/>
              <w:bottom w:val="single" w:sz="4" w:space="0" w:color="auto"/>
              <w:right w:val="single" w:sz="4" w:space="0" w:color="auto"/>
            </w:tcBorders>
            <w:shd w:val="clear" w:color="auto" w:fill="auto"/>
            <w:noWrap/>
            <w:vAlign w:val="center"/>
            <w:hideMark/>
          </w:tcPr>
          <w:p w14:paraId="6A092C56"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13</w:t>
            </w:r>
          </w:p>
        </w:tc>
        <w:tc>
          <w:tcPr>
            <w:tcW w:w="491" w:type="dxa"/>
            <w:tcBorders>
              <w:top w:val="nil"/>
              <w:left w:val="nil"/>
              <w:bottom w:val="single" w:sz="4" w:space="0" w:color="auto"/>
              <w:right w:val="single" w:sz="4" w:space="0" w:color="auto"/>
            </w:tcBorders>
            <w:shd w:val="clear" w:color="auto" w:fill="auto"/>
            <w:noWrap/>
            <w:vAlign w:val="center"/>
            <w:hideMark/>
          </w:tcPr>
          <w:p w14:paraId="7CF6CA9C"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14,4</w:t>
            </w:r>
          </w:p>
        </w:tc>
        <w:tc>
          <w:tcPr>
            <w:tcW w:w="623" w:type="dxa"/>
            <w:tcBorders>
              <w:top w:val="nil"/>
              <w:left w:val="nil"/>
              <w:bottom w:val="single" w:sz="4" w:space="0" w:color="auto"/>
              <w:right w:val="single" w:sz="4" w:space="0" w:color="auto"/>
            </w:tcBorders>
            <w:shd w:val="clear" w:color="auto" w:fill="auto"/>
            <w:noWrap/>
            <w:vAlign w:val="center"/>
            <w:hideMark/>
          </w:tcPr>
          <w:p w14:paraId="22C7CE0A"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898" w:type="dxa"/>
            <w:tcBorders>
              <w:top w:val="nil"/>
              <w:left w:val="nil"/>
              <w:bottom w:val="single" w:sz="4" w:space="0" w:color="auto"/>
              <w:right w:val="single" w:sz="4" w:space="0" w:color="auto"/>
            </w:tcBorders>
            <w:shd w:val="clear" w:color="auto" w:fill="auto"/>
            <w:noWrap/>
            <w:vAlign w:val="center"/>
            <w:hideMark/>
          </w:tcPr>
          <w:p w14:paraId="663829C6"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341" w:type="dxa"/>
            <w:tcBorders>
              <w:top w:val="nil"/>
              <w:left w:val="nil"/>
              <w:bottom w:val="single" w:sz="4" w:space="0" w:color="auto"/>
              <w:right w:val="single" w:sz="4" w:space="0" w:color="auto"/>
            </w:tcBorders>
            <w:shd w:val="clear" w:color="000000" w:fill="auto"/>
            <w:noWrap/>
            <w:vAlign w:val="bottom"/>
            <w:hideMark/>
          </w:tcPr>
          <w:p w14:paraId="13A79076"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32</w:t>
            </w:r>
          </w:p>
        </w:tc>
        <w:tc>
          <w:tcPr>
            <w:tcW w:w="601" w:type="dxa"/>
            <w:tcBorders>
              <w:top w:val="nil"/>
              <w:left w:val="nil"/>
              <w:bottom w:val="single" w:sz="4" w:space="0" w:color="auto"/>
              <w:right w:val="single" w:sz="4" w:space="0" w:color="auto"/>
            </w:tcBorders>
            <w:shd w:val="clear" w:color="000000" w:fill="auto"/>
            <w:noWrap/>
            <w:vAlign w:val="bottom"/>
            <w:hideMark/>
          </w:tcPr>
          <w:p w14:paraId="1E5DB831"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35,5</w:t>
            </w:r>
          </w:p>
        </w:tc>
      </w:tr>
      <w:tr w:rsidR="00EE0B63" w:rsidRPr="00EE0B63" w14:paraId="1C487865" w14:textId="77777777" w:rsidTr="002D4871">
        <w:trPr>
          <w:trHeight w:val="560"/>
        </w:trPr>
        <w:tc>
          <w:tcPr>
            <w:tcW w:w="1894" w:type="dxa"/>
            <w:tcBorders>
              <w:top w:val="nil"/>
              <w:left w:val="single" w:sz="4" w:space="0" w:color="auto"/>
              <w:bottom w:val="single" w:sz="4" w:space="0" w:color="auto"/>
              <w:right w:val="single" w:sz="4" w:space="0" w:color="auto"/>
            </w:tcBorders>
            <w:shd w:val="clear" w:color="auto" w:fill="auto"/>
            <w:vAlign w:val="center"/>
            <w:hideMark/>
          </w:tcPr>
          <w:p w14:paraId="3B2CCF71"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ESTUDIANTE DE ENFERMERÍA</w:t>
            </w:r>
          </w:p>
        </w:tc>
        <w:tc>
          <w:tcPr>
            <w:tcW w:w="663" w:type="dxa"/>
            <w:tcBorders>
              <w:top w:val="nil"/>
              <w:left w:val="nil"/>
              <w:bottom w:val="single" w:sz="4" w:space="0" w:color="auto"/>
              <w:right w:val="single" w:sz="4" w:space="0" w:color="auto"/>
            </w:tcBorders>
            <w:shd w:val="clear" w:color="auto" w:fill="auto"/>
            <w:noWrap/>
            <w:vAlign w:val="center"/>
            <w:hideMark/>
          </w:tcPr>
          <w:p w14:paraId="411EE723"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12</w:t>
            </w:r>
          </w:p>
        </w:tc>
        <w:tc>
          <w:tcPr>
            <w:tcW w:w="567" w:type="dxa"/>
            <w:tcBorders>
              <w:top w:val="nil"/>
              <w:left w:val="nil"/>
              <w:bottom w:val="single" w:sz="4" w:space="0" w:color="auto"/>
              <w:right w:val="single" w:sz="4" w:space="0" w:color="auto"/>
            </w:tcBorders>
            <w:shd w:val="clear" w:color="auto" w:fill="auto"/>
            <w:noWrap/>
            <w:vAlign w:val="center"/>
            <w:hideMark/>
          </w:tcPr>
          <w:p w14:paraId="5995EF52"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13,3</w:t>
            </w:r>
          </w:p>
        </w:tc>
        <w:tc>
          <w:tcPr>
            <w:tcW w:w="1134" w:type="dxa"/>
            <w:tcBorders>
              <w:top w:val="nil"/>
              <w:left w:val="nil"/>
              <w:bottom w:val="single" w:sz="4" w:space="0" w:color="auto"/>
              <w:right w:val="single" w:sz="4" w:space="0" w:color="auto"/>
            </w:tcBorders>
            <w:shd w:val="clear" w:color="auto" w:fill="auto"/>
            <w:noWrap/>
            <w:vAlign w:val="center"/>
            <w:hideMark/>
          </w:tcPr>
          <w:p w14:paraId="680B132C"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971" w:type="dxa"/>
            <w:tcBorders>
              <w:top w:val="nil"/>
              <w:left w:val="nil"/>
              <w:bottom w:val="single" w:sz="4" w:space="0" w:color="auto"/>
              <w:right w:val="single" w:sz="4" w:space="0" w:color="auto"/>
            </w:tcBorders>
            <w:shd w:val="clear" w:color="auto" w:fill="auto"/>
            <w:noWrap/>
            <w:vAlign w:val="center"/>
            <w:hideMark/>
          </w:tcPr>
          <w:p w14:paraId="0BEB7EE4"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730" w:type="dxa"/>
            <w:tcBorders>
              <w:top w:val="nil"/>
              <w:left w:val="nil"/>
              <w:bottom w:val="single" w:sz="4" w:space="0" w:color="auto"/>
              <w:right w:val="single" w:sz="4" w:space="0" w:color="auto"/>
            </w:tcBorders>
            <w:shd w:val="clear" w:color="auto" w:fill="auto"/>
            <w:noWrap/>
            <w:vAlign w:val="center"/>
            <w:hideMark/>
          </w:tcPr>
          <w:p w14:paraId="646FA6A0"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7</w:t>
            </w:r>
          </w:p>
        </w:tc>
        <w:tc>
          <w:tcPr>
            <w:tcW w:w="491" w:type="dxa"/>
            <w:tcBorders>
              <w:top w:val="nil"/>
              <w:left w:val="nil"/>
              <w:bottom w:val="single" w:sz="4" w:space="0" w:color="auto"/>
              <w:right w:val="single" w:sz="4" w:space="0" w:color="auto"/>
            </w:tcBorders>
            <w:shd w:val="clear" w:color="auto" w:fill="auto"/>
            <w:noWrap/>
            <w:vAlign w:val="center"/>
            <w:hideMark/>
          </w:tcPr>
          <w:p w14:paraId="2A583200"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7,77</w:t>
            </w:r>
          </w:p>
        </w:tc>
        <w:tc>
          <w:tcPr>
            <w:tcW w:w="623" w:type="dxa"/>
            <w:tcBorders>
              <w:top w:val="nil"/>
              <w:left w:val="nil"/>
              <w:bottom w:val="single" w:sz="4" w:space="0" w:color="auto"/>
              <w:right w:val="single" w:sz="4" w:space="0" w:color="auto"/>
            </w:tcBorders>
            <w:shd w:val="clear" w:color="auto" w:fill="auto"/>
            <w:noWrap/>
            <w:vAlign w:val="center"/>
            <w:hideMark/>
          </w:tcPr>
          <w:p w14:paraId="1482F6BB"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898" w:type="dxa"/>
            <w:tcBorders>
              <w:top w:val="nil"/>
              <w:left w:val="nil"/>
              <w:bottom w:val="single" w:sz="4" w:space="0" w:color="auto"/>
              <w:right w:val="single" w:sz="4" w:space="0" w:color="auto"/>
            </w:tcBorders>
            <w:shd w:val="clear" w:color="auto" w:fill="auto"/>
            <w:noWrap/>
            <w:vAlign w:val="center"/>
            <w:hideMark/>
          </w:tcPr>
          <w:p w14:paraId="7F401768"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0</w:t>
            </w:r>
          </w:p>
        </w:tc>
        <w:tc>
          <w:tcPr>
            <w:tcW w:w="341" w:type="dxa"/>
            <w:tcBorders>
              <w:top w:val="nil"/>
              <w:left w:val="nil"/>
              <w:bottom w:val="single" w:sz="4" w:space="0" w:color="auto"/>
              <w:right w:val="single" w:sz="4" w:space="0" w:color="auto"/>
            </w:tcBorders>
            <w:shd w:val="clear" w:color="000000" w:fill="auto"/>
            <w:noWrap/>
            <w:vAlign w:val="bottom"/>
            <w:hideMark/>
          </w:tcPr>
          <w:p w14:paraId="58CEE8D1"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19</w:t>
            </w:r>
          </w:p>
        </w:tc>
        <w:tc>
          <w:tcPr>
            <w:tcW w:w="601" w:type="dxa"/>
            <w:tcBorders>
              <w:top w:val="nil"/>
              <w:left w:val="nil"/>
              <w:bottom w:val="single" w:sz="4" w:space="0" w:color="auto"/>
              <w:right w:val="single" w:sz="4" w:space="0" w:color="auto"/>
            </w:tcBorders>
            <w:shd w:val="clear" w:color="000000" w:fill="auto"/>
            <w:noWrap/>
            <w:vAlign w:val="bottom"/>
            <w:hideMark/>
          </w:tcPr>
          <w:p w14:paraId="14C67378"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21,1</w:t>
            </w:r>
          </w:p>
        </w:tc>
      </w:tr>
      <w:tr w:rsidR="00EE0B63" w:rsidRPr="00EE0B63" w14:paraId="330DBA89" w14:textId="77777777" w:rsidTr="00EE0B63">
        <w:trPr>
          <w:trHeight w:val="300"/>
        </w:trPr>
        <w:tc>
          <w:tcPr>
            <w:tcW w:w="1894" w:type="dxa"/>
            <w:tcBorders>
              <w:top w:val="nil"/>
              <w:left w:val="single" w:sz="4" w:space="0" w:color="auto"/>
              <w:bottom w:val="single" w:sz="4" w:space="0" w:color="auto"/>
              <w:right w:val="single" w:sz="4" w:space="0" w:color="auto"/>
            </w:tcBorders>
            <w:shd w:val="clear" w:color="auto" w:fill="auto"/>
            <w:vAlign w:val="center"/>
            <w:hideMark/>
          </w:tcPr>
          <w:p w14:paraId="233F7E34" w14:textId="77777777" w:rsidR="00EE0B63" w:rsidRPr="00EE0B63" w:rsidRDefault="00EE0B63" w:rsidP="00EE0B63">
            <w:pPr>
              <w:jc w:val="center"/>
              <w:rPr>
                <w:rFonts w:ascii="Arial" w:eastAsia="Times New Roman" w:hAnsi="Arial" w:cs="Arial"/>
                <w:color w:val="000000"/>
                <w:sz w:val="18"/>
                <w:szCs w:val="22"/>
              </w:rPr>
            </w:pPr>
            <w:r w:rsidRPr="00EE0B63">
              <w:rPr>
                <w:rFonts w:ascii="Arial" w:eastAsia="Times New Roman" w:hAnsi="Arial" w:cs="Arial"/>
                <w:color w:val="000000"/>
                <w:sz w:val="18"/>
                <w:szCs w:val="22"/>
              </w:rPr>
              <w:t xml:space="preserve">TOTAL </w:t>
            </w:r>
          </w:p>
        </w:tc>
        <w:tc>
          <w:tcPr>
            <w:tcW w:w="663" w:type="dxa"/>
            <w:tcBorders>
              <w:top w:val="nil"/>
              <w:left w:val="nil"/>
              <w:bottom w:val="single" w:sz="4" w:space="0" w:color="auto"/>
              <w:right w:val="single" w:sz="4" w:space="0" w:color="auto"/>
            </w:tcBorders>
            <w:shd w:val="clear" w:color="auto" w:fill="auto"/>
            <w:noWrap/>
            <w:vAlign w:val="bottom"/>
            <w:hideMark/>
          </w:tcPr>
          <w:p w14:paraId="55D95D9E"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33</w:t>
            </w:r>
          </w:p>
        </w:tc>
        <w:tc>
          <w:tcPr>
            <w:tcW w:w="567" w:type="dxa"/>
            <w:tcBorders>
              <w:top w:val="nil"/>
              <w:left w:val="nil"/>
              <w:bottom w:val="single" w:sz="4" w:space="0" w:color="auto"/>
              <w:right w:val="single" w:sz="4" w:space="0" w:color="auto"/>
            </w:tcBorders>
            <w:shd w:val="clear" w:color="auto" w:fill="auto"/>
            <w:noWrap/>
            <w:vAlign w:val="bottom"/>
            <w:hideMark/>
          </w:tcPr>
          <w:p w14:paraId="0EE9503E"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36,6</w:t>
            </w:r>
          </w:p>
        </w:tc>
        <w:tc>
          <w:tcPr>
            <w:tcW w:w="1134" w:type="dxa"/>
            <w:tcBorders>
              <w:top w:val="nil"/>
              <w:left w:val="nil"/>
              <w:bottom w:val="single" w:sz="4" w:space="0" w:color="auto"/>
              <w:right w:val="single" w:sz="4" w:space="0" w:color="auto"/>
            </w:tcBorders>
            <w:shd w:val="clear" w:color="auto" w:fill="auto"/>
            <w:noWrap/>
            <w:vAlign w:val="bottom"/>
            <w:hideMark/>
          </w:tcPr>
          <w:p w14:paraId="27B805D5"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13</w:t>
            </w:r>
          </w:p>
        </w:tc>
        <w:tc>
          <w:tcPr>
            <w:tcW w:w="971" w:type="dxa"/>
            <w:tcBorders>
              <w:top w:val="nil"/>
              <w:left w:val="nil"/>
              <w:bottom w:val="single" w:sz="4" w:space="0" w:color="auto"/>
              <w:right w:val="single" w:sz="4" w:space="0" w:color="auto"/>
            </w:tcBorders>
            <w:shd w:val="clear" w:color="auto" w:fill="auto"/>
            <w:noWrap/>
            <w:vAlign w:val="bottom"/>
            <w:hideMark/>
          </w:tcPr>
          <w:p w14:paraId="59C495C4"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14,43</w:t>
            </w:r>
          </w:p>
        </w:tc>
        <w:tc>
          <w:tcPr>
            <w:tcW w:w="730" w:type="dxa"/>
            <w:tcBorders>
              <w:top w:val="nil"/>
              <w:left w:val="nil"/>
              <w:bottom w:val="single" w:sz="4" w:space="0" w:color="auto"/>
              <w:right w:val="single" w:sz="4" w:space="0" w:color="auto"/>
            </w:tcBorders>
            <w:shd w:val="clear" w:color="auto" w:fill="auto"/>
            <w:noWrap/>
            <w:vAlign w:val="bottom"/>
            <w:hideMark/>
          </w:tcPr>
          <w:p w14:paraId="65B274CA"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34</w:t>
            </w:r>
          </w:p>
        </w:tc>
        <w:tc>
          <w:tcPr>
            <w:tcW w:w="491" w:type="dxa"/>
            <w:tcBorders>
              <w:top w:val="nil"/>
              <w:left w:val="nil"/>
              <w:bottom w:val="single" w:sz="4" w:space="0" w:color="auto"/>
              <w:right w:val="single" w:sz="4" w:space="0" w:color="auto"/>
            </w:tcBorders>
            <w:shd w:val="clear" w:color="auto" w:fill="auto"/>
            <w:noWrap/>
            <w:vAlign w:val="bottom"/>
            <w:hideMark/>
          </w:tcPr>
          <w:p w14:paraId="0A375B81"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37,67</w:t>
            </w:r>
          </w:p>
        </w:tc>
        <w:tc>
          <w:tcPr>
            <w:tcW w:w="623" w:type="dxa"/>
            <w:tcBorders>
              <w:top w:val="nil"/>
              <w:left w:val="nil"/>
              <w:bottom w:val="single" w:sz="4" w:space="0" w:color="auto"/>
              <w:right w:val="single" w:sz="4" w:space="0" w:color="auto"/>
            </w:tcBorders>
            <w:shd w:val="clear" w:color="auto" w:fill="auto"/>
            <w:noWrap/>
            <w:vAlign w:val="bottom"/>
            <w:hideMark/>
          </w:tcPr>
          <w:p w14:paraId="08BE097B"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10</w:t>
            </w:r>
          </w:p>
        </w:tc>
        <w:tc>
          <w:tcPr>
            <w:tcW w:w="898" w:type="dxa"/>
            <w:tcBorders>
              <w:top w:val="nil"/>
              <w:left w:val="nil"/>
              <w:bottom w:val="single" w:sz="4" w:space="0" w:color="auto"/>
              <w:right w:val="single" w:sz="4" w:space="0" w:color="auto"/>
            </w:tcBorders>
            <w:shd w:val="clear" w:color="auto" w:fill="auto"/>
            <w:noWrap/>
            <w:vAlign w:val="bottom"/>
            <w:hideMark/>
          </w:tcPr>
          <w:p w14:paraId="7D7E6E33"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11,1</w:t>
            </w:r>
          </w:p>
        </w:tc>
        <w:tc>
          <w:tcPr>
            <w:tcW w:w="341" w:type="dxa"/>
            <w:tcBorders>
              <w:top w:val="nil"/>
              <w:left w:val="nil"/>
              <w:bottom w:val="single" w:sz="4" w:space="0" w:color="auto"/>
              <w:right w:val="single" w:sz="4" w:space="0" w:color="auto"/>
            </w:tcBorders>
            <w:shd w:val="clear" w:color="auto" w:fill="auto"/>
            <w:noWrap/>
            <w:vAlign w:val="bottom"/>
            <w:hideMark/>
          </w:tcPr>
          <w:p w14:paraId="76569568"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90</w:t>
            </w:r>
          </w:p>
        </w:tc>
        <w:tc>
          <w:tcPr>
            <w:tcW w:w="601" w:type="dxa"/>
            <w:tcBorders>
              <w:top w:val="nil"/>
              <w:left w:val="nil"/>
              <w:bottom w:val="single" w:sz="4" w:space="0" w:color="auto"/>
              <w:right w:val="single" w:sz="4" w:space="0" w:color="auto"/>
            </w:tcBorders>
            <w:shd w:val="clear" w:color="auto" w:fill="auto"/>
            <w:noWrap/>
            <w:vAlign w:val="bottom"/>
            <w:hideMark/>
          </w:tcPr>
          <w:p w14:paraId="72AEB2C9" w14:textId="77777777" w:rsidR="00EE0B63" w:rsidRPr="00EE0B63" w:rsidRDefault="00EE0B63" w:rsidP="00EE0B63">
            <w:pPr>
              <w:jc w:val="center"/>
              <w:rPr>
                <w:rFonts w:ascii="Arial" w:eastAsia="Times New Roman" w:hAnsi="Arial" w:cs="Arial"/>
                <w:color w:val="000000"/>
                <w:sz w:val="18"/>
              </w:rPr>
            </w:pPr>
            <w:r w:rsidRPr="00EE0B63">
              <w:rPr>
                <w:rFonts w:ascii="Arial" w:eastAsia="Times New Roman" w:hAnsi="Arial" w:cs="Arial"/>
                <w:color w:val="000000"/>
                <w:sz w:val="18"/>
              </w:rPr>
              <w:t>100%</w:t>
            </w:r>
          </w:p>
        </w:tc>
      </w:tr>
    </w:tbl>
    <w:p w14:paraId="0F477054" w14:textId="77777777" w:rsidR="00EE0B63" w:rsidRDefault="00EE0B63" w:rsidP="00D758BD">
      <w:pPr>
        <w:jc w:val="both"/>
        <w:rPr>
          <w:rFonts w:ascii="Arial" w:eastAsiaTheme="minorHAnsi" w:hAnsi="Arial" w:cs="Arial"/>
          <w:b/>
          <w:lang w:val="es-ES" w:eastAsia="en-US"/>
        </w:rPr>
      </w:pPr>
    </w:p>
    <w:p w14:paraId="71883477" w14:textId="77777777" w:rsidR="00802386" w:rsidRDefault="00802386" w:rsidP="00D758BD">
      <w:pPr>
        <w:jc w:val="both"/>
        <w:rPr>
          <w:rFonts w:ascii="Arial" w:eastAsiaTheme="minorHAnsi" w:hAnsi="Arial" w:cs="Arial"/>
          <w:b/>
          <w:lang w:val="es-ES" w:eastAsia="en-US"/>
        </w:rPr>
      </w:pPr>
    </w:p>
    <w:p w14:paraId="1151BB89" w14:textId="77777777" w:rsidR="00802386" w:rsidRDefault="00802386" w:rsidP="00D758BD">
      <w:pPr>
        <w:jc w:val="both"/>
        <w:rPr>
          <w:rFonts w:ascii="Arial" w:eastAsiaTheme="minorHAnsi" w:hAnsi="Arial" w:cs="Arial"/>
          <w:b/>
          <w:lang w:val="es-ES" w:eastAsia="en-US"/>
        </w:rPr>
      </w:pPr>
    </w:p>
    <w:p w14:paraId="07942574" w14:textId="77777777" w:rsidR="00802386" w:rsidRDefault="00802386" w:rsidP="00D758BD">
      <w:pPr>
        <w:jc w:val="both"/>
        <w:rPr>
          <w:rFonts w:ascii="Arial" w:eastAsiaTheme="minorHAnsi" w:hAnsi="Arial" w:cs="Arial"/>
          <w:b/>
          <w:lang w:val="es-ES" w:eastAsia="en-US"/>
        </w:rPr>
      </w:pPr>
    </w:p>
    <w:p w14:paraId="596D8CD6" w14:textId="77777777" w:rsidR="00802386" w:rsidRDefault="00802386" w:rsidP="00D758BD">
      <w:pPr>
        <w:jc w:val="both"/>
        <w:rPr>
          <w:rFonts w:ascii="Arial" w:eastAsiaTheme="minorHAnsi" w:hAnsi="Arial" w:cs="Arial"/>
          <w:b/>
          <w:lang w:val="es-ES" w:eastAsia="en-US"/>
        </w:rPr>
      </w:pPr>
    </w:p>
    <w:p w14:paraId="24B5DA7F" w14:textId="1E246E6E" w:rsidR="00802386" w:rsidRDefault="00696CFE" w:rsidP="00D758BD">
      <w:pPr>
        <w:jc w:val="both"/>
        <w:rPr>
          <w:rFonts w:ascii="Arial" w:eastAsiaTheme="minorHAnsi" w:hAnsi="Arial" w:cs="Arial"/>
          <w:b/>
          <w:lang w:val="es-ES" w:eastAsia="en-US"/>
        </w:rPr>
      </w:pPr>
      <w:r>
        <w:rPr>
          <w:noProof/>
          <w:lang w:val="es-ES"/>
        </w:rPr>
        <mc:AlternateContent>
          <mc:Choice Requires="wps">
            <w:drawing>
              <wp:anchor distT="0" distB="0" distL="114300" distR="114300" simplePos="0" relativeHeight="251671552" behindDoc="0" locked="0" layoutInCell="1" allowOverlap="1" wp14:anchorId="76AD3E9C" wp14:editId="6F47DFE7">
                <wp:simplePos x="0" y="0"/>
                <wp:positionH relativeFrom="column">
                  <wp:posOffset>114300</wp:posOffset>
                </wp:positionH>
                <wp:positionV relativeFrom="paragraph">
                  <wp:posOffset>2314575</wp:posOffset>
                </wp:positionV>
                <wp:extent cx="5612130" cy="260985"/>
                <wp:effectExtent l="0" t="0" r="0" b="0"/>
                <wp:wrapSquare wrapText="bothSides"/>
                <wp:docPr id="10" name="Cuadro de texto 10"/>
                <wp:cNvGraphicFramePr/>
                <a:graphic xmlns:a="http://schemas.openxmlformats.org/drawingml/2006/main">
                  <a:graphicData uri="http://schemas.microsoft.com/office/word/2010/wordprocessingShape">
                    <wps:wsp>
                      <wps:cNvSpPr txBox="1"/>
                      <wps:spPr>
                        <a:xfrm>
                          <a:off x="0" y="0"/>
                          <a:ext cx="561213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BF1E96B" w14:textId="48B222F0" w:rsidR="00C92D88" w:rsidRPr="00696CFE" w:rsidRDefault="00C92D88" w:rsidP="00696CFE">
                            <w:pPr>
                              <w:pStyle w:val="Epgrafe"/>
                              <w:rPr>
                                <w:rFonts w:ascii="Arial" w:eastAsiaTheme="minorHAnsi" w:hAnsi="Arial" w:cs="Arial"/>
                                <w:b w:val="0"/>
                                <w:i/>
                                <w:noProof/>
                                <w:color w:val="auto"/>
                                <w:lang w:val="es-ES"/>
                              </w:rPr>
                            </w:pPr>
                            <w:r w:rsidRPr="00696CFE">
                              <w:rPr>
                                <w:rFonts w:ascii="Arial" w:hAnsi="Arial" w:cs="Arial"/>
                                <w:b w:val="0"/>
                                <w:i/>
                                <w:color w:val="auto"/>
                              </w:rPr>
                              <w:t xml:space="preserve">Gráfica </w:t>
                            </w:r>
                            <w:r w:rsidRPr="00696CFE">
                              <w:rPr>
                                <w:rFonts w:ascii="Arial" w:hAnsi="Arial" w:cs="Arial"/>
                                <w:b w:val="0"/>
                                <w:i/>
                                <w:color w:val="auto"/>
                              </w:rPr>
                              <w:fldChar w:fldCharType="begin"/>
                            </w:r>
                            <w:r w:rsidRPr="00696CFE">
                              <w:rPr>
                                <w:rFonts w:ascii="Arial" w:hAnsi="Arial" w:cs="Arial"/>
                                <w:b w:val="0"/>
                                <w:i/>
                                <w:color w:val="auto"/>
                              </w:rPr>
                              <w:instrText xml:space="preserve"> SEQ Gráfica \* ARABIC </w:instrText>
                            </w:r>
                            <w:r w:rsidRPr="00696CFE">
                              <w:rPr>
                                <w:rFonts w:ascii="Arial" w:hAnsi="Arial" w:cs="Arial"/>
                                <w:b w:val="0"/>
                                <w:i/>
                                <w:color w:val="auto"/>
                              </w:rPr>
                              <w:fldChar w:fldCharType="separate"/>
                            </w:r>
                            <w:r>
                              <w:rPr>
                                <w:rFonts w:ascii="Arial" w:hAnsi="Arial" w:cs="Arial"/>
                                <w:b w:val="0"/>
                                <w:i/>
                                <w:noProof/>
                                <w:color w:val="auto"/>
                              </w:rPr>
                              <w:t>2</w:t>
                            </w:r>
                            <w:r w:rsidRPr="00696CFE">
                              <w:rPr>
                                <w:rFonts w:ascii="Arial" w:hAnsi="Arial" w:cs="Arial"/>
                                <w:b w:val="0"/>
                                <w:i/>
                                <w:color w:val="auto"/>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Cuadro de texto 10" o:spid="_x0000_s1030" type="#_x0000_t202" style="position:absolute;left:0;text-align:left;margin-left:9pt;margin-top:182.25pt;width:441.9pt;height:20.5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" stroked="f">
                <v:textbox style="mso-fit-shape-to-text:t" inset="0,0,0,0">
                  <w:txbxContent>
                    <w:p w14:paraId="1BF1E96B" w14:textId="48B222F0" w:rsidR="00465C88" w:rsidRPr="00696CFE" w:rsidRDefault="00465C88" w:rsidP="00696CFE">
                      <w:pPr>
                        <w:pStyle w:val="Epgrafe"/>
                        <w:rPr>
                          <w:rFonts w:ascii="Arial" w:eastAsiaTheme="minorHAnsi" w:hAnsi="Arial" w:cs="Arial"/>
                          <w:b w:val="0"/>
                          <w:i/>
                          <w:noProof/>
                          <w:color w:val="auto"/>
                          <w:lang w:val="es-ES"/>
                        </w:rPr>
                      </w:pPr>
                      <w:r w:rsidRPr="00696CFE">
                        <w:rPr>
                          <w:rFonts w:ascii="Arial" w:hAnsi="Arial" w:cs="Arial"/>
                          <w:b w:val="0"/>
                          <w:i/>
                          <w:color w:val="auto"/>
                        </w:rPr>
                        <w:t xml:space="preserve">Gráfica </w:t>
                      </w:r>
                      <w:r w:rsidRPr="00696CFE">
                        <w:rPr>
                          <w:rFonts w:ascii="Arial" w:hAnsi="Arial" w:cs="Arial"/>
                          <w:b w:val="0"/>
                          <w:i/>
                          <w:color w:val="auto"/>
                        </w:rPr>
                        <w:fldChar w:fldCharType="begin"/>
                      </w:r>
                      <w:r w:rsidRPr="00696CFE">
                        <w:rPr>
                          <w:rFonts w:ascii="Arial" w:hAnsi="Arial" w:cs="Arial"/>
                          <w:b w:val="0"/>
                          <w:i/>
                          <w:color w:val="auto"/>
                        </w:rPr>
                        <w:instrText xml:space="preserve"> SEQ Gráfica \* ARABIC </w:instrText>
                      </w:r>
                      <w:r w:rsidRPr="00696CFE">
                        <w:rPr>
                          <w:rFonts w:ascii="Arial" w:hAnsi="Arial" w:cs="Arial"/>
                          <w:b w:val="0"/>
                          <w:i/>
                          <w:color w:val="auto"/>
                        </w:rPr>
                        <w:fldChar w:fldCharType="separate"/>
                      </w:r>
                      <w:r w:rsidR="00135388">
                        <w:rPr>
                          <w:rFonts w:ascii="Arial" w:hAnsi="Arial" w:cs="Arial"/>
                          <w:b w:val="0"/>
                          <w:i/>
                          <w:noProof/>
                          <w:color w:val="auto"/>
                        </w:rPr>
                        <w:t>2</w:t>
                      </w:r>
                      <w:r w:rsidRPr="00696CFE">
                        <w:rPr>
                          <w:rFonts w:ascii="Arial" w:hAnsi="Arial" w:cs="Arial"/>
                          <w:b w:val="0"/>
                          <w:i/>
                          <w:color w:val="auto"/>
                        </w:rPr>
                        <w:fldChar w:fldCharType="end"/>
                      </w:r>
                    </w:p>
                  </w:txbxContent>
                </v:textbox>
                <w10:wrap type="square"/>
              </v:shape>
            </w:pict>
          </mc:Fallback>
        </mc:AlternateContent>
      </w:r>
      <w:r w:rsidR="00EE0B63">
        <w:rPr>
          <w:rFonts w:ascii="Arial" w:eastAsiaTheme="minorHAnsi" w:hAnsi="Arial" w:cs="Arial"/>
          <w:b/>
          <w:noProof/>
          <w:lang w:val="es-ES"/>
        </w:rPr>
        <w:drawing>
          <wp:anchor distT="0" distB="0" distL="114300" distR="114300" simplePos="0" relativeHeight="251668480" behindDoc="0" locked="0" layoutInCell="1" allowOverlap="1" wp14:anchorId="36E5FDD0" wp14:editId="7AA2B77C">
            <wp:simplePos x="0" y="0"/>
            <wp:positionH relativeFrom="column">
              <wp:posOffset>114300</wp:posOffset>
            </wp:positionH>
            <wp:positionV relativeFrom="paragraph">
              <wp:posOffset>-228600</wp:posOffset>
            </wp:positionV>
            <wp:extent cx="5612130" cy="2486025"/>
            <wp:effectExtent l="0" t="0" r="1270" b="317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y cargo grafica.png"/>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12130" cy="248602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7DE62E9" w14:textId="303D999C" w:rsidR="00EE0B63" w:rsidRPr="00705956" w:rsidRDefault="00EE0B63" w:rsidP="00D758BD">
      <w:pPr>
        <w:jc w:val="both"/>
        <w:rPr>
          <w:rFonts w:ascii="Arial" w:eastAsiaTheme="minorHAnsi" w:hAnsi="Arial" w:cs="Arial"/>
          <w:i/>
          <w:lang w:val="es-ES" w:eastAsia="en-US"/>
        </w:rPr>
      </w:pPr>
      <w:r w:rsidRPr="00705956">
        <w:rPr>
          <w:rFonts w:ascii="Arial" w:eastAsiaTheme="minorHAnsi" w:hAnsi="Arial" w:cs="Arial"/>
          <w:i/>
          <w:lang w:val="es-ES" w:eastAsia="en-US"/>
        </w:rPr>
        <w:t xml:space="preserve">De acuerdo a los datos obtenidos en cuanto a la distribución por cargo y área de la población encuestada se </w:t>
      </w:r>
      <w:r w:rsidR="00596C1B" w:rsidRPr="00705956">
        <w:rPr>
          <w:rFonts w:ascii="Arial" w:eastAsiaTheme="minorHAnsi" w:hAnsi="Arial" w:cs="Arial"/>
          <w:i/>
          <w:lang w:val="es-ES" w:eastAsia="en-US"/>
        </w:rPr>
        <w:t>determinó</w:t>
      </w:r>
      <w:r w:rsidRPr="00705956">
        <w:rPr>
          <w:rFonts w:ascii="Arial" w:eastAsiaTheme="minorHAnsi" w:hAnsi="Arial" w:cs="Arial"/>
          <w:i/>
          <w:lang w:val="es-ES" w:eastAsia="en-US"/>
        </w:rPr>
        <w:t xml:space="preserve"> una mayor captación de encuestados en personal de enfermería y auxiliar de enfermería de los servicios de urgencias y 6 piso medicina interna siendo estas áreas de vital interés debido a la mayor concentración de pacientes del programa</w:t>
      </w:r>
      <w:r w:rsidR="00705956">
        <w:rPr>
          <w:rFonts w:ascii="Arial" w:eastAsiaTheme="minorHAnsi" w:hAnsi="Arial" w:cs="Arial"/>
          <w:i/>
          <w:lang w:val="es-ES" w:eastAsia="en-US"/>
        </w:rPr>
        <w:t xml:space="preserve"> de tuberculosis. En el 3 piso Q</w:t>
      </w:r>
      <w:r w:rsidRPr="00705956">
        <w:rPr>
          <w:rFonts w:ascii="Arial" w:eastAsiaTheme="minorHAnsi" w:hAnsi="Arial" w:cs="Arial"/>
          <w:i/>
          <w:lang w:val="es-ES" w:eastAsia="en-US"/>
        </w:rPr>
        <w:t>x</w:t>
      </w:r>
      <w:r w:rsidR="00705956">
        <w:rPr>
          <w:rFonts w:ascii="Arial" w:eastAsiaTheme="minorHAnsi" w:hAnsi="Arial" w:cs="Arial"/>
          <w:i/>
          <w:lang w:val="es-ES" w:eastAsia="en-US"/>
        </w:rPr>
        <w:t>.</w:t>
      </w:r>
      <w:r w:rsidRPr="00705956">
        <w:rPr>
          <w:rFonts w:ascii="Arial" w:eastAsiaTheme="minorHAnsi" w:hAnsi="Arial" w:cs="Arial"/>
          <w:i/>
          <w:lang w:val="es-ES" w:eastAsia="en-US"/>
        </w:rPr>
        <w:t xml:space="preserve"> hospitalización no se </w:t>
      </w:r>
      <w:r w:rsidR="00596C1B" w:rsidRPr="00705956">
        <w:rPr>
          <w:rFonts w:ascii="Arial" w:eastAsiaTheme="minorHAnsi" w:hAnsi="Arial" w:cs="Arial"/>
          <w:i/>
          <w:lang w:val="es-ES" w:eastAsia="en-US"/>
        </w:rPr>
        <w:t>logró</w:t>
      </w:r>
      <w:r w:rsidRPr="00705956">
        <w:rPr>
          <w:rFonts w:ascii="Arial" w:eastAsiaTheme="minorHAnsi" w:hAnsi="Arial" w:cs="Arial"/>
          <w:i/>
          <w:lang w:val="es-ES" w:eastAsia="en-US"/>
        </w:rPr>
        <w:t xml:space="preserve"> una captación completa del cliente interno de enferm</w:t>
      </w:r>
      <w:r w:rsidR="00705956" w:rsidRPr="00705956">
        <w:rPr>
          <w:rFonts w:ascii="Arial" w:eastAsiaTheme="minorHAnsi" w:hAnsi="Arial" w:cs="Arial"/>
          <w:i/>
          <w:lang w:val="es-ES" w:eastAsia="en-US"/>
        </w:rPr>
        <w:t xml:space="preserve">ería por lo que se evidencia un porcentaje de solo 14% de personal encuestado. Dentro de la población en formación un 21,1% corresponde a estudiantes de enfermería distribuidos en 13.3% del servicio 6 piso medicina interna y 7,7% del área de urgencias; y un 11,1% corresponden a los médicos </w:t>
      </w:r>
      <w:r w:rsidR="00705956" w:rsidRPr="00705956">
        <w:rPr>
          <w:rFonts w:ascii="Arial" w:eastAsiaTheme="minorHAnsi" w:hAnsi="Arial" w:cs="Arial"/>
          <w:i/>
          <w:lang w:val="es-ES" w:eastAsia="en-US"/>
        </w:rPr>
        <w:lastRenderedPageBreak/>
        <w:t>internos de la rotación correspondiente al mes de mayo quienes se clasifican en otros o varios servicios ya que su modalidad de rotación varia.</w:t>
      </w:r>
    </w:p>
    <w:p w14:paraId="6F8C0AFB" w14:textId="77777777" w:rsidR="00802386" w:rsidRDefault="00802386" w:rsidP="00D758BD">
      <w:pPr>
        <w:jc w:val="both"/>
        <w:rPr>
          <w:rFonts w:ascii="Arial" w:eastAsiaTheme="minorHAnsi" w:hAnsi="Arial" w:cs="Arial"/>
          <w:b/>
          <w:lang w:val="es-ES" w:eastAsia="en-US"/>
        </w:rPr>
      </w:pPr>
    </w:p>
    <w:p w14:paraId="6A8E3F02" w14:textId="464590A0" w:rsidR="00802386" w:rsidRDefault="00705956" w:rsidP="00D758BD">
      <w:pPr>
        <w:jc w:val="both"/>
        <w:rPr>
          <w:rFonts w:ascii="Arial" w:eastAsiaTheme="minorHAnsi" w:hAnsi="Arial" w:cs="Arial"/>
          <w:b/>
          <w:lang w:val="es-ES" w:eastAsia="en-US"/>
        </w:rPr>
      </w:pPr>
      <w:r>
        <w:rPr>
          <w:rFonts w:ascii="Arial" w:eastAsiaTheme="minorHAnsi" w:hAnsi="Arial" w:cs="Arial"/>
          <w:b/>
          <w:lang w:val="es-ES" w:eastAsia="en-US"/>
        </w:rPr>
        <w:t xml:space="preserve"> </w:t>
      </w:r>
    </w:p>
    <w:p w14:paraId="6E142B6E" w14:textId="21BCDDDB" w:rsidR="00802386" w:rsidRDefault="00705956" w:rsidP="00D758BD">
      <w:pPr>
        <w:jc w:val="both"/>
        <w:rPr>
          <w:rFonts w:ascii="Arial" w:hAnsi="Arial" w:cs="Arial"/>
          <w:b/>
        </w:rPr>
      </w:pPr>
      <w:r>
        <w:rPr>
          <w:rFonts w:ascii="Arial" w:eastAsiaTheme="minorHAnsi" w:hAnsi="Arial" w:cs="Arial"/>
          <w:b/>
          <w:lang w:val="es-ES" w:eastAsia="en-US"/>
        </w:rPr>
        <w:t xml:space="preserve">9.2  RESULTADOS </w:t>
      </w:r>
      <w:r w:rsidR="00D03355" w:rsidRPr="00D03355">
        <w:rPr>
          <w:rFonts w:ascii="Arial" w:hAnsi="Arial" w:cs="Arial"/>
          <w:b/>
        </w:rPr>
        <w:t xml:space="preserve">DEL NIVEL DE ENTRADA DE CONOCIMIENTOS SOBRE LA TUBERCULOSIS Y LAS MEDIDAS DE </w:t>
      </w:r>
      <w:r w:rsidR="00C67F4A">
        <w:rPr>
          <w:rFonts w:ascii="Arial" w:hAnsi="Arial" w:cs="Arial"/>
          <w:b/>
        </w:rPr>
        <w:t xml:space="preserve">BIOSEGURIDAD </w:t>
      </w:r>
    </w:p>
    <w:p w14:paraId="30B64F89" w14:textId="77777777" w:rsidR="00D03355" w:rsidRPr="00D03355" w:rsidRDefault="00D03355" w:rsidP="00D758BD">
      <w:pPr>
        <w:jc w:val="both"/>
        <w:rPr>
          <w:rFonts w:ascii="Arial" w:eastAsiaTheme="minorHAnsi" w:hAnsi="Arial" w:cs="Arial"/>
          <w:b/>
          <w:sz w:val="22"/>
          <w:lang w:val="es-ES" w:eastAsia="en-US"/>
        </w:rPr>
      </w:pPr>
    </w:p>
    <w:tbl>
      <w:tblPr>
        <w:tblpPr w:leftFromText="141" w:rightFromText="141" w:vertAnchor="text" w:tblpY="1"/>
        <w:tblOverlap w:val="never"/>
        <w:tblW w:w="9332" w:type="dxa"/>
        <w:tblCellMar>
          <w:left w:w="70" w:type="dxa"/>
          <w:right w:w="70" w:type="dxa"/>
        </w:tblCellMar>
        <w:tblLook w:val="04A0" w:firstRow="1" w:lastRow="0" w:firstColumn="1" w:lastColumn="0" w:noHBand="0" w:noVBand="1"/>
      </w:tblPr>
      <w:tblGrid>
        <w:gridCol w:w="3110"/>
        <w:gridCol w:w="2762"/>
        <w:gridCol w:w="3460"/>
      </w:tblGrid>
      <w:tr w:rsidR="00705956" w:rsidRPr="00705956" w14:paraId="1D2EB4B0" w14:textId="77777777" w:rsidTr="003451FF">
        <w:trPr>
          <w:trHeight w:val="227"/>
        </w:trPr>
        <w:tc>
          <w:tcPr>
            <w:tcW w:w="0" w:type="auto"/>
            <w:gridSpan w:val="3"/>
            <w:tcBorders>
              <w:top w:val="single" w:sz="4" w:space="0" w:color="auto"/>
              <w:left w:val="single" w:sz="4" w:space="0" w:color="auto"/>
              <w:bottom w:val="single" w:sz="4" w:space="0" w:color="auto"/>
              <w:right w:val="single" w:sz="4" w:space="0" w:color="auto"/>
            </w:tcBorders>
            <w:shd w:val="clear" w:color="000000" w:fill="DFF2FB"/>
            <w:noWrap/>
            <w:vAlign w:val="bottom"/>
            <w:hideMark/>
          </w:tcPr>
          <w:p w14:paraId="76B1C710" w14:textId="77777777" w:rsidR="00705956" w:rsidRPr="00705956" w:rsidRDefault="00705956" w:rsidP="00705956">
            <w:pPr>
              <w:jc w:val="center"/>
              <w:rPr>
                <w:rFonts w:ascii="Calibri" w:eastAsia="Times New Roman" w:hAnsi="Calibri" w:cs="Times New Roman"/>
                <w:b/>
                <w:bCs/>
                <w:color w:val="000000"/>
              </w:rPr>
            </w:pPr>
            <w:bookmarkStart w:id="6" w:name="OLE_LINK3"/>
            <w:r w:rsidRPr="00705956">
              <w:rPr>
                <w:rFonts w:ascii="Calibri" w:eastAsia="Times New Roman" w:hAnsi="Calibri" w:cs="Times New Roman"/>
                <w:b/>
                <w:bCs/>
                <w:color w:val="000000"/>
              </w:rPr>
              <w:t>¿SABE COMO SE TRANSMITE LA TB?</w:t>
            </w:r>
          </w:p>
        </w:tc>
      </w:tr>
      <w:tr w:rsidR="003451FF" w:rsidRPr="00705956" w14:paraId="03F4A820" w14:textId="77777777" w:rsidTr="003451FF">
        <w:trPr>
          <w:trHeight w:val="22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D691CA" w14:textId="77777777" w:rsidR="00705956" w:rsidRPr="00705956" w:rsidRDefault="00705956" w:rsidP="00705956">
            <w:pPr>
              <w:jc w:val="center"/>
              <w:rPr>
                <w:rFonts w:ascii="Calibri" w:eastAsia="Times New Roman" w:hAnsi="Calibri" w:cs="Times New Roman"/>
                <w:color w:val="000000"/>
              </w:rPr>
            </w:pPr>
            <w:r w:rsidRPr="00705956">
              <w:rPr>
                <w:rFonts w:ascii="Calibri" w:eastAsia="Times New Roman" w:hAnsi="Calibri" w:cs="Times New Roman"/>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79A3C1A7" w14:textId="77777777" w:rsidR="00705956" w:rsidRPr="00705956" w:rsidRDefault="00705956" w:rsidP="00705956">
            <w:pPr>
              <w:jc w:val="center"/>
              <w:rPr>
                <w:rFonts w:ascii="Calibri" w:eastAsia="Times New Roman" w:hAnsi="Calibri" w:cs="Times New Roman"/>
                <w:b/>
                <w:bCs/>
                <w:color w:val="000000"/>
              </w:rPr>
            </w:pPr>
            <w:r w:rsidRPr="00705956">
              <w:rPr>
                <w:rFonts w:ascii="Calibri" w:eastAsia="Times New Roman" w:hAnsi="Calibri" w:cs="Times New Roman"/>
                <w:b/>
                <w:bCs/>
                <w:color w:val="000000"/>
              </w:rPr>
              <w:t>Nº</w:t>
            </w:r>
          </w:p>
        </w:tc>
        <w:tc>
          <w:tcPr>
            <w:tcW w:w="0" w:type="auto"/>
            <w:tcBorders>
              <w:top w:val="nil"/>
              <w:left w:val="nil"/>
              <w:bottom w:val="single" w:sz="4" w:space="0" w:color="auto"/>
              <w:right w:val="single" w:sz="4" w:space="0" w:color="auto"/>
            </w:tcBorders>
            <w:shd w:val="clear" w:color="auto" w:fill="auto"/>
            <w:noWrap/>
            <w:vAlign w:val="bottom"/>
            <w:hideMark/>
          </w:tcPr>
          <w:p w14:paraId="1A492A9E" w14:textId="77777777" w:rsidR="00705956" w:rsidRPr="00705956" w:rsidRDefault="00705956" w:rsidP="00705956">
            <w:pPr>
              <w:jc w:val="center"/>
              <w:rPr>
                <w:rFonts w:ascii="Calibri" w:eastAsia="Times New Roman" w:hAnsi="Calibri" w:cs="Times New Roman"/>
                <w:b/>
                <w:bCs/>
                <w:color w:val="000000"/>
              </w:rPr>
            </w:pPr>
            <w:r w:rsidRPr="00705956">
              <w:rPr>
                <w:rFonts w:ascii="Calibri" w:eastAsia="Times New Roman" w:hAnsi="Calibri" w:cs="Times New Roman"/>
                <w:b/>
                <w:bCs/>
                <w:color w:val="000000"/>
              </w:rPr>
              <w:t>%</w:t>
            </w:r>
          </w:p>
        </w:tc>
      </w:tr>
      <w:tr w:rsidR="003451FF" w:rsidRPr="00705956" w14:paraId="64904B67" w14:textId="77777777" w:rsidTr="003451FF">
        <w:trPr>
          <w:trHeight w:val="227"/>
        </w:trPr>
        <w:tc>
          <w:tcPr>
            <w:tcW w:w="0" w:type="auto"/>
            <w:tcBorders>
              <w:top w:val="nil"/>
              <w:left w:val="single" w:sz="4" w:space="0" w:color="auto"/>
              <w:bottom w:val="single" w:sz="4" w:space="0" w:color="auto"/>
              <w:right w:val="single" w:sz="4" w:space="0" w:color="auto"/>
            </w:tcBorders>
            <w:shd w:val="clear" w:color="000000" w:fill="BFBFBF"/>
            <w:noWrap/>
            <w:vAlign w:val="bottom"/>
            <w:hideMark/>
          </w:tcPr>
          <w:p w14:paraId="5BE273FE" w14:textId="77777777" w:rsidR="00705956" w:rsidRPr="00705956" w:rsidRDefault="00705956" w:rsidP="00705956">
            <w:pPr>
              <w:jc w:val="center"/>
              <w:rPr>
                <w:rFonts w:ascii="Calibri" w:eastAsia="Times New Roman" w:hAnsi="Calibri" w:cs="Times New Roman"/>
                <w:color w:val="000000"/>
              </w:rPr>
            </w:pPr>
            <w:r w:rsidRPr="00705956">
              <w:rPr>
                <w:rFonts w:ascii="Calibri" w:eastAsia="Times New Roman" w:hAnsi="Calibri" w:cs="Times New Roman"/>
                <w:color w:val="000000"/>
              </w:rPr>
              <w:t>SI</w:t>
            </w:r>
          </w:p>
        </w:tc>
        <w:tc>
          <w:tcPr>
            <w:tcW w:w="0" w:type="auto"/>
            <w:tcBorders>
              <w:top w:val="nil"/>
              <w:left w:val="nil"/>
              <w:bottom w:val="single" w:sz="4" w:space="0" w:color="auto"/>
              <w:right w:val="single" w:sz="4" w:space="0" w:color="auto"/>
            </w:tcBorders>
            <w:shd w:val="clear" w:color="auto" w:fill="auto"/>
            <w:noWrap/>
            <w:vAlign w:val="bottom"/>
            <w:hideMark/>
          </w:tcPr>
          <w:p w14:paraId="1988C319" w14:textId="77777777" w:rsidR="00705956" w:rsidRPr="00705956" w:rsidRDefault="00705956" w:rsidP="00705956">
            <w:pPr>
              <w:jc w:val="center"/>
              <w:rPr>
                <w:rFonts w:ascii="Calibri" w:eastAsia="Times New Roman" w:hAnsi="Calibri" w:cs="Times New Roman"/>
                <w:color w:val="000000"/>
              </w:rPr>
            </w:pPr>
            <w:r w:rsidRPr="00705956">
              <w:rPr>
                <w:rFonts w:ascii="Calibri" w:eastAsia="Times New Roman" w:hAnsi="Calibri" w:cs="Times New Roman"/>
                <w:color w:val="000000"/>
              </w:rPr>
              <w:t>90</w:t>
            </w:r>
          </w:p>
        </w:tc>
        <w:tc>
          <w:tcPr>
            <w:tcW w:w="0" w:type="auto"/>
            <w:tcBorders>
              <w:top w:val="nil"/>
              <w:left w:val="nil"/>
              <w:bottom w:val="single" w:sz="4" w:space="0" w:color="auto"/>
              <w:right w:val="single" w:sz="4" w:space="0" w:color="auto"/>
            </w:tcBorders>
            <w:shd w:val="clear" w:color="auto" w:fill="auto"/>
            <w:noWrap/>
            <w:vAlign w:val="bottom"/>
            <w:hideMark/>
          </w:tcPr>
          <w:p w14:paraId="2EB1582C" w14:textId="77777777" w:rsidR="00705956" w:rsidRPr="00705956" w:rsidRDefault="00705956" w:rsidP="00705956">
            <w:pPr>
              <w:jc w:val="center"/>
              <w:rPr>
                <w:rFonts w:ascii="Calibri" w:eastAsia="Times New Roman" w:hAnsi="Calibri" w:cs="Times New Roman"/>
                <w:color w:val="000000"/>
              </w:rPr>
            </w:pPr>
            <w:r w:rsidRPr="00705956">
              <w:rPr>
                <w:rFonts w:ascii="Calibri" w:eastAsia="Times New Roman" w:hAnsi="Calibri" w:cs="Times New Roman"/>
                <w:color w:val="000000"/>
              </w:rPr>
              <w:t>100</w:t>
            </w:r>
          </w:p>
        </w:tc>
      </w:tr>
      <w:tr w:rsidR="003451FF" w:rsidRPr="00705956" w14:paraId="3D990926" w14:textId="77777777" w:rsidTr="003451FF">
        <w:trPr>
          <w:trHeight w:val="227"/>
        </w:trPr>
        <w:tc>
          <w:tcPr>
            <w:tcW w:w="0" w:type="auto"/>
            <w:tcBorders>
              <w:top w:val="nil"/>
              <w:left w:val="single" w:sz="4" w:space="0" w:color="auto"/>
              <w:bottom w:val="single" w:sz="4" w:space="0" w:color="auto"/>
              <w:right w:val="single" w:sz="4" w:space="0" w:color="auto"/>
            </w:tcBorders>
            <w:shd w:val="clear" w:color="000000" w:fill="BFBFBF"/>
            <w:noWrap/>
            <w:vAlign w:val="bottom"/>
            <w:hideMark/>
          </w:tcPr>
          <w:p w14:paraId="0EA989D5" w14:textId="77777777" w:rsidR="00705956" w:rsidRPr="00705956" w:rsidRDefault="00705956" w:rsidP="00705956">
            <w:pPr>
              <w:jc w:val="center"/>
              <w:rPr>
                <w:rFonts w:ascii="Calibri" w:eastAsia="Times New Roman" w:hAnsi="Calibri" w:cs="Times New Roman"/>
                <w:color w:val="000000"/>
              </w:rPr>
            </w:pPr>
            <w:r w:rsidRPr="00705956">
              <w:rPr>
                <w:rFonts w:ascii="Calibri" w:eastAsia="Times New Roman" w:hAnsi="Calibri" w:cs="Times New Roman"/>
                <w:color w:val="000000"/>
              </w:rPr>
              <w:t xml:space="preserve">NO </w:t>
            </w:r>
          </w:p>
        </w:tc>
        <w:tc>
          <w:tcPr>
            <w:tcW w:w="0" w:type="auto"/>
            <w:tcBorders>
              <w:top w:val="nil"/>
              <w:left w:val="nil"/>
              <w:bottom w:val="single" w:sz="4" w:space="0" w:color="auto"/>
              <w:right w:val="single" w:sz="4" w:space="0" w:color="auto"/>
            </w:tcBorders>
            <w:shd w:val="clear" w:color="auto" w:fill="auto"/>
            <w:noWrap/>
            <w:vAlign w:val="bottom"/>
            <w:hideMark/>
          </w:tcPr>
          <w:p w14:paraId="19197AEF" w14:textId="77777777" w:rsidR="00705956" w:rsidRPr="00705956" w:rsidRDefault="00705956" w:rsidP="00705956">
            <w:pPr>
              <w:jc w:val="center"/>
              <w:rPr>
                <w:rFonts w:ascii="Calibri" w:eastAsia="Times New Roman" w:hAnsi="Calibri" w:cs="Times New Roman"/>
                <w:color w:val="000000"/>
              </w:rPr>
            </w:pPr>
            <w:r w:rsidRPr="00705956">
              <w:rPr>
                <w:rFonts w:ascii="Calibri" w:eastAsia="Times New Roman" w:hAnsi="Calibri" w:cs="Times New Roman"/>
                <w:color w:val="000000"/>
              </w:rPr>
              <w:t>0</w:t>
            </w:r>
          </w:p>
        </w:tc>
        <w:tc>
          <w:tcPr>
            <w:tcW w:w="0" w:type="auto"/>
            <w:tcBorders>
              <w:top w:val="nil"/>
              <w:left w:val="nil"/>
              <w:bottom w:val="single" w:sz="4" w:space="0" w:color="auto"/>
              <w:right w:val="single" w:sz="4" w:space="0" w:color="auto"/>
            </w:tcBorders>
            <w:shd w:val="clear" w:color="auto" w:fill="auto"/>
            <w:noWrap/>
            <w:vAlign w:val="bottom"/>
            <w:hideMark/>
          </w:tcPr>
          <w:p w14:paraId="018DF267" w14:textId="77777777" w:rsidR="00705956" w:rsidRPr="00705956" w:rsidRDefault="00705956" w:rsidP="00705956">
            <w:pPr>
              <w:jc w:val="center"/>
              <w:rPr>
                <w:rFonts w:ascii="Calibri" w:eastAsia="Times New Roman" w:hAnsi="Calibri" w:cs="Times New Roman"/>
                <w:color w:val="000000"/>
              </w:rPr>
            </w:pPr>
            <w:r w:rsidRPr="00705956">
              <w:rPr>
                <w:rFonts w:ascii="Calibri" w:eastAsia="Times New Roman" w:hAnsi="Calibri" w:cs="Times New Roman"/>
                <w:color w:val="000000"/>
              </w:rPr>
              <w:t>0</w:t>
            </w:r>
          </w:p>
        </w:tc>
      </w:tr>
      <w:bookmarkEnd w:id="6"/>
    </w:tbl>
    <w:p w14:paraId="3B221374" w14:textId="4CD2278C" w:rsidR="00802386" w:rsidRPr="003451FF" w:rsidRDefault="00802386" w:rsidP="00D758BD">
      <w:pPr>
        <w:jc w:val="both"/>
        <w:rPr>
          <w:rFonts w:ascii="Arial" w:eastAsiaTheme="minorHAnsi" w:hAnsi="Arial" w:cs="Arial"/>
          <w:b/>
          <w:i/>
          <w:lang w:val="es-ES" w:eastAsia="en-US"/>
        </w:rPr>
      </w:pPr>
    </w:p>
    <w:p w14:paraId="491CB623" w14:textId="07221F2F" w:rsidR="003451FF" w:rsidRPr="003451FF" w:rsidRDefault="003451FF" w:rsidP="00D758BD">
      <w:pPr>
        <w:jc w:val="both"/>
        <w:rPr>
          <w:rFonts w:ascii="Arial" w:eastAsiaTheme="minorHAnsi" w:hAnsi="Arial" w:cs="Arial"/>
          <w:i/>
          <w:lang w:val="es-ES" w:eastAsia="en-US"/>
        </w:rPr>
      </w:pPr>
      <w:r w:rsidRPr="000D614D">
        <w:rPr>
          <w:rFonts w:ascii="Arial" w:eastAsiaTheme="minorHAnsi" w:hAnsi="Arial" w:cs="Arial"/>
          <w:noProof/>
          <w:lang w:val="es-ES"/>
        </w:rPr>
        <w:t>Las 90 personas encuestadas proporcionaron una respuesta afirmativa frente a la pregunta  sobre la transmisión de la tuberculosis, sin embargo estas respuestas</w:t>
      </w:r>
      <w:r>
        <w:rPr>
          <w:rFonts w:ascii="Arial" w:eastAsiaTheme="minorHAnsi" w:hAnsi="Arial" w:cs="Arial"/>
          <w:i/>
          <w:noProof/>
          <w:lang w:val="es-ES"/>
        </w:rPr>
        <w:t xml:space="preserve"> </w:t>
      </w:r>
      <w:r w:rsidRPr="003451FF">
        <w:rPr>
          <w:rFonts w:ascii="Arial" w:eastAsiaTheme="minorHAnsi" w:hAnsi="Arial" w:cs="Arial"/>
          <w:i/>
          <w:noProof/>
          <w:lang w:val="es-ES"/>
        </w:rPr>
        <w:t xml:space="preserve"> </w:t>
      </w:r>
      <w:r w:rsidRPr="000D614D">
        <w:rPr>
          <w:rFonts w:ascii="Arial" w:eastAsiaTheme="minorHAnsi" w:hAnsi="Arial" w:cs="Arial"/>
          <w:noProof/>
          <w:lang w:val="es-ES"/>
        </w:rPr>
        <w:t>se confrontan con las respuestas proporcionadas en los siguientes cuestionamientos evidenciando incoherencias.</w:t>
      </w:r>
      <w:r>
        <w:rPr>
          <w:rFonts w:ascii="Arial" w:eastAsiaTheme="minorHAnsi" w:hAnsi="Arial" w:cs="Arial"/>
          <w:i/>
          <w:noProof/>
          <w:lang w:val="es-ES"/>
        </w:rPr>
        <w:t xml:space="preserve"> </w:t>
      </w:r>
    </w:p>
    <w:p w14:paraId="31B28BA5" w14:textId="77777777" w:rsidR="00802386" w:rsidRDefault="00802386" w:rsidP="00D758BD">
      <w:pPr>
        <w:jc w:val="both"/>
        <w:rPr>
          <w:rFonts w:ascii="Arial" w:eastAsiaTheme="minorHAnsi" w:hAnsi="Arial" w:cs="Arial"/>
          <w:b/>
          <w:lang w:val="es-ES" w:eastAsia="en-US"/>
        </w:rPr>
      </w:pPr>
    </w:p>
    <w:p w14:paraId="29A40E5D" w14:textId="5C5C1DB8" w:rsidR="00802386" w:rsidRDefault="00802386" w:rsidP="00D758BD">
      <w:pPr>
        <w:jc w:val="both"/>
        <w:rPr>
          <w:rFonts w:ascii="Arial" w:eastAsiaTheme="minorHAnsi" w:hAnsi="Arial" w:cs="Arial"/>
          <w:b/>
          <w:lang w:val="es-ES" w:eastAsia="en-US"/>
        </w:rPr>
      </w:pPr>
      <w:bookmarkStart w:id="7" w:name="OLE_LINK7"/>
    </w:p>
    <w:p w14:paraId="15C7BBF6" w14:textId="77777777" w:rsidR="00802386" w:rsidRDefault="00802386" w:rsidP="00D758BD">
      <w:pPr>
        <w:jc w:val="both"/>
        <w:rPr>
          <w:rFonts w:ascii="Arial" w:eastAsiaTheme="minorHAnsi" w:hAnsi="Arial" w:cs="Arial"/>
          <w:b/>
          <w:lang w:val="es-ES" w:eastAsia="en-US"/>
        </w:rPr>
      </w:pPr>
      <w:bookmarkStart w:id="8" w:name="OLE_LINK5"/>
    </w:p>
    <w:tbl>
      <w:tblPr>
        <w:tblW w:w="0" w:type="auto"/>
        <w:tblInd w:w="65" w:type="dxa"/>
        <w:tblCellMar>
          <w:left w:w="70" w:type="dxa"/>
          <w:right w:w="70" w:type="dxa"/>
        </w:tblCellMar>
        <w:tblLook w:val="04A0" w:firstRow="1" w:lastRow="0" w:firstColumn="1" w:lastColumn="0" w:noHBand="0" w:noVBand="1"/>
      </w:tblPr>
      <w:tblGrid>
        <w:gridCol w:w="2653"/>
        <w:gridCol w:w="442"/>
        <w:gridCol w:w="733"/>
        <w:gridCol w:w="572"/>
        <w:gridCol w:w="798"/>
        <w:gridCol w:w="532"/>
        <w:gridCol w:w="884"/>
        <w:gridCol w:w="628"/>
        <w:gridCol w:w="876"/>
        <w:gridCol w:w="296"/>
        <w:gridCol w:w="499"/>
      </w:tblGrid>
      <w:tr w:rsidR="003451FF" w:rsidRPr="003451FF" w14:paraId="0D921860" w14:textId="77777777" w:rsidTr="003451FF">
        <w:trPr>
          <w:trHeight w:val="300"/>
        </w:trPr>
        <w:tc>
          <w:tcPr>
            <w:tcW w:w="0" w:type="auto"/>
            <w:gridSpan w:val="11"/>
            <w:tcBorders>
              <w:top w:val="single" w:sz="4" w:space="0" w:color="auto"/>
              <w:left w:val="single" w:sz="4" w:space="0" w:color="auto"/>
              <w:bottom w:val="single" w:sz="4" w:space="0" w:color="auto"/>
              <w:right w:val="single" w:sz="4" w:space="0" w:color="auto"/>
            </w:tcBorders>
            <w:shd w:val="clear" w:color="000000" w:fill="E9F8FE"/>
            <w:vAlign w:val="center"/>
            <w:hideMark/>
          </w:tcPr>
          <w:p w14:paraId="04E62E7D" w14:textId="77777777" w:rsidR="003451FF" w:rsidRPr="003451FF" w:rsidRDefault="003451FF" w:rsidP="003451FF">
            <w:pPr>
              <w:jc w:val="center"/>
              <w:rPr>
                <w:rFonts w:ascii="Arial" w:eastAsia="Times New Roman" w:hAnsi="Arial" w:cs="Arial"/>
                <w:b/>
                <w:bCs/>
                <w:color w:val="000000"/>
                <w:sz w:val="14"/>
                <w:szCs w:val="28"/>
              </w:rPr>
            </w:pPr>
            <w:bookmarkStart w:id="9" w:name="OLE_LINK4"/>
            <w:r w:rsidRPr="003451FF">
              <w:rPr>
                <w:rFonts w:ascii="Arial" w:eastAsia="Times New Roman" w:hAnsi="Arial" w:cs="Arial"/>
                <w:b/>
                <w:bCs/>
                <w:color w:val="000000"/>
                <w:sz w:val="14"/>
                <w:szCs w:val="28"/>
              </w:rPr>
              <w:t>¿CONOCE EL TIPO DE AISLAMIENTO SEGÚN EL TIPO DE TB?</w:t>
            </w:r>
          </w:p>
        </w:tc>
      </w:tr>
      <w:tr w:rsidR="003451FF" w:rsidRPr="003451FF" w14:paraId="659572DE" w14:textId="77777777" w:rsidTr="003451FF">
        <w:trPr>
          <w:trHeight w:val="740"/>
        </w:trPr>
        <w:tc>
          <w:tcPr>
            <w:tcW w:w="0" w:type="auto"/>
            <w:tcBorders>
              <w:top w:val="nil"/>
              <w:left w:val="single" w:sz="4" w:space="0" w:color="auto"/>
              <w:bottom w:val="single" w:sz="4" w:space="0" w:color="auto"/>
              <w:right w:val="single" w:sz="4" w:space="0" w:color="auto"/>
            </w:tcBorders>
            <w:shd w:val="clear" w:color="000000" w:fill="BFBFBF"/>
            <w:noWrap/>
            <w:vAlign w:val="center"/>
            <w:hideMark/>
          </w:tcPr>
          <w:p w14:paraId="38BDDFBC" w14:textId="77777777" w:rsidR="003451FF" w:rsidRPr="003451FF" w:rsidRDefault="003451FF" w:rsidP="003451FF">
            <w:pPr>
              <w:jc w:val="center"/>
              <w:rPr>
                <w:rFonts w:ascii="Arial" w:eastAsia="Times New Roman" w:hAnsi="Arial" w:cs="Arial"/>
                <w:b/>
                <w:bCs/>
                <w:color w:val="000000"/>
                <w:sz w:val="14"/>
                <w:szCs w:val="22"/>
              </w:rPr>
            </w:pPr>
            <w:r w:rsidRPr="003451FF">
              <w:rPr>
                <w:rFonts w:ascii="Arial" w:eastAsia="Times New Roman" w:hAnsi="Arial" w:cs="Arial"/>
                <w:b/>
                <w:bCs/>
                <w:color w:val="000000"/>
                <w:sz w:val="14"/>
                <w:szCs w:val="22"/>
              </w:rPr>
              <w:t>CARGO/ SERVICIO</w:t>
            </w:r>
          </w:p>
        </w:tc>
        <w:tc>
          <w:tcPr>
            <w:tcW w:w="0" w:type="auto"/>
            <w:gridSpan w:val="2"/>
            <w:tcBorders>
              <w:top w:val="single" w:sz="4" w:space="0" w:color="auto"/>
              <w:left w:val="nil"/>
              <w:bottom w:val="single" w:sz="4" w:space="0" w:color="auto"/>
              <w:right w:val="single" w:sz="4" w:space="0" w:color="auto"/>
            </w:tcBorders>
            <w:shd w:val="clear" w:color="000000" w:fill="BFBFBF"/>
            <w:noWrap/>
            <w:vAlign w:val="center"/>
            <w:hideMark/>
          </w:tcPr>
          <w:p w14:paraId="673D065D" w14:textId="77777777" w:rsidR="003451FF" w:rsidRPr="003451FF" w:rsidRDefault="003451FF" w:rsidP="003451FF">
            <w:pPr>
              <w:jc w:val="center"/>
              <w:rPr>
                <w:rFonts w:ascii="Arial" w:eastAsia="Times New Roman" w:hAnsi="Arial" w:cs="Arial"/>
                <w:b/>
                <w:bCs/>
                <w:color w:val="000000"/>
                <w:sz w:val="14"/>
                <w:szCs w:val="20"/>
              </w:rPr>
            </w:pPr>
            <w:r w:rsidRPr="003451FF">
              <w:rPr>
                <w:rFonts w:ascii="Arial" w:eastAsia="Times New Roman" w:hAnsi="Arial" w:cs="Arial"/>
                <w:b/>
                <w:bCs/>
                <w:color w:val="000000"/>
                <w:sz w:val="14"/>
                <w:szCs w:val="20"/>
              </w:rPr>
              <w:t>ENFERMERA/O</w:t>
            </w:r>
          </w:p>
        </w:tc>
        <w:tc>
          <w:tcPr>
            <w:tcW w:w="0" w:type="auto"/>
            <w:gridSpan w:val="2"/>
            <w:tcBorders>
              <w:top w:val="single" w:sz="4" w:space="0" w:color="auto"/>
              <w:left w:val="nil"/>
              <w:bottom w:val="single" w:sz="4" w:space="0" w:color="auto"/>
              <w:right w:val="single" w:sz="4" w:space="0" w:color="auto"/>
            </w:tcBorders>
            <w:shd w:val="clear" w:color="000000" w:fill="BFBFBF"/>
            <w:noWrap/>
            <w:vAlign w:val="center"/>
            <w:hideMark/>
          </w:tcPr>
          <w:p w14:paraId="2B29FA2C" w14:textId="77777777" w:rsidR="003451FF" w:rsidRPr="003451FF" w:rsidRDefault="003451FF" w:rsidP="003451FF">
            <w:pPr>
              <w:jc w:val="center"/>
              <w:rPr>
                <w:rFonts w:ascii="Arial" w:eastAsia="Times New Roman" w:hAnsi="Arial" w:cs="Arial"/>
                <w:b/>
                <w:bCs/>
                <w:color w:val="000000"/>
                <w:sz w:val="14"/>
                <w:szCs w:val="20"/>
              </w:rPr>
            </w:pPr>
            <w:r w:rsidRPr="003451FF">
              <w:rPr>
                <w:rFonts w:ascii="Arial" w:eastAsia="Times New Roman" w:hAnsi="Arial" w:cs="Arial"/>
                <w:b/>
                <w:bCs/>
                <w:color w:val="000000"/>
                <w:sz w:val="14"/>
                <w:szCs w:val="20"/>
              </w:rPr>
              <w:t>MEDICO INTERNO</w:t>
            </w:r>
          </w:p>
        </w:tc>
        <w:tc>
          <w:tcPr>
            <w:tcW w:w="0" w:type="auto"/>
            <w:gridSpan w:val="2"/>
            <w:tcBorders>
              <w:top w:val="single" w:sz="4" w:space="0" w:color="auto"/>
              <w:left w:val="nil"/>
              <w:bottom w:val="single" w:sz="4" w:space="0" w:color="auto"/>
              <w:right w:val="single" w:sz="4" w:space="0" w:color="auto"/>
            </w:tcBorders>
            <w:shd w:val="clear" w:color="000000" w:fill="BFBFBF"/>
            <w:vAlign w:val="center"/>
            <w:hideMark/>
          </w:tcPr>
          <w:p w14:paraId="046F4267" w14:textId="77777777" w:rsidR="003451FF" w:rsidRPr="003451FF" w:rsidRDefault="003451FF" w:rsidP="003451FF">
            <w:pPr>
              <w:jc w:val="center"/>
              <w:rPr>
                <w:rFonts w:ascii="Arial" w:eastAsia="Times New Roman" w:hAnsi="Arial" w:cs="Arial"/>
                <w:b/>
                <w:bCs/>
                <w:color w:val="000000"/>
                <w:sz w:val="14"/>
                <w:szCs w:val="20"/>
              </w:rPr>
            </w:pPr>
            <w:r w:rsidRPr="003451FF">
              <w:rPr>
                <w:rFonts w:ascii="Arial" w:eastAsia="Times New Roman" w:hAnsi="Arial" w:cs="Arial"/>
                <w:b/>
                <w:bCs/>
                <w:color w:val="000000"/>
                <w:sz w:val="14"/>
                <w:szCs w:val="20"/>
              </w:rPr>
              <w:t>AUXILIAR DE ENFERMERÍA</w:t>
            </w:r>
          </w:p>
        </w:tc>
        <w:tc>
          <w:tcPr>
            <w:tcW w:w="0" w:type="auto"/>
            <w:gridSpan w:val="2"/>
            <w:tcBorders>
              <w:top w:val="single" w:sz="4" w:space="0" w:color="auto"/>
              <w:left w:val="nil"/>
              <w:bottom w:val="single" w:sz="4" w:space="0" w:color="auto"/>
              <w:right w:val="single" w:sz="4" w:space="0" w:color="auto"/>
            </w:tcBorders>
            <w:shd w:val="clear" w:color="000000" w:fill="BFBFBF"/>
            <w:vAlign w:val="center"/>
            <w:hideMark/>
          </w:tcPr>
          <w:p w14:paraId="3B5329C8" w14:textId="77777777" w:rsidR="003451FF" w:rsidRPr="003451FF" w:rsidRDefault="003451FF" w:rsidP="003451FF">
            <w:pPr>
              <w:jc w:val="center"/>
              <w:rPr>
                <w:rFonts w:ascii="Arial" w:eastAsia="Times New Roman" w:hAnsi="Arial" w:cs="Arial"/>
                <w:b/>
                <w:bCs/>
                <w:color w:val="000000"/>
                <w:sz w:val="14"/>
                <w:szCs w:val="20"/>
              </w:rPr>
            </w:pPr>
            <w:r w:rsidRPr="003451FF">
              <w:rPr>
                <w:rFonts w:ascii="Arial" w:eastAsia="Times New Roman" w:hAnsi="Arial" w:cs="Arial"/>
                <w:b/>
                <w:bCs/>
                <w:color w:val="000000"/>
                <w:sz w:val="14"/>
                <w:szCs w:val="20"/>
              </w:rPr>
              <w:t>ESTUDIANTE DE ENFERMERÍA</w:t>
            </w:r>
          </w:p>
        </w:tc>
        <w:tc>
          <w:tcPr>
            <w:tcW w:w="0" w:type="auto"/>
            <w:gridSpan w:val="2"/>
            <w:tcBorders>
              <w:top w:val="single" w:sz="4" w:space="0" w:color="auto"/>
              <w:left w:val="nil"/>
              <w:bottom w:val="single" w:sz="4" w:space="0" w:color="auto"/>
              <w:right w:val="single" w:sz="4" w:space="0" w:color="auto"/>
            </w:tcBorders>
            <w:shd w:val="clear" w:color="000000" w:fill="BFBFBF"/>
            <w:noWrap/>
            <w:vAlign w:val="center"/>
            <w:hideMark/>
          </w:tcPr>
          <w:p w14:paraId="0076B8A0" w14:textId="77777777" w:rsidR="003451FF" w:rsidRPr="003451FF" w:rsidRDefault="003451FF" w:rsidP="003451FF">
            <w:pPr>
              <w:jc w:val="center"/>
              <w:rPr>
                <w:rFonts w:ascii="Arial" w:eastAsia="Times New Roman" w:hAnsi="Arial" w:cs="Arial"/>
                <w:b/>
                <w:bCs/>
                <w:color w:val="000000"/>
                <w:sz w:val="14"/>
                <w:szCs w:val="20"/>
              </w:rPr>
            </w:pPr>
            <w:r w:rsidRPr="003451FF">
              <w:rPr>
                <w:rFonts w:ascii="Arial" w:eastAsia="Times New Roman" w:hAnsi="Arial" w:cs="Arial"/>
                <w:b/>
                <w:bCs/>
                <w:color w:val="000000"/>
                <w:sz w:val="14"/>
                <w:szCs w:val="20"/>
              </w:rPr>
              <w:t>TOTAL</w:t>
            </w:r>
          </w:p>
        </w:tc>
      </w:tr>
      <w:tr w:rsidR="003451FF" w:rsidRPr="003451FF" w14:paraId="0E9DAA64" w14:textId="77777777" w:rsidTr="003451FF">
        <w:trPr>
          <w:trHeight w:val="300"/>
        </w:trPr>
        <w:tc>
          <w:tcPr>
            <w:tcW w:w="0" w:type="auto"/>
            <w:tcBorders>
              <w:top w:val="nil"/>
              <w:left w:val="single" w:sz="4" w:space="0" w:color="auto"/>
              <w:bottom w:val="single" w:sz="4" w:space="0" w:color="auto"/>
              <w:right w:val="single" w:sz="4" w:space="0" w:color="auto"/>
            </w:tcBorders>
            <w:shd w:val="clear" w:color="000000" w:fill="BFBFBF"/>
            <w:noWrap/>
            <w:vAlign w:val="center"/>
            <w:hideMark/>
          </w:tcPr>
          <w:p w14:paraId="316496F3" w14:textId="77777777" w:rsidR="003451FF" w:rsidRPr="003451FF" w:rsidRDefault="003451FF" w:rsidP="003451FF">
            <w:pPr>
              <w:jc w:val="center"/>
              <w:rPr>
                <w:rFonts w:ascii="Arial" w:eastAsia="Times New Roman" w:hAnsi="Arial" w:cs="Arial"/>
                <w:b/>
                <w:bCs/>
                <w:color w:val="000000"/>
                <w:sz w:val="14"/>
                <w:szCs w:val="22"/>
              </w:rPr>
            </w:pPr>
            <w:r w:rsidRPr="003451FF">
              <w:rPr>
                <w:rFonts w:ascii="Arial" w:eastAsia="Times New Roman" w:hAnsi="Arial" w:cs="Arial"/>
                <w:b/>
                <w:bCs/>
                <w:color w:val="000000"/>
                <w:sz w:val="14"/>
                <w:szCs w:val="22"/>
              </w:rPr>
              <w:t xml:space="preserve">AISALMIENTO TB PULMONAR </w:t>
            </w:r>
          </w:p>
        </w:tc>
        <w:tc>
          <w:tcPr>
            <w:tcW w:w="0" w:type="auto"/>
            <w:tcBorders>
              <w:top w:val="nil"/>
              <w:left w:val="nil"/>
              <w:bottom w:val="single" w:sz="4" w:space="0" w:color="auto"/>
              <w:right w:val="single" w:sz="4" w:space="0" w:color="auto"/>
            </w:tcBorders>
            <w:shd w:val="clear" w:color="000000" w:fill="D9D9D9"/>
            <w:noWrap/>
            <w:vAlign w:val="bottom"/>
            <w:hideMark/>
          </w:tcPr>
          <w:p w14:paraId="7AFFC795"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4198A121"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c>
          <w:tcPr>
            <w:tcW w:w="0" w:type="auto"/>
            <w:tcBorders>
              <w:top w:val="nil"/>
              <w:left w:val="nil"/>
              <w:bottom w:val="single" w:sz="4" w:space="0" w:color="auto"/>
              <w:right w:val="single" w:sz="4" w:space="0" w:color="auto"/>
            </w:tcBorders>
            <w:shd w:val="clear" w:color="000000" w:fill="D9D9D9"/>
            <w:noWrap/>
            <w:vAlign w:val="bottom"/>
            <w:hideMark/>
          </w:tcPr>
          <w:p w14:paraId="176A4E86"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645334DB"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c>
          <w:tcPr>
            <w:tcW w:w="0" w:type="auto"/>
            <w:tcBorders>
              <w:top w:val="nil"/>
              <w:left w:val="nil"/>
              <w:bottom w:val="single" w:sz="4" w:space="0" w:color="auto"/>
              <w:right w:val="single" w:sz="4" w:space="0" w:color="auto"/>
            </w:tcBorders>
            <w:shd w:val="clear" w:color="000000" w:fill="D9D9D9"/>
            <w:noWrap/>
            <w:vAlign w:val="bottom"/>
            <w:hideMark/>
          </w:tcPr>
          <w:p w14:paraId="671FAF04"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458A1727"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c>
          <w:tcPr>
            <w:tcW w:w="0" w:type="auto"/>
            <w:tcBorders>
              <w:top w:val="nil"/>
              <w:left w:val="nil"/>
              <w:bottom w:val="single" w:sz="4" w:space="0" w:color="auto"/>
              <w:right w:val="single" w:sz="4" w:space="0" w:color="auto"/>
            </w:tcBorders>
            <w:shd w:val="clear" w:color="000000" w:fill="D9D9D9"/>
            <w:noWrap/>
            <w:vAlign w:val="bottom"/>
            <w:hideMark/>
          </w:tcPr>
          <w:p w14:paraId="5DA6FFD1"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6AB0EE28"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c>
          <w:tcPr>
            <w:tcW w:w="0" w:type="auto"/>
            <w:tcBorders>
              <w:top w:val="nil"/>
              <w:left w:val="nil"/>
              <w:bottom w:val="single" w:sz="4" w:space="0" w:color="auto"/>
              <w:right w:val="single" w:sz="4" w:space="0" w:color="auto"/>
            </w:tcBorders>
            <w:shd w:val="clear" w:color="000000" w:fill="D9D9D9"/>
            <w:noWrap/>
            <w:vAlign w:val="bottom"/>
            <w:hideMark/>
          </w:tcPr>
          <w:p w14:paraId="20AD70B1"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38C8E8F4"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r>
      <w:tr w:rsidR="003451FF" w:rsidRPr="003451FF" w14:paraId="6E8B62ED" w14:textId="77777777" w:rsidTr="003451F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9E7852"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CONTACTO</w:t>
            </w:r>
          </w:p>
        </w:tc>
        <w:tc>
          <w:tcPr>
            <w:tcW w:w="0" w:type="auto"/>
            <w:tcBorders>
              <w:top w:val="nil"/>
              <w:left w:val="nil"/>
              <w:bottom w:val="single" w:sz="4" w:space="0" w:color="auto"/>
              <w:right w:val="single" w:sz="4" w:space="0" w:color="auto"/>
            </w:tcBorders>
            <w:shd w:val="clear" w:color="auto" w:fill="auto"/>
            <w:noWrap/>
            <w:vAlign w:val="bottom"/>
            <w:hideMark/>
          </w:tcPr>
          <w:p w14:paraId="477AD242"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4DE0FA1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4AE7A64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33E24AFB"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0B63559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7CD6D2CC"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5861D99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3CE63F77"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000000" w:fill="82C5FF"/>
            <w:noWrap/>
            <w:vAlign w:val="bottom"/>
            <w:hideMark/>
          </w:tcPr>
          <w:p w14:paraId="681D937E"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000000" w:fill="82C5FF"/>
            <w:noWrap/>
            <w:vAlign w:val="bottom"/>
            <w:hideMark/>
          </w:tcPr>
          <w:p w14:paraId="51B02BC1"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r>
      <w:tr w:rsidR="003451FF" w:rsidRPr="003451FF" w14:paraId="0449DB87" w14:textId="77777777" w:rsidTr="003451F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5F19C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RESPIRATORIO</w:t>
            </w:r>
          </w:p>
        </w:tc>
        <w:tc>
          <w:tcPr>
            <w:tcW w:w="0" w:type="auto"/>
            <w:tcBorders>
              <w:top w:val="nil"/>
              <w:left w:val="nil"/>
              <w:bottom w:val="single" w:sz="4" w:space="0" w:color="auto"/>
              <w:right w:val="single" w:sz="4" w:space="0" w:color="auto"/>
            </w:tcBorders>
            <w:shd w:val="clear" w:color="auto" w:fill="auto"/>
            <w:noWrap/>
            <w:vAlign w:val="bottom"/>
            <w:hideMark/>
          </w:tcPr>
          <w:p w14:paraId="7F6DC97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20</w:t>
            </w:r>
          </w:p>
        </w:tc>
        <w:tc>
          <w:tcPr>
            <w:tcW w:w="0" w:type="auto"/>
            <w:tcBorders>
              <w:top w:val="nil"/>
              <w:left w:val="nil"/>
              <w:bottom w:val="single" w:sz="4" w:space="0" w:color="auto"/>
              <w:right w:val="single" w:sz="4" w:space="0" w:color="auto"/>
            </w:tcBorders>
            <w:shd w:val="clear" w:color="auto" w:fill="auto"/>
            <w:noWrap/>
            <w:vAlign w:val="bottom"/>
            <w:hideMark/>
          </w:tcPr>
          <w:p w14:paraId="31D73ED6"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22,2</w:t>
            </w:r>
          </w:p>
        </w:tc>
        <w:tc>
          <w:tcPr>
            <w:tcW w:w="0" w:type="auto"/>
            <w:tcBorders>
              <w:top w:val="nil"/>
              <w:left w:val="nil"/>
              <w:bottom w:val="single" w:sz="4" w:space="0" w:color="auto"/>
              <w:right w:val="single" w:sz="4" w:space="0" w:color="auto"/>
            </w:tcBorders>
            <w:shd w:val="clear" w:color="auto" w:fill="auto"/>
            <w:noWrap/>
            <w:vAlign w:val="bottom"/>
            <w:hideMark/>
          </w:tcPr>
          <w:p w14:paraId="299278C7"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10</w:t>
            </w:r>
          </w:p>
        </w:tc>
        <w:tc>
          <w:tcPr>
            <w:tcW w:w="0" w:type="auto"/>
            <w:tcBorders>
              <w:top w:val="nil"/>
              <w:left w:val="nil"/>
              <w:bottom w:val="single" w:sz="4" w:space="0" w:color="auto"/>
              <w:right w:val="single" w:sz="4" w:space="0" w:color="auto"/>
            </w:tcBorders>
            <w:shd w:val="clear" w:color="auto" w:fill="auto"/>
            <w:noWrap/>
            <w:vAlign w:val="bottom"/>
            <w:hideMark/>
          </w:tcPr>
          <w:p w14:paraId="73302662"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11,1</w:t>
            </w:r>
          </w:p>
        </w:tc>
        <w:tc>
          <w:tcPr>
            <w:tcW w:w="0" w:type="auto"/>
            <w:tcBorders>
              <w:top w:val="nil"/>
              <w:left w:val="nil"/>
              <w:bottom w:val="single" w:sz="4" w:space="0" w:color="auto"/>
              <w:right w:val="single" w:sz="4" w:space="0" w:color="auto"/>
            </w:tcBorders>
            <w:shd w:val="clear" w:color="auto" w:fill="auto"/>
            <w:noWrap/>
            <w:vAlign w:val="bottom"/>
            <w:hideMark/>
          </w:tcPr>
          <w:p w14:paraId="193D715E"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21</w:t>
            </w:r>
          </w:p>
        </w:tc>
        <w:tc>
          <w:tcPr>
            <w:tcW w:w="0" w:type="auto"/>
            <w:tcBorders>
              <w:top w:val="nil"/>
              <w:left w:val="nil"/>
              <w:bottom w:val="single" w:sz="4" w:space="0" w:color="auto"/>
              <w:right w:val="single" w:sz="4" w:space="0" w:color="auto"/>
            </w:tcBorders>
            <w:shd w:val="clear" w:color="auto" w:fill="auto"/>
            <w:noWrap/>
            <w:vAlign w:val="bottom"/>
            <w:hideMark/>
          </w:tcPr>
          <w:p w14:paraId="6532EF0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23,3</w:t>
            </w:r>
          </w:p>
        </w:tc>
        <w:tc>
          <w:tcPr>
            <w:tcW w:w="0" w:type="auto"/>
            <w:tcBorders>
              <w:top w:val="nil"/>
              <w:left w:val="nil"/>
              <w:bottom w:val="single" w:sz="4" w:space="0" w:color="auto"/>
              <w:right w:val="single" w:sz="4" w:space="0" w:color="auto"/>
            </w:tcBorders>
            <w:shd w:val="clear" w:color="auto" w:fill="auto"/>
            <w:noWrap/>
            <w:vAlign w:val="bottom"/>
            <w:hideMark/>
          </w:tcPr>
          <w:p w14:paraId="6E099FA2"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10</w:t>
            </w:r>
          </w:p>
        </w:tc>
        <w:tc>
          <w:tcPr>
            <w:tcW w:w="0" w:type="auto"/>
            <w:tcBorders>
              <w:top w:val="nil"/>
              <w:left w:val="nil"/>
              <w:bottom w:val="single" w:sz="4" w:space="0" w:color="auto"/>
              <w:right w:val="single" w:sz="4" w:space="0" w:color="auto"/>
            </w:tcBorders>
            <w:shd w:val="clear" w:color="auto" w:fill="auto"/>
            <w:noWrap/>
            <w:vAlign w:val="bottom"/>
            <w:hideMark/>
          </w:tcPr>
          <w:p w14:paraId="023E08DC"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11,1</w:t>
            </w:r>
          </w:p>
        </w:tc>
        <w:tc>
          <w:tcPr>
            <w:tcW w:w="0" w:type="auto"/>
            <w:tcBorders>
              <w:top w:val="nil"/>
              <w:left w:val="nil"/>
              <w:bottom w:val="single" w:sz="4" w:space="0" w:color="auto"/>
              <w:right w:val="single" w:sz="4" w:space="0" w:color="auto"/>
            </w:tcBorders>
            <w:shd w:val="clear" w:color="000000" w:fill="82C5FF"/>
            <w:noWrap/>
            <w:vAlign w:val="bottom"/>
            <w:hideMark/>
          </w:tcPr>
          <w:p w14:paraId="20E68EE7"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61</w:t>
            </w:r>
          </w:p>
        </w:tc>
        <w:tc>
          <w:tcPr>
            <w:tcW w:w="0" w:type="auto"/>
            <w:tcBorders>
              <w:top w:val="nil"/>
              <w:left w:val="nil"/>
              <w:bottom w:val="single" w:sz="4" w:space="0" w:color="auto"/>
              <w:right w:val="single" w:sz="4" w:space="0" w:color="auto"/>
            </w:tcBorders>
            <w:shd w:val="clear" w:color="000000" w:fill="82C5FF"/>
            <w:noWrap/>
            <w:vAlign w:val="bottom"/>
            <w:hideMark/>
          </w:tcPr>
          <w:p w14:paraId="4805097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67,7</w:t>
            </w:r>
          </w:p>
        </w:tc>
      </w:tr>
      <w:tr w:rsidR="003451FF" w:rsidRPr="003451FF" w14:paraId="351AB815" w14:textId="77777777" w:rsidTr="003451F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7778B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GOTITAS</w:t>
            </w:r>
          </w:p>
        </w:tc>
        <w:tc>
          <w:tcPr>
            <w:tcW w:w="0" w:type="auto"/>
            <w:tcBorders>
              <w:top w:val="nil"/>
              <w:left w:val="nil"/>
              <w:bottom w:val="single" w:sz="4" w:space="0" w:color="auto"/>
              <w:right w:val="single" w:sz="4" w:space="0" w:color="auto"/>
            </w:tcBorders>
            <w:shd w:val="clear" w:color="auto" w:fill="auto"/>
            <w:noWrap/>
            <w:vAlign w:val="bottom"/>
            <w:hideMark/>
          </w:tcPr>
          <w:p w14:paraId="225F314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5</w:t>
            </w:r>
          </w:p>
        </w:tc>
        <w:tc>
          <w:tcPr>
            <w:tcW w:w="0" w:type="auto"/>
            <w:tcBorders>
              <w:top w:val="nil"/>
              <w:left w:val="nil"/>
              <w:bottom w:val="single" w:sz="4" w:space="0" w:color="auto"/>
              <w:right w:val="single" w:sz="4" w:space="0" w:color="auto"/>
            </w:tcBorders>
            <w:shd w:val="clear" w:color="auto" w:fill="auto"/>
            <w:noWrap/>
            <w:vAlign w:val="bottom"/>
            <w:hideMark/>
          </w:tcPr>
          <w:p w14:paraId="38F1D24C"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5,55</w:t>
            </w:r>
          </w:p>
        </w:tc>
        <w:tc>
          <w:tcPr>
            <w:tcW w:w="0" w:type="auto"/>
            <w:tcBorders>
              <w:top w:val="nil"/>
              <w:left w:val="nil"/>
              <w:bottom w:val="single" w:sz="4" w:space="0" w:color="auto"/>
              <w:right w:val="single" w:sz="4" w:space="0" w:color="auto"/>
            </w:tcBorders>
            <w:shd w:val="clear" w:color="auto" w:fill="auto"/>
            <w:noWrap/>
            <w:vAlign w:val="bottom"/>
            <w:hideMark/>
          </w:tcPr>
          <w:p w14:paraId="301D8A39"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784C73A9"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27FE1B20"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w:t>
            </w:r>
          </w:p>
        </w:tc>
        <w:tc>
          <w:tcPr>
            <w:tcW w:w="0" w:type="auto"/>
            <w:tcBorders>
              <w:top w:val="nil"/>
              <w:left w:val="nil"/>
              <w:bottom w:val="single" w:sz="4" w:space="0" w:color="auto"/>
              <w:right w:val="single" w:sz="4" w:space="0" w:color="auto"/>
            </w:tcBorders>
            <w:shd w:val="clear" w:color="auto" w:fill="auto"/>
            <w:noWrap/>
            <w:vAlign w:val="bottom"/>
            <w:hideMark/>
          </w:tcPr>
          <w:p w14:paraId="5A63507F"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3,33</w:t>
            </w:r>
          </w:p>
        </w:tc>
        <w:tc>
          <w:tcPr>
            <w:tcW w:w="0" w:type="auto"/>
            <w:tcBorders>
              <w:top w:val="nil"/>
              <w:left w:val="nil"/>
              <w:bottom w:val="single" w:sz="4" w:space="0" w:color="auto"/>
              <w:right w:val="single" w:sz="4" w:space="0" w:color="auto"/>
            </w:tcBorders>
            <w:shd w:val="clear" w:color="auto" w:fill="auto"/>
            <w:noWrap/>
            <w:vAlign w:val="bottom"/>
            <w:hideMark/>
          </w:tcPr>
          <w:p w14:paraId="2F1408FB"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9</w:t>
            </w:r>
          </w:p>
        </w:tc>
        <w:tc>
          <w:tcPr>
            <w:tcW w:w="0" w:type="auto"/>
            <w:tcBorders>
              <w:top w:val="nil"/>
              <w:left w:val="nil"/>
              <w:bottom w:val="single" w:sz="4" w:space="0" w:color="auto"/>
              <w:right w:val="single" w:sz="4" w:space="0" w:color="auto"/>
            </w:tcBorders>
            <w:shd w:val="clear" w:color="auto" w:fill="auto"/>
            <w:noWrap/>
            <w:vAlign w:val="bottom"/>
            <w:hideMark/>
          </w:tcPr>
          <w:p w14:paraId="2EA94DC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10</w:t>
            </w:r>
          </w:p>
        </w:tc>
        <w:tc>
          <w:tcPr>
            <w:tcW w:w="0" w:type="auto"/>
            <w:tcBorders>
              <w:top w:val="nil"/>
              <w:left w:val="nil"/>
              <w:bottom w:val="single" w:sz="4" w:space="0" w:color="auto"/>
              <w:right w:val="single" w:sz="4" w:space="0" w:color="auto"/>
            </w:tcBorders>
            <w:shd w:val="clear" w:color="000000" w:fill="82C5FF"/>
            <w:noWrap/>
            <w:vAlign w:val="bottom"/>
            <w:hideMark/>
          </w:tcPr>
          <w:p w14:paraId="301A1899"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17</w:t>
            </w:r>
          </w:p>
        </w:tc>
        <w:tc>
          <w:tcPr>
            <w:tcW w:w="0" w:type="auto"/>
            <w:tcBorders>
              <w:top w:val="nil"/>
              <w:left w:val="nil"/>
              <w:bottom w:val="single" w:sz="4" w:space="0" w:color="auto"/>
              <w:right w:val="single" w:sz="4" w:space="0" w:color="auto"/>
            </w:tcBorders>
            <w:shd w:val="clear" w:color="000000" w:fill="82C5FF"/>
            <w:noWrap/>
            <w:vAlign w:val="bottom"/>
            <w:hideMark/>
          </w:tcPr>
          <w:p w14:paraId="742E73BB"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18,8</w:t>
            </w:r>
          </w:p>
        </w:tc>
      </w:tr>
      <w:tr w:rsidR="003451FF" w:rsidRPr="003451FF" w14:paraId="41B2FEC6" w14:textId="77777777" w:rsidTr="00196008">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14CDE0"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NINGUNO</w:t>
            </w:r>
          </w:p>
        </w:tc>
        <w:tc>
          <w:tcPr>
            <w:tcW w:w="0" w:type="auto"/>
            <w:tcBorders>
              <w:top w:val="nil"/>
              <w:left w:val="nil"/>
              <w:bottom w:val="single" w:sz="4" w:space="0" w:color="auto"/>
              <w:right w:val="single" w:sz="4" w:space="0" w:color="auto"/>
            </w:tcBorders>
            <w:shd w:val="clear" w:color="auto" w:fill="auto"/>
            <w:noWrap/>
            <w:vAlign w:val="bottom"/>
            <w:hideMark/>
          </w:tcPr>
          <w:p w14:paraId="022AF8D3"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45986016"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01AB16FF"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1B9DE771"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13C49360"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w:t>
            </w:r>
          </w:p>
        </w:tc>
        <w:tc>
          <w:tcPr>
            <w:tcW w:w="0" w:type="auto"/>
            <w:tcBorders>
              <w:top w:val="nil"/>
              <w:left w:val="nil"/>
              <w:bottom w:val="single" w:sz="4" w:space="0" w:color="auto"/>
              <w:right w:val="single" w:sz="4" w:space="0" w:color="auto"/>
            </w:tcBorders>
            <w:shd w:val="clear" w:color="auto" w:fill="auto"/>
            <w:noWrap/>
            <w:vAlign w:val="bottom"/>
            <w:hideMark/>
          </w:tcPr>
          <w:p w14:paraId="775692A1"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1,11</w:t>
            </w:r>
          </w:p>
        </w:tc>
        <w:tc>
          <w:tcPr>
            <w:tcW w:w="0" w:type="auto"/>
            <w:tcBorders>
              <w:top w:val="nil"/>
              <w:left w:val="nil"/>
              <w:bottom w:val="single" w:sz="4" w:space="0" w:color="auto"/>
              <w:right w:val="single" w:sz="4" w:space="0" w:color="auto"/>
            </w:tcBorders>
            <w:shd w:val="clear" w:color="auto" w:fill="auto"/>
            <w:noWrap/>
            <w:vAlign w:val="bottom"/>
            <w:hideMark/>
          </w:tcPr>
          <w:p w14:paraId="4F4412A3"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018BE3A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000000" w:fill="82C5FF"/>
            <w:noWrap/>
            <w:vAlign w:val="bottom"/>
            <w:hideMark/>
          </w:tcPr>
          <w:p w14:paraId="6EA8B7AF"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w:t>
            </w:r>
          </w:p>
        </w:tc>
        <w:tc>
          <w:tcPr>
            <w:tcW w:w="0" w:type="auto"/>
            <w:tcBorders>
              <w:top w:val="nil"/>
              <w:left w:val="nil"/>
              <w:bottom w:val="single" w:sz="4" w:space="0" w:color="auto"/>
              <w:right w:val="single" w:sz="4" w:space="0" w:color="auto"/>
            </w:tcBorders>
            <w:shd w:val="clear" w:color="000000" w:fill="82C5FF"/>
            <w:noWrap/>
            <w:vAlign w:val="bottom"/>
            <w:hideMark/>
          </w:tcPr>
          <w:p w14:paraId="599B9BC0"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1,11</w:t>
            </w:r>
          </w:p>
        </w:tc>
      </w:tr>
      <w:tr w:rsidR="003451FF" w:rsidRPr="003451FF" w14:paraId="367E813D" w14:textId="77777777" w:rsidTr="00196008">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E4CC99" w14:textId="34979DD5" w:rsidR="003451FF" w:rsidRPr="003451FF" w:rsidRDefault="00803F91" w:rsidP="003451FF">
            <w:pPr>
              <w:jc w:val="center"/>
              <w:rPr>
                <w:rFonts w:ascii="Arial" w:eastAsia="Times New Roman" w:hAnsi="Arial" w:cs="Arial"/>
                <w:color w:val="000000"/>
                <w:sz w:val="14"/>
              </w:rPr>
            </w:pPr>
            <w:r>
              <w:rPr>
                <w:rFonts w:ascii="Arial" w:eastAsia="Times New Roman" w:hAnsi="Arial" w:cs="Arial"/>
                <w:color w:val="000000"/>
                <w:sz w:val="14"/>
              </w:rPr>
              <w:t>*</w:t>
            </w:r>
            <w:r w:rsidR="003451FF" w:rsidRPr="003451FF">
              <w:rPr>
                <w:rFonts w:ascii="Arial" w:eastAsia="Times New Roman" w:hAnsi="Arial" w:cs="Arial"/>
                <w:color w:val="000000"/>
                <w:sz w:val="14"/>
              </w:rPr>
              <w:t>MAS DE UNO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689B4D2"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BEA8858"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4,44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F7D90AE"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F242EA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A1F063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33EAA13"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7,77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60F6DE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8F8DA77"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single" w:sz="4" w:space="0" w:color="auto"/>
              <w:left w:val="nil"/>
              <w:bottom w:val="single" w:sz="4" w:space="0" w:color="auto"/>
              <w:right w:val="single" w:sz="4" w:space="0" w:color="auto"/>
            </w:tcBorders>
            <w:shd w:val="clear" w:color="000000" w:fill="82C5FF"/>
            <w:noWrap/>
            <w:vAlign w:val="bottom"/>
            <w:hideMark/>
          </w:tcPr>
          <w:p w14:paraId="1DE1D801"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11</w:t>
            </w:r>
          </w:p>
        </w:tc>
        <w:tc>
          <w:tcPr>
            <w:tcW w:w="0" w:type="auto"/>
            <w:tcBorders>
              <w:top w:val="single" w:sz="4" w:space="0" w:color="auto"/>
              <w:left w:val="nil"/>
              <w:bottom w:val="single" w:sz="4" w:space="0" w:color="auto"/>
              <w:right w:val="single" w:sz="4" w:space="0" w:color="auto"/>
            </w:tcBorders>
            <w:shd w:val="clear" w:color="000000" w:fill="82C5FF"/>
            <w:noWrap/>
            <w:vAlign w:val="bottom"/>
            <w:hideMark/>
          </w:tcPr>
          <w:p w14:paraId="7C2870DB"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12,2</w:t>
            </w:r>
          </w:p>
        </w:tc>
      </w:tr>
      <w:tr w:rsidR="003451FF" w:rsidRPr="003451FF" w14:paraId="2803091C" w14:textId="77777777" w:rsidTr="00196008">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2E30C86B"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TOTAL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08580BF"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29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CA8EAFD"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32,19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74BD051"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283762F"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11,1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859E335"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32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B6E4516"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35,51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05D5F39"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91AB57F"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21,1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0B18DEC"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90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69E7534"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100%</w:t>
            </w:r>
          </w:p>
        </w:tc>
      </w:tr>
      <w:tr w:rsidR="003612B9" w:rsidRPr="003451FF" w14:paraId="454E9799" w14:textId="77777777" w:rsidTr="00196008">
        <w:trPr>
          <w:trHeight w:val="300"/>
        </w:trPr>
        <w:tc>
          <w:tcPr>
            <w:tcW w:w="0" w:type="auto"/>
            <w:tcBorders>
              <w:top w:val="single" w:sz="4" w:space="0" w:color="auto"/>
              <w:bottom w:val="single" w:sz="4" w:space="0" w:color="auto"/>
            </w:tcBorders>
            <w:shd w:val="clear" w:color="auto" w:fill="auto"/>
            <w:noWrap/>
            <w:vAlign w:val="center"/>
          </w:tcPr>
          <w:p w14:paraId="180081E1" w14:textId="77777777" w:rsidR="003612B9" w:rsidRPr="003451FF" w:rsidRDefault="003612B9" w:rsidP="003451FF">
            <w:pPr>
              <w:jc w:val="center"/>
              <w:rPr>
                <w:rFonts w:ascii="Arial" w:eastAsia="Times New Roman" w:hAnsi="Arial" w:cs="Arial"/>
                <w:b/>
                <w:bCs/>
                <w:color w:val="000000"/>
                <w:sz w:val="14"/>
                <w:szCs w:val="22"/>
              </w:rPr>
            </w:pPr>
            <w:bookmarkStart w:id="10" w:name="OLE_LINK6"/>
            <w:bookmarkEnd w:id="8"/>
          </w:p>
        </w:tc>
        <w:tc>
          <w:tcPr>
            <w:tcW w:w="0" w:type="auto"/>
            <w:tcBorders>
              <w:top w:val="single" w:sz="4" w:space="0" w:color="auto"/>
              <w:bottom w:val="single" w:sz="4" w:space="0" w:color="auto"/>
            </w:tcBorders>
            <w:shd w:val="clear" w:color="auto" w:fill="auto"/>
            <w:noWrap/>
            <w:vAlign w:val="bottom"/>
          </w:tcPr>
          <w:p w14:paraId="66834AAF" w14:textId="77777777" w:rsidR="003612B9" w:rsidRPr="003451FF" w:rsidRDefault="003612B9" w:rsidP="003451FF">
            <w:pPr>
              <w:jc w:val="center"/>
              <w:rPr>
                <w:rFonts w:ascii="Arial" w:eastAsia="Times New Roman" w:hAnsi="Arial" w:cs="Arial"/>
                <w:b/>
                <w:bCs/>
                <w:color w:val="000000"/>
                <w:sz w:val="14"/>
              </w:rPr>
            </w:pPr>
          </w:p>
        </w:tc>
        <w:tc>
          <w:tcPr>
            <w:tcW w:w="0" w:type="auto"/>
            <w:tcBorders>
              <w:top w:val="single" w:sz="4" w:space="0" w:color="auto"/>
              <w:bottom w:val="single" w:sz="4" w:space="0" w:color="auto"/>
            </w:tcBorders>
            <w:shd w:val="clear" w:color="auto" w:fill="auto"/>
            <w:noWrap/>
            <w:vAlign w:val="bottom"/>
          </w:tcPr>
          <w:p w14:paraId="55D51362" w14:textId="77777777" w:rsidR="003612B9" w:rsidRPr="003451FF" w:rsidRDefault="003612B9" w:rsidP="003451FF">
            <w:pPr>
              <w:jc w:val="center"/>
              <w:rPr>
                <w:rFonts w:ascii="Arial" w:eastAsia="Times New Roman" w:hAnsi="Arial" w:cs="Arial"/>
                <w:b/>
                <w:bCs/>
                <w:color w:val="000000"/>
                <w:sz w:val="14"/>
              </w:rPr>
            </w:pPr>
          </w:p>
        </w:tc>
        <w:tc>
          <w:tcPr>
            <w:tcW w:w="0" w:type="auto"/>
            <w:tcBorders>
              <w:top w:val="single" w:sz="4" w:space="0" w:color="auto"/>
              <w:bottom w:val="single" w:sz="4" w:space="0" w:color="auto"/>
            </w:tcBorders>
            <w:shd w:val="clear" w:color="auto" w:fill="auto"/>
            <w:noWrap/>
            <w:vAlign w:val="bottom"/>
          </w:tcPr>
          <w:p w14:paraId="6A558172" w14:textId="77777777" w:rsidR="003612B9" w:rsidRPr="003451FF" w:rsidRDefault="003612B9" w:rsidP="003451FF">
            <w:pPr>
              <w:jc w:val="center"/>
              <w:rPr>
                <w:rFonts w:ascii="Arial" w:eastAsia="Times New Roman" w:hAnsi="Arial" w:cs="Arial"/>
                <w:b/>
                <w:bCs/>
                <w:color w:val="000000"/>
                <w:sz w:val="14"/>
              </w:rPr>
            </w:pPr>
          </w:p>
        </w:tc>
        <w:tc>
          <w:tcPr>
            <w:tcW w:w="0" w:type="auto"/>
            <w:tcBorders>
              <w:top w:val="single" w:sz="4" w:space="0" w:color="auto"/>
              <w:bottom w:val="single" w:sz="4" w:space="0" w:color="auto"/>
            </w:tcBorders>
            <w:shd w:val="clear" w:color="auto" w:fill="auto"/>
            <w:noWrap/>
            <w:vAlign w:val="bottom"/>
          </w:tcPr>
          <w:p w14:paraId="6D53F35D" w14:textId="77777777" w:rsidR="003612B9" w:rsidRPr="003451FF" w:rsidRDefault="003612B9" w:rsidP="003451FF">
            <w:pPr>
              <w:jc w:val="center"/>
              <w:rPr>
                <w:rFonts w:ascii="Arial" w:eastAsia="Times New Roman" w:hAnsi="Arial" w:cs="Arial"/>
                <w:b/>
                <w:bCs/>
                <w:color w:val="000000"/>
                <w:sz w:val="14"/>
              </w:rPr>
            </w:pPr>
          </w:p>
        </w:tc>
        <w:tc>
          <w:tcPr>
            <w:tcW w:w="0" w:type="auto"/>
            <w:tcBorders>
              <w:top w:val="single" w:sz="4" w:space="0" w:color="auto"/>
              <w:bottom w:val="single" w:sz="4" w:space="0" w:color="auto"/>
            </w:tcBorders>
            <w:shd w:val="clear" w:color="auto" w:fill="auto"/>
            <w:noWrap/>
            <w:vAlign w:val="bottom"/>
          </w:tcPr>
          <w:p w14:paraId="48AC27C7" w14:textId="77777777" w:rsidR="003612B9" w:rsidRPr="003451FF" w:rsidRDefault="003612B9" w:rsidP="003451FF">
            <w:pPr>
              <w:jc w:val="center"/>
              <w:rPr>
                <w:rFonts w:ascii="Arial" w:eastAsia="Times New Roman" w:hAnsi="Arial" w:cs="Arial"/>
                <w:b/>
                <w:bCs/>
                <w:color w:val="000000"/>
                <w:sz w:val="14"/>
              </w:rPr>
            </w:pPr>
          </w:p>
        </w:tc>
        <w:tc>
          <w:tcPr>
            <w:tcW w:w="0" w:type="auto"/>
            <w:tcBorders>
              <w:top w:val="single" w:sz="4" w:space="0" w:color="auto"/>
              <w:bottom w:val="single" w:sz="4" w:space="0" w:color="auto"/>
            </w:tcBorders>
            <w:shd w:val="clear" w:color="auto" w:fill="auto"/>
            <w:noWrap/>
            <w:vAlign w:val="bottom"/>
          </w:tcPr>
          <w:p w14:paraId="0F7ED3D7" w14:textId="77777777" w:rsidR="003612B9" w:rsidRPr="003451FF" w:rsidRDefault="003612B9" w:rsidP="003451FF">
            <w:pPr>
              <w:jc w:val="center"/>
              <w:rPr>
                <w:rFonts w:ascii="Arial" w:eastAsia="Times New Roman" w:hAnsi="Arial" w:cs="Arial"/>
                <w:b/>
                <w:bCs/>
                <w:color w:val="000000"/>
                <w:sz w:val="14"/>
              </w:rPr>
            </w:pPr>
          </w:p>
        </w:tc>
        <w:tc>
          <w:tcPr>
            <w:tcW w:w="0" w:type="auto"/>
            <w:tcBorders>
              <w:top w:val="single" w:sz="4" w:space="0" w:color="auto"/>
              <w:bottom w:val="single" w:sz="4" w:space="0" w:color="auto"/>
            </w:tcBorders>
            <w:shd w:val="clear" w:color="auto" w:fill="auto"/>
            <w:noWrap/>
            <w:vAlign w:val="bottom"/>
          </w:tcPr>
          <w:p w14:paraId="0F918AB8" w14:textId="77777777" w:rsidR="003612B9" w:rsidRPr="003451FF" w:rsidRDefault="003612B9" w:rsidP="003451FF">
            <w:pPr>
              <w:jc w:val="center"/>
              <w:rPr>
                <w:rFonts w:ascii="Arial" w:eastAsia="Times New Roman" w:hAnsi="Arial" w:cs="Arial"/>
                <w:b/>
                <w:bCs/>
                <w:color w:val="000000"/>
                <w:sz w:val="14"/>
              </w:rPr>
            </w:pPr>
          </w:p>
        </w:tc>
        <w:tc>
          <w:tcPr>
            <w:tcW w:w="0" w:type="auto"/>
            <w:tcBorders>
              <w:top w:val="single" w:sz="4" w:space="0" w:color="auto"/>
              <w:bottom w:val="single" w:sz="4" w:space="0" w:color="auto"/>
            </w:tcBorders>
            <w:shd w:val="clear" w:color="auto" w:fill="auto"/>
            <w:noWrap/>
            <w:vAlign w:val="bottom"/>
          </w:tcPr>
          <w:p w14:paraId="5D835D61" w14:textId="77777777" w:rsidR="003612B9" w:rsidRPr="003451FF" w:rsidRDefault="003612B9" w:rsidP="003451FF">
            <w:pPr>
              <w:jc w:val="center"/>
              <w:rPr>
                <w:rFonts w:ascii="Arial" w:eastAsia="Times New Roman" w:hAnsi="Arial" w:cs="Arial"/>
                <w:b/>
                <w:bCs/>
                <w:color w:val="000000"/>
                <w:sz w:val="14"/>
              </w:rPr>
            </w:pPr>
          </w:p>
        </w:tc>
        <w:tc>
          <w:tcPr>
            <w:tcW w:w="0" w:type="auto"/>
            <w:tcBorders>
              <w:top w:val="single" w:sz="4" w:space="0" w:color="auto"/>
              <w:bottom w:val="single" w:sz="4" w:space="0" w:color="auto"/>
            </w:tcBorders>
            <w:shd w:val="clear" w:color="auto" w:fill="auto"/>
            <w:noWrap/>
            <w:vAlign w:val="bottom"/>
          </w:tcPr>
          <w:p w14:paraId="13A23658" w14:textId="77777777" w:rsidR="003612B9" w:rsidRPr="003451FF" w:rsidRDefault="003612B9" w:rsidP="003451FF">
            <w:pPr>
              <w:jc w:val="center"/>
              <w:rPr>
                <w:rFonts w:ascii="Arial" w:eastAsia="Times New Roman" w:hAnsi="Arial" w:cs="Arial"/>
                <w:b/>
                <w:bCs/>
                <w:color w:val="000000"/>
                <w:sz w:val="14"/>
              </w:rPr>
            </w:pPr>
          </w:p>
        </w:tc>
        <w:tc>
          <w:tcPr>
            <w:tcW w:w="0" w:type="auto"/>
            <w:tcBorders>
              <w:top w:val="single" w:sz="4" w:space="0" w:color="auto"/>
              <w:bottom w:val="single" w:sz="4" w:space="0" w:color="auto"/>
            </w:tcBorders>
            <w:shd w:val="clear" w:color="auto" w:fill="auto"/>
            <w:noWrap/>
            <w:vAlign w:val="bottom"/>
          </w:tcPr>
          <w:p w14:paraId="510B9B38" w14:textId="77777777" w:rsidR="003612B9" w:rsidRPr="003451FF" w:rsidRDefault="003612B9" w:rsidP="003451FF">
            <w:pPr>
              <w:jc w:val="center"/>
              <w:rPr>
                <w:rFonts w:ascii="Arial" w:eastAsia="Times New Roman" w:hAnsi="Arial" w:cs="Arial"/>
                <w:b/>
                <w:bCs/>
                <w:color w:val="000000"/>
                <w:sz w:val="14"/>
              </w:rPr>
            </w:pPr>
          </w:p>
        </w:tc>
      </w:tr>
      <w:tr w:rsidR="003451FF" w:rsidRPr="003451FF" w14:paraId="117F4D63" w14:textId="77777777" w:rsidTr="00196008">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7813A03" w14:textId="77777777" w:rsidR="003451FF" w:rsidRPr="003451FF" w:rsidRDefault="003451FF" w:rsidP="003451FF">
            <w:pPr>
              <w:jc w:val="center"/>
              <w:rPr>
                <w:rFonts w:ascii="Arial" w:eastAsia="Times New Roman" w:hAnsi="Arial" w:cs="Arial"/>
                <w:b/>
                <w:bCs/>
                <w:color w:val="000000"/>
                <w:sz w:val="14"/>
                <w:szCs w:val="22"/>
              </w:rPr>
            </w:pPr>
            <w:r w:rsidRPr="003451FF">
              <w:rPr>
                <w:rFonts w:ascii="Arial" w:eastAsia="Times New Roman" w:hAnsi="Arial" w:cs="Arial"/>
                <w:b/>
                <w:bCs/>
                <w:color w:val="000000"/>
                <w:sz w:val="14"/>
                <w:szCs w:val="22"/>
              </w:rPr>
              <w:t xml:space="preserve">AISALMIENTO TB EXTRAPULMONAR </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539B3977"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04F862CD"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47F2FA69"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4F7D60DD"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17F9EC82"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69F2F21E"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283F6043"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225CAB61"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58277530"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7CC7A12E"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w:t>
            </w:r>
          </w:p>
        </w:tc>
      </w:tr>
      <w:tr w:rsidR="003451FF" w:rsidRPr="003451FF" w14:paraId="79A92626" w14:textId="77777777" w:rsidTr="003451F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C88330"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CONTACTO</w:t>
            </w:r>
          </w:p>
        </w:tc>
        <w:tc>
          <w:tcPr>
            <w:tcW w:w="0" w:type="auto"/>
            <w:tcBorders>
              <w:top w:val="nil"/>
              <w:left w:val="nil"/>
              <w:bottom w:val="single" w:sz="4" w:space="0" w:color="auto"/>
              <w:right w:val="single" w:sz="4" w:space="0" w:color="auto"/>
            </w:tcBorders>
            <w:shd w:val="clear" w:color="auto" w:fill="auto"/>
            <w:noWrap/>
            <w:vAlign w:val="bottom"/>
            <w:hideMark/>
          </w:tcPr>
          <w:p w14:paraId="365DB96E"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7</w:t>
            </w:r>
          </w:p>
        </w:tc>
        <w:tc>
          <w:tcPr>
            <w:tcW w:w="0" w:type="auto"/>
            <w:tcBorders>
              <w:top w:val="nil"/>
              <w:left w:val="nil"/>
              <w:bottom w:val="single" w:sz="4" w:space="0" w:color="auto"/>
              <w:right w:val="single" w:sz="4" w:space="0" w:color="auto"/>
            </w:tcBorders>
            <w:shd w:val="clear" w:color="auto" w:fill="auto"/>
            <w:noWrap/>
            <w:vAlign w:val="bottom"/>
            <w:hideMark/>
          </w:tcPr>
          <w:p w14:paraId="449F8781" w14:textId="77777777" w:rsidR="003451FF" w:rsidRPr="003451FF" w:rsidRDefault="003451FF" w:rsidP="003451FF">
            <w:pPr>
              <w:jc w:val="right"/>
              <w:rPr>
                <w:rFonts w:ascii="Arial" w:eastAsia="Times New Roman" w:hAnsi="Arial" w:cs="Arial"/>
                <w:color w:val="000000"/>
                <w:sz w:val="14"/>
              </w:rPr>
            </w:pPr>
            <w:r w:rsidRPr="003451FF">
              <w:rPr>
                <w:rFonts w:ascii="Arial" w:eastAsia="Times New Roman" w:hAnsi="Arial" w:cs="Arial"/>
                <w:color w:val="000000"/>
                <w:sz w:val="14"/>
              </w:rPr>
              <w:t>7,77</w:t>
            </w:r>
          </w:p>
        </w:tc>
        <w:tc>
          <w:tcPr>
            <w:tcW w:w="0" w:type="auto"/>
            <w:tcBorders>
              <w:top w:val="nil"/>
              <w:left w:val="nil"/>
              <w:bottom w:val="single" w:sz="4" w:space="0" w:color="auto"/>
              <w:right w:val="single" w:sz="4" w:space="0" w:color="auto"/>
            </w:tcBorders>
            <w:shd w:val="clear" w:color="auto" w:fill="auto"/>
            <w:noWrap/>
            <w:vAlign w:val="bottom"/>
            <w:hideMark/>
          </w:tcPr>
          <w:p w14:paraId="371E31D6"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w:t>
            </w:r>
          </w:p>
        </w:tc>
        <w:tc>
          <w:tcPr>
            <w:tcW w:w="0" w:type="auto"/>
            <w:tcBorders>
              <w:top w:val="nil"/>
              <w:left w:val="nil"/>
              <w:bottom w:val="single" w:sz="4" w:space="0" w:color="auto"/>
              <w:right w:val="single" w:sz="4" w:space="0" w:color="auto"/>
            </w:tcBorders>
            <w:shd w:val="clear" w:color="auto" w:fill="auto"/>
            <w:noWrap/>
            <w:vAlign w:val="bottom"/>
            <w:hideMark/>
          </w:tcPr>
          <w:p w14:paraId="1C6AADA5"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2,22</w:t>
            </w:r>
          </w:p>
        </w:tc>
        <w:tc>
          <w:tcPr>
            <w:tcW w:w="0" w:type="auto"/>
            <w:tcBorders>
              <w:top w:val="nil"/>
              <w:left w:val="nil"/>
              <w:bottom w:val="single" w:sz="4" w:space="0" w:color="auto"/>
              <w:right w:val="single" w:sz="4" w:space="0" w:color="auto"/>
            </w:tcBorders>
            <w:shd w:val="clear" w:color="auto" w:fill="auto"/>
            <w:noWrap/>
            <w:vAlign w:val="bottom"/>
            <w:hideMark/>
          </w:tcPr>
          <w:p w14:paraId="439450AF"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6</w:t>
            </w:r>
          </w:p>
        </w:tc>
        <w:tc>
          <w:tcPr>
            <w:tcW w:w="0" w:type="auto"/>
            <w:tcBorders>
              <w:top w:val="nil"/>
              <w:left w:val="nil"/>
              <w:bottom w:val="single" w:sz="4" w:space="0" w:color="auto"/>
              <w:right w:val="single" w:sz="4" w:space="0" w:color="auto"/>
            </w:tcBorders>
            <w:shd w:val="clear" w:color="auto" w:fill="auto"/>
            <w:noWrap/>
            <w:vAlign w:val="bottom"/>
            <w:hideMark/>
          </w:tcPr>
          <w:p w14:paraId="2BE816D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6,66</w:t>
            </w:r>
          </w:p>
        </w:tc>
        <w:tc>
          <w:tcPr>
            <w:tcW w:w="0" w:type="auto"/>
            <w:tcBorders>
              <w:top w:val="nil"/>
              <w:left w:val="nil"/>
              <w:bottom w:val="single" w:sz="4" w:space="0" w:color="auto"/>
              <w:right w:val="single" w:sz="4" w:space="0" w:color="auto"/>
            </w:tcBorders>
            <w:shd w:val="clear" w:color="auto" w:fill="auto"/>
            <w:noWrap/>
            <w:vAlign w:val="bottom"/>
            <w:hideMark/>
          </w:tcPr>
          <w:p w14:paraId="01C080E9"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w:t>
            </w:r>
          </w:p>
        </w:tc>
        <w:tc>
          <w:tcPr>
            <w:tcW w:w="0" w:type="auto"/>
            <w:tcBorders>
              <w:top w:val="nil"/>
              <w:left w:val="nil"/>
              <w:bottom w:val="single" w:sz="4" w:space="0" w:color="auto"/>
              <w:right w:val="single" w:sz="4" w:space="0" w:color="auto"/>
            </w:tcBorders>
            <w:shd w:val="clear" w:color="auto" w:fill="auto"/>
            <w:noWrap/>
            <w:vAlign w:val="bottom"/>
            <w:hideMark/>
          </w:tcPr>
          <w:p w14:paraId="511E1F78"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1,11</w:t>
            </w:r>
          </w:p>
        </w:tc>
        <w:tc>
          <w:tcPr>
            <w:tcW w:w="0" w:type="auto"/>
            <w:tcBorders>
              <w:top w:val="nil"/>
              <w:left w:val="nil"/>
              <w:bottom w:val="single" w:sz="4" w:space="0" w:color="auto"/>
              <w:right w:val="single" w:sz="4" w:space="0" w:color="auto"/>
            </w:tcBorders>
            <w:shd w:val="clear" w:color="000000" w:fill="82C5FF"/>
            <w:noWrap/>
            <w:vAlign w:val="bottom"/>
            <w:hideMark/>
          </w:tcPr>
          <w:p w14:paraId="0BAA1A9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16</w:t>
            </w:r>
          </w:p>
        </w:tc>
        <w:tc>
          <w:tcPr>
            <w:tcW w:w="0" w:type="auto"/>
            <w:tcBorders>
              <w:top w:val="nil"/>
              <w:left w:val="nil"/>
              <w:bottom w:val="single" w:sz="4" w:space="0" w:color="auto"/>
              <w:right w:val="single" w:sz="4" w:space="0" w:color="auto"/>
            </w:tcBorders>
            <w:shd w:val="clear" w:color="000000" w:fill="82C5FF"/>
            <w:noWrap/>
            <w:vAlign w:val="bottom"/>
            <w:hideMark/>
          </w:tcPr>
          <w:p w14:paraId="17CB9F40"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17,7</w:t>
            </w:r>
          </w:p>
        </w:tc>
      </w:tr>
      <w:tr w:rsidR="003451FF" w:rsidRPr="003451FF" w14:paraId="001F36DE" w14:textId="77777777" w:rsidTr="003451F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29801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RESPIRATORIO</w:t>
            </w:r>
          </w:p>
        </w:tc>
        <w:tc>
          <w:tcPr>
            <w:tcW w:w="0" w:type="auto"/>
            <w:tcBorders>
              <w:top w:val="nil"/>
              <w:left w:val="nil"/>
              <w:bottom w:val="single" w:sz="4" w:space="0" w:color="auto"/>
              <w:right w:val="single" w:sz="4" w:space="0" w:color="auto"/>
            </w:tcBorders>
            <w:shd w:val="clear" w:color="auto" w:fill="auto"/>
            <w:noWrap/>
            <w:vAlign w:val="bottom"/>
            <w:hideMark/>
          </w:tcPr>
          <w:p w14:paraId="78237E4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7</w:t>
            </w:r>
          </w:p>
        </w:tc>
        <w:tc>
          <w:tcPr>
            <w:tcW w:w="0" w:type="auto"/>
            <w:tcBorders>
              <w:top w:val="nil"/>
              <w:left w:val="nil"/>
              <w:bottom w:val="single" w:sz="4" w:space="0" w:color="auto"/>
              <w:right w:val="single" w:sz="4" w:space="0" w:color="auto"/>
            </w:tcBorders>
            <w:shd w:val="clear" w:color="auto" w:fill="auto"/>
            <w:noWrap/>
            <w:vAlign w:val="bottom"/>
            <w:hideMark/>
          </w:tcPr>
          <w:p w14:paraId="04AFF257" w14:textId="77777777" w:rsidR="003451FF" w:rsidRPr="003451FF" w:rsidRDefault="003451FF" w:rsidP="003451FF">
            <w:pPr>
              <w:jc w:val="right"/>
              <w:rPr>
                <w:rFonts w:ascii="Arial" w:eastAsia="Times New Roman" w:hAnsi="Arial" w:cs="Arial"/>
                <w:color w:val="000000"/>
                <w:sz w:val="14"/>
              </w:rPr>
            </w:pPr>
            <w:r w:rsidRPr="003451FF">
              <w:rPr>
                <w:rFonts w:ascii="Arial" w:eastAsia="Times New Roman" w:hAnsi="Arial" w:cs="Arial"/>
                <w:color w:val="000000"/>
                <w:sz w:val="14"/>
              </w:rPr>
              <w:t>7,77</w:t>
            </w:r>
          </w:p>
        </w:tc>
        <w:tc>
          <w:tcPr>
            <w:tcW w:w="0" w:type="auto"/>
            <w:tcBorders>
              <w:top w:val="nil"/>
              <w:left w:val="nil"/>
              <w:bottom w:val="single" w:sz="4" w:space="0" w:color="auto"/>
              <w:right w:val="single" w:sz="4" w:space="0" w:color="auto"/>
            </w:tcBorders>
            <w:shd w:val="clear" w:color="auto" w:fill="auto"/>
            <w:noWrap/>
            <w:vAlign w:val="bottom"/>
            <w:hideMark/>
          </w:tcPr>
          <w:p w14:paraId="6CF09BF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w:t>
            </w:r>
          </w:p>
        </w:tc>
        <w:tc>
          <w:tcPr>
            <w:tcW w:w="0" w:type="auto"/>
            <w:tcBorders>
              <w:top w:val="nil"/>
              <w:left w:val="nil"/>
              <w:bottom w:val="single" w:sz="4" w:space="0" w:color="auto"/>
              <w:right w:val="single" w:sz="4" w:space="0" w:color="auto"/>
            </w:tcBorders>
            <w:shd w:val="clear" w:color="auto" w:fill="auto"/>
            <w:noWrap/>
            <w:vAlign w:val="bottom"/>
            <w:hideMark/>
          </w:tcPr>
          <w:p w14:paraId="659D3570"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2,22</w:t>
            </w:r>
          </w:p>
        </w:tc>
        <w:tc>
          <w:tcPr>
            <w:tcW w:w="0" w:type="auto"/>
            <w:tcBorders>
              <w:top w:val="nil"/>
              <w:left w:val="nil"/>
              <w:bottom w:val="single" w:sz="4" w:space="0" w:color="auto"/>
              <w:right w:val="single" w:sz="4" w:space="0" w:color="auto"/>
            </w:tcBorders>
            <w:shd w:val="clear" w:color="auto" w:fill="auto"/>
            <w:noWrap/>
            <w:vAlign w:val="bottom"/>
            <w:hideMark/>
          </w:tcPr>
          <w:p w14:paraId="5B1805B1"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9</w:t>
            </w:r>
          </w:p>
        </w:tc>
        <w:tc>
          <w:tcPr>
            <w:tcW w:w="0" w:type="auto"/>
            <w:tcBorders>
              <w:top w:val="nil"/>
              <w:left w:val="nil"/>
              <w:bottom w:val="single" w:sz="4" w:space="0" w:color="auto"/>
              <w:right w:val="single" w:sz="4" w:space="0" w:color="auto"/>
            </w:tcBorders>
            <w:shd w:val="clear" w:color="auto" w:fill="auto"/>
            <w:noWrap/>
            <w:vAlign w:val="bottom"/>
            <w:hideMark/>
          </w:tcPr>
          <w:p w14:paraId="439F48BE"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10</w:t>
            </w:r>
          </w:p>
        </w:tc>
        <w:tc>
          <w:tcPr>
            <w:tcW w:w="0" w:type="auto"/>
            <w:tcBorders>
              <w:top w:val="nil"/>
              <w:left w:val="nil"/>
              <w:bottom w:val="single" w:sz="4" w:space="0" w:color="auto"/>
              <w:right w:val="single" w:sz="4" w:space="0" w:color="auto"/>
            </w:tcBorders>
            <w:shd w:val="clear" w:color="auto" w:fill="auto"/>
            <w:noWrap/>
            <w:vAlign w:val="bottom"/>
            <w:hideMark/>
          </w:tcPr>
          <w:p w14:paraId="50B67B03"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w:t>
            </w:r>
          </w:p>
        </w:tc>
        <w:tc>
          <w:tcPr>
            <w:tcW w:w="0" w:type="auto"/>
            <w:tcBorders>
              <w:top w:val="nil"/>
              <w:left w:val="nil"/>
              <w:bottom w:val="single" w:sz="4" w:space="0" w:color="auto"/>
              <w:right w:val="single" w:sz="4" w:space="0" w:color="auto"/>
            </w:tcBorders>
            <w:shd w:val="clear" w:color="auto" w:fill="auto"/>
            <w:noWrap/>
            <w:vAlign w:val="bottom"/>
            <w:hideMark/>
          </w:tcPr>
          <w:p w14:paraId="039A01B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3,33</w:t>
            </w:r>
          </w:p>
        </w:tc>
        <w:tc>
          <w:tcPr>
            <w:tcW w:w="0" w:type="auto"/>
            <w:tcBorders>
              <w:top w:val="nil"/>
              <w:left w:val="nil"/>
              <w:bottom w:val="single" w:sz="4" w:space="0" w:color="auto"/>
              <w:right w:val="single" w:sz="4" w:space="0" w:color="auto"/>
            </w:tcBorders>
            <w:shd w:val="clear" w:color="000000" w:fill="82C5FF"/>
            <w:noWrap/>
            <w:vAlign w:val="bottom"/>
            <w:hideMark/>
          </w:tcPr>
          <w:p w14:paraId="4640012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21</w:t>
            </w:r>
          </w:p>
        </w:tc>
        <w:tc>
          <w:tcPr>
            <w:tcW w:w="0" w:type="auto"/>
            <w:tcBorders>
              <w:top w:val="nil"/>
              <w:left w:val="nil"/>
              <w:bottom w:val="single" w:sz="4" w:space="0" w:color="auto"/>
              <w:right w:val="single" w:sz="4" w:space="0" w:color="auto"/>
            </w:tcBorders>
            <w:shd w:val="clear" w:color="000000" w:fill="82C5FF"/>
            <w:noWrap/>
            <w:vAlign w:val="bottom"/>
            <w:hideMark/>
          </w:tcPr>
          <w:p w14:paraId="2079EA53"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23,3</w:t>
            </w:r>
          </w:p>
        </w:tc>
      </w:tr>
      <w:tr w:rsidR="003451FF" w:rsidRPr="003451FF" w14:paraId="3A5EFBC8" w14:textId="77777777" w:rsidTr="003451F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88856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GOTITAS</w:t>
            </w:r>
          </w:p>
        </w:tc>
        <w:tc>
          <w:tcPr>
            <w:tcW w:w="0" w:type="auto"/>
            <w:tcBorders>
              <w:top w:val="nil"/>
              <w:left w:val="nil"/>
              <w:bottom w:val="single" w:sz="4" w:space="0" w:color="auto"/>
              <w:right w:val="single" w:sz="4" w:space="0" w:color="auto"/>
            </w:tcBorders>
            <w:shd w:val="clear" w:color="auto" w:fill="auto"/>
            <w:noWrap/>
            <w:vAlign w:val="bottom"/>
            <w:hideMark/>
          </w:tcPr>
          <w:p w14:paraId="3873182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6</w:t>
            </w:r>
          </w:p>
        </w:tc>
        <w:tc>
          <w:tcPr>
            <w:tcW w:w="0" w:type="auto"/>
            <w:tcBorders>
              <w:top w:val="nil"/>
              <w:left w:val="nil"/>
              <w:bottom w:val="single" w:sz="4" w:space="0" w:color="auto"/>
              <w:right w:val="single" w:sz="4" w:space="0" w:color="auto"/>
            </w:tcBorders>
            <w:shd w:val="clear" w:color="auto" w:fill="auto"/>
            <w:noWrap/>
            <w:vAlign w:val="bottom"/>
            <w:hideMark/>
          </w:tcPr>
          <w:p w14:paraId="3271DCC5" w14:textId="77777777" w:rsidR="003451FF" w:rsidRPr="003451FF" w:rsidRDefault="003451FF" w:rsidP="003451FF">
            <w:pPr>
              <w:jc w:val="right"/>
              <w:rPr>
                <w:rFonts w:ascii="Arial" w:eastAsia="Times New Roman" w:hAnsi="Arial" w:cs="Arial"/>
                <w:color w:val="000000"/>
                <w:sz w:val="14"/>
              </w:rPr>
            </w:pPr>
            <w:r w:rsidRPr="003451FF">
              <w:rPr>
                <w:rFonts w:ascii="Arial" w:eastAsia="Times New Roman" w:hAnsi="Arial" w:cs="Arial"/>
                <w:color w:val="000000"/>
                <w:sz w:val="14"/>
              </w:rPr>
              <w:t>6,66</w:t>
            </w:r>
          </w:p>
        </w:tc>
        <w:tc>
          <w:tcPr>
            <w:tcW w:w="0" w:type="auto"/>
            <w:tcBorders>
              <w:top w:val="nil"/>
              <w:left w:val="nil"/>
              <w:bottom w:val="single" w:sz="4" w:space="0" w:color="auto"/>
              <w:right w:val="single" w:sz="4" w:space="0" w:color="auto"/>
            </w:tcBorders>
            <w:shd w:val="clear" w:color="auto" w:fill="auto"/>
            <w:noWrap/>
            <w:vAlign w:val="bottom"/>
            <w:hideMark/>
          </w:tcPr>
          <w:p w14:paraId="552F342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w:t>
            </w:r>
          </w:p>
        </w:tc>
        <w:tc>
          <w:tcPr>
            <w:tcW w:w="0" w:type="auto"/>
            <w:tcBorders>
              <w:top w:val="nil"/>
              <w:left w:val="nil"/>
              <w:bottom w:val="single" w:sz="4" w:space="0" w:color="auto"/>
              <w:right w:val="single" w:sz="4" w:space="0" w:color="auto"/>
            </w:tcBorders>
            <w:shd w:val="clear" w:color="auto" w:fill="auto"/>
            <w:noWrap/>
            <w:vAlign w:val="bottom"/>
            <w:hideMark/>
          </w:tcPr>
          <w:p w14:paraId="0EF18E8C"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3,33</w:t>
            </w:r>
          </w:p>
        </w:tc>
        <w:tc>
          <w:tcPr>
            <w:tcW w:w="0" w:type="auto"/>
            <w:tcBorders>
              <w:top w:val="nil"/>
              <w:left w:val="nil"/>
              <w:bottom w:val="single" w:sz="4" w:space="0" w:color="auto"/>
              <w:right w:val="single" w:sz="4" w:space="0" w:color="auto"/>
            </w:tcBorders>
            <w:shd w:val="clear" w:color="auto" w:fill="auto"/>
            <w:noWrap/>
            <w:vAlign w:val="bottom"/>
            <w:hideMark/>
          </w:tcPr>
          <w:p w14:paraId="63F64F6C"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7</w:t>
            </w:r>
          </w:p>
        </w:tc>
        <w:tc>
          <w:tcPr>
            <w:tcW w:w="0" w:type="auto"/>
            <w:tcBorders>
              <w:top w:val="nil"/>
              <w:left w:val="nil"/>
              <w:bottom w:val="single" w:sz="4" w:space="0" w:color="auto"/>
              <w:right w:val="single" w:sz="4" w:space="0" w:color="auto"/>
            </w:tcBorders>
            <w:shd w:val="clear" w:color="auto" w:fill="auto"/>
            <w:noWrap/>
            <w:vAlign w:val="bottom"/>
            <w:hideMark/>
          </w:tcPr>
          <w:p w14:paraId="7B51D5C5"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7,77</w:t>
            </w:r>
          </w:p>
        </w:tc>
        <w:tc>
          <w:tcPr>
            <w:tcW w:w="0" w:type="auto"/>
            <w:tcBorders>
              <w:top w:val="nil"/>
              <w:left w:val="nil"/>
              <w:bottom w:val="single" w:sz="4" w:space="0" w:color="auto"/>
              <w:right w:val="single" w:sz="4" w:space="0" w:color="auto"/>
            </w:tcBorders>
            <w:shd w:val="clear" w:color="auto" w:fill="auto"/>
            <w:noWrap/>
            <w:vAlign w:val="bottom"/>
            <w:hideMark/>
          </w:tcPr>
          <w:p w14:paraId="0D82EA38"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9</w:t>
            </w:r>
          </w:p>
        </w:tc>
        <w:tc>
          <w:tcPr>
            <w:tcW w:w="0" w:type="auto"/>
            <w:tcBorders>
              <w:top w:val="nil"/>
              <w:left w:val="nil"/>
              <w:bottom w:val="single" w:sz="4" w:space="0" w:color="auto"/>
              <w:right w:val="single" w:sz="4" w:space="0" w:color="auto"/>
            </w:tcBorders>
            <w:shd w:val="clear" w:color="auto" w:fill="auto"/>
            <w:noWrap/>
            <w:vAlign w:val="bottom"/>
            <w:hideMark/>
          </w:tcPr>
          <w:p w14:paraId="72601F5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10</w:t>
            </w:r>
          </w:p>
        </w:tc>
        <w:tc>
          <w:tcPr>
            <w:tcW w:w="0" w:type="auto"/>
            <w:tcBorders>
              <w:top w:val="nil"/>
              <w:left w:val="nil"/>
              <w:bottom w:val="single" w:sz="4" w:space="0" w:color="auto"/>
              <w:right w:val="single" w:sz="4" w:space="0" w:color="auto"/>
            </w:tcBorders>
            <w:shd w:val="clear" w:color="000000" w:fill="82C5FF"/>
            <w:noWrap/>
            <w:vAlign w:val="bottom"/>
            <w:hideMark/>
          </w:tcPr>
          <w:p w14:paraId="6CA01563"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25</w:t>
            </w:r>
          </w:p>
        </w:tc>
        <w:tc>
          <w:tcPr>
            <w:tcW w:w="0" w:type="auto"/>
            <w:tcBorders>
              <w:top w:val="nil"/>
              <w:left w:val="nil"/>
              <w:bottom w:val="single" w:sz="4" w:space="0" w:color="auto"/>
              <w:right w:val="single" w:sz="4" w:space="0" w:color="auto"/>
            </w:tcBorders>
            <w:shd w:val="clear" w:color="000000" w:fill="82C5FF"/>
            <w:noWrap/>
            <w:vAlign w:val="bottom"/>
            <w:hideMark/>
          </w:tcPr>
          <w:p w14:paraId="546178A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27,7</w:t>
            </w:r>
          </w:p>
        </w:tc>
      </w:tr>
      <w:tr w:rsidR="003451FF" w:rsidRPr="003451FF" w14:paraId="15B8C633" w14:textId="77777777" w:rsidTr="003451F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EE0251"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NINGUNO</w:t>
            </w:r>
          </w:p>
        </w:tc>
        <w:tc>
          <w:tcPr>
            <w:tcW w:w="0" w:type="auto"/>
            <w:tcBorders>
              <w:top w:val="nil"/>
              <w:left w:val="nil"/>
              <w:bottom w:val="single" w:sz="4" w:space="0" w:color="auto"/>
              <w:right w:val="single" w:sz="4" w:space="0" w:color="auto"/>
            </w:tcBorders>
            <w:shd w:val="clear" w:color="auto" w:fill="auto"/>
            <w:noWrap/>
            <w:vAlign w:val="bottom"/>
            <w:hideMark/>
          </w:tcPr>
          <w:p w14:paraId="0DDBD564"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w:t>
            </w:r>
          </w:p>
        </w:tc>
        <w:tc>
          <w:tcPr>
            <w:tcW w:w="0" w:type="auto"/>
            <w:tcBorders>
              <w:top w:val="nil"/>
              <w:left w:val="nil"/>
              <w:bottom w:val="single" w:sz="4" w:space="0" w:color="auto"/>
              <w:right w:val="single" w:sz="4" w:space="0" w:color="auto"/>
            </w:tcBorders>
            <w:shd w:val="clear" w:color="auto" w:fill="auto"/>
            <w:noWrap/>
            <w:vAlign w:val="bottom"/>
            <w:hideMark/>
          </w:tcPr>
          <w:p w14:paraId="45960963" w14:textId="77777777" w:rsidR="003451FF" w:rsidRPr="003451FF" w:rsidRDefault="003451FF" w:rsidP="003451FF">
            <w:pPr>
              <w:jc w:val="right"/>
              <w:rPr>
                <w:rFonts w:ascii="Arial" w:eastAsia="Times New Roman" w:hAnsi="Arial" w:cs="Arial"/>
                <w:color w:val="000000"/>
                <w:sz w:val="14"/>
              </w:rPr>
            </w:pPr>
            <w:r w:rsidRPr="003451FF">
              <w:rPr>
                <w:rFonts w:ascii="Arial" w:eastAsia="Times New Roman" w:hAnsi="Arial" w:cs="Arial"/>
                <w:color w:val="000000"/>
                <w:sz w:val="14"/>
              </w:rPr>
              <w:t>2,22</w:t>
            </w:r>
          </w:p>
        </w:tc>
        <w:tc>
          <w:tcPr>
            <w:tcW w:w="0" w:type="auto"/>
            <w:tcBorders>
              <w:top w:val="nil"/>
              <w:left w:val="nil"/>
              <w:bottom w:val="single" w:sz="4" w:space="0" w:color="auto"/>
              <w:right w:val="single" w:sz="4" w:space="0" w:color="auto"/>
            </w:tcBorders>
            <w:shd w:val="clear" w:color="auto" w:fill="auto"/>
            <w:noWrap/>
            <w:vAlign w:val="bottom"/>
            <w:hideMark/>
          </w:tcPr>
          <w:p w14:paraId="27F2ED50"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w:t>
            </w:r>
          </w:p>
        </w:tc>
        <w:tc>
          <w:tcPr>
            <w:tcW w:w="0" w:type="auto"/>
            <w:tcBorders>
              <w:top w:val="nil"/>
              <w:left w:val="nil"/>
              <w:bottom w:val="single" w:sz="4" w:space="0" w:color="auto"/>
              <w:right w:val="single" w:sz="4" w:space="0" w:color="auto"/>
            </w:tcBorders>
            <w:shd w:val="clear" w:color="auto" w:fill="auto"/>
            <w:noWrap/>
            <w:vAlign w:val="bottom"/>
            <w:hideMark/>
          </w:tcPr>
          <w:p w14:paraId="2D86E171"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3,33</w:t>
            </w:r>
          </w:p>
        </w:tc>
        <w:tc>
          <w:tcPr>
            <w:tcW w:w="0" w:type="auto"/>
            <w:tcBorders>
              <w:top w:val="nil"/>
              <w:left w:val="nil"/>
              <w:bottom w:val="single" w:sz="4" w:space="0" w:color="auto"/>
              <w:right w:val="single" w:sz="4" w:space="0" w:color="auto"/>
            </w:tcBorders>
            <w:shd w:val="clear" w:color="auto" w:fill="auto"/>
            <w:noWrap/>
            <w:vAlign w:val="bottom"/>
            <w:hideMark/>
          </w:tcPr>
          <w:p w14:paraId="2A837B8D"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7</w:t>
            </w:r>
          </w:p>
        </w:tc>
        <w:tc>
          <w:tcPr>
            <w:tcW w:w="0" w:type="auto"/>
            <w:tcBorders>
              <w:top w:val="nil"/>
              <w:left w:val="nil"/>
              <w:bottom w:val="single" w:sz="4" w:space="0" w:color="auto"/>
              <w:right w:val="single" w:sz="4" w:space="0" w:color="auto"/>
            </w:tcBorders>
            <w:shd w:val="clear" w:color="auto" w:fill="auto"/>
            <w:noWrap/>
            <w:vAlign w:val="bottom"/>
            <w:hideMark/>
          </w:tcPr>
          <w:p w14:paraId="11279F5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7,77</w:t>
            </w:r>
          </w:p>
        </w:tc>
        <w:tc>
          <w:tcPr>
            <w:tcW w:w="0" w:type="auto"/>
            <w:tcBorders>
              <w:top w:val="nil"/>
              <w:left w:val="nil"/>
              <w:bottom w:val="single" w:sz="4" w:space="0" w:color="auto"/>
              <w:right w:val="single" w:sz="4" w:space="0" w:color="auto"/>
            </w:tcBorders>
            <w:shd w:val="clear" w:color="auto" w:fill="auto"/>
            <w:noWrap/>
            <w:vAlign w:val="bottom"/>
            <w:hideMark/>
          </w:tcPr>
          <w:p w14:paraId="3818EBFB"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4</w:t>
            </w:r>
          </w:p>
        </w:tc>
        <w:tc>
          <w:tcPr>
            <w:tcW w:w="0" w:type="auto"/>
            <w:tcBorders>
              <w:top w:val="nil"/>
              <w:left w:val="nil"/>
              <w:bottom w:val="single" w:sz="4" w:space="0" w:color="auto"/>
              <w:right w:val="single" w:sz="4" w:space="0" w:color="auto"/>
            </w:tcBorders>
            <w:shd w:val="clear" w:color="auto" w:fill="auto"/>
            <w:noWrap/>
            <w:vAlign w:val="bottom"/>
            <w:hideMark/>
          </w:tcPr>
          <w:p w14:paraId="2F21BD13"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4,44</w:t>
            </w:r>
          </w:p>
        </w:tc>
        <w:tc>
          <w:tcPr>
            <w:tcW w:w="0" w:type="auto"/>
            <w:tcBorders>
              <w:top w:val="nil"/>
              <w:left w:val="nil"/>
              <w:bottom w:val="single" w:sz="4" w:space="0" w:color="auto"/>
              <w:right w:val="single" w:sz="4" w:space="0" w:color="auto"/>
            </w:tcBorders>
            <w:shd w:val="clear" w:color="000000" w:fill="82C5FF"/>
            <w:noWrap/>
            <w:vAlign w:val="bottom"/>
            <w:hideMark/>
          </w:tcPr>
          <w:p w14:paraId="3C5F40EB"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16</w:t>
            </w:r>
          </w:p>
        </w:tc>
        <w:tc>
          <w:tcPr>
            <w:tcW w:w="0" w:type="auto"/>
            <w:tcBorders>
              <w:top w:val="nil"/>
              <w:left w:val="nil"/>
              <w:bottom w:val="single" w:sz="4" w:space="0" w:color="auto"/>
              <w:right w:val="single" w:sz="4" w:space="0" w:color="auto"/>
            </w:tcBorders>
            <w:shd w:val="clear" w:color="000000" w:fill="82C5FF"/>
            <w:noWrap/>
            <w:vAlign w:val="bottom"/>
            <w:hideMark/>
          </w:tcPr>
          <w:p w14:paraId="2D4A47FF"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17,7</w:t>
            </w:r>
          </w:p>
        </w:tc>
      </w:tr>
      <w:tr w:rsidR="003451FF" w:rsidRPr="003451FF" w14:paraId="517D3BB6" w14:textId="77777777" w:rsidTr="003451F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984DB8" w14:textId="5C228D67" w:rsidR="003451FF" w:rsidRPr="003451FF" w:rsidRDefault="00803F91" w:rsidP="003451FF">
            <w:pPr>
              <w:jc w:val="center"/>
              <w:rPr>
                <w:rFonts w:ascii="Arial" w:eastAsia="Times New Roman" w:hAnsi="Arial" w:cs="Arial"/>
                <w:color w:val="000000"/>
                <w:sz w:val="14"/>
              </w:rPr>
            </w:pPr>
            <w:r>
              <w:rPr>
                <w:rFonts w:ascii="Arial" w:eastAsia="Times New Roman" w:hAnsi="Arial" w:cs="Arial"/>
                <w:color w:val="000000"/>
                <w:sz w:val="14"/>
              </w:rPr>
              <w:t>*</w:t>
            </w:r>
            <w:r w:rsidR="003451FF" w:rsidRPr="003451FF">
              <w:rPr>
                <w:rFonts w:ascii="Arial" w:eastAsia="Times New Roman" w:hAnsi="Arial" w:cs="Arial"/>
                <w:color w:val="000000"/>
                <w:sz w:val="14"/>
              </w:rPr>
              <w:t>MAS DE UNO</w:t>
            </w:r>
          </w:p>
        </w:tc>
        <w:tc>
          <w:tcPr>
            <w:tcW w:w="0" w:type="auto"/>
            <w:tcBorders>
              <w:top w:val="nil"/>
              <w:left w:val="nil"/>
              <w:bottom w:val="single" w:sz="4" w:space="0" w:color="auto"/>
              <w:right w:val="single" w:sz="4" w:space="0" w:color="auto"/>
            </w:tcBorders>
            <w:shd w:val="clear" w:color="auto" w:fill="auto"/>
            <w:noWrap/>
            <w:vAlign w:val="bottom"/>
            <w:hideMark/>
          </w:tcPr>
          <w:p w14:paraId="29EA78B7"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7</w:t>
            </w:r>
          </w:p>
        </w:tc>
        <w:tc>
          <w:tcPr>
            <w:tcW w:w="0" w:type="auto"/>
            <w:tcBorders>
              <w:top w:val="nil"/>
              <w:left w:val="nil"/>
              <w:bottom w:val="single" w:sz="4" w:space="0" w:color="auto"/>
              <w:right w:val="single" w:sz="4" w:space="0" w:color="auto"/>
            </w:tcBorders>
            <w:shd w:val="clear" w:color="auto" w:fill="auto"/>
            <w:noWrap/>
            <w:vAlign w:val="bottom"/>
            <w:hideMark/>
          </w:tcPr>
          <w:p w14:paraId="2325DB79" w14:textId="77777777" w:rsidR="003451FF" w:rsidRPr="003451FF" w:rsidRDefault="003451FF" w:rsidP="003451FF">
            <w:pPr>
              <w:jc w:val="right"/>
              <w:rPr>
                <w:rFonts w:ascii="Arial" w:eastAsia="Times New Roman" w:hAnsi="Arial" w:cs="Arial"/>
                <w:color w:val="000000"/>
                <w:sz w:val="14"/>
              </w:rPr>
            </w:pPr>
            <w:r w:rsidRPr="003451FF">
              <w:rPr>
                <w:rFonts w:ascii="Arial" w:eastAsia="Times New Roman" w:hAnsi="Arial" w:cs="Arial"/>
                <w:color w:val="000000"/>
                <w:sz w:val="14"/>
              </w:rPr>
              <w:t>7,77</w:t>
            </w:r>
          </w:p>
        </w:tc>
        <w:tc>
          <w:tcPr>
            <w:tcW w:w="0" w:type="auto"/>
            <w:tcBorders>
              <w:top w:val="nil"/>
              <w:left w:val="nil"/>
              <w:bottom w:val="single" w:sz="4" w:space="0" w:color="auto"/>
              <w:right w:val="single" w:sz="4" w:space="0" w:color="auto"/>
            </w:tcBorders>
            <w:shd w:val="clear" w:color="auto" w:fill="auto"/>
            <w:noWrap/>
            <w:vAlign w:val="bottom"/>
            <w:hideMark/>
          </w:tcPr>
          <w:p w14:paraId="7E61865F"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7E6CED68"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0</w:t>
            </w:r>
          </w:p>
        </w:tc>
        <w:tc>
          <w:tcPr>
            <w:tcW w:w="0" w:type="auto"/>
            <w:tcBorders>
              <w:top w:val="nil"/>
              <w:left w:val="nil"/>
              <w:bottom w:val="single" w:sz="4" w:space="0" w:color="auto"/>
              <w:right w:val="single" w:sz="4" w:space="0" w:color="auto"/>
            </w:tcBorders>
            <w:shd w:val="clear" w:color="auto" w:fill="auto"/>
            <w:noWrap/>
            <w:vAlign w:val="bottom"/>
            <w:hideMark/>
          </w:tcPr>
          <w:p w14:paraId="33DCBB93"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w:t>
            </w:r>
          </w:p>
        </w:tc>
        <w:tc>
          <w:tcPr>
            <w:tcW w:w="0" w:type="auto"/>
            <w:tcBorders>
              <w:top w:val="nil"/>
              <w:left w:val="nil"/>
              <w:bottom w:val="single" w:sz="4" w:space="0" w:color="auto"/>
              <w:right w:val="single" w:sz="4" w:space="0" w:color="auto"/>
            </w:tcBorders>
            <w:shd w:val="clear" w:color="auto" w:fill="auto"/>
            <w:noWrap/>
            <w:vAlign w:val="bottom"/>
            <w:hideMark/>
          </w:tcPr>
          <w:p w14:paraId="3614B591"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3,33</w:t>
            </w:r>
          </w:p>
        </w:tc>
        <w:tc>
          <w:tcPr>
            <w:tcW w:w="0" w:type="auto"/>
            <w:tcBorders>
              <w:top w:val="nil"/>
              <w:left w:val="nil"/>
              <w:bottom w:val="single" w:sz="4" w:space="0" w:color="auto"/>
              <w:right w:val="single" w:sz="4" w:space="0" w:color="auto"/>
            </w:tcBorders>
            <w:shd w:val="clear" w:color="auto" w:fill="auto"/>
            <w:noWrap/>
            <w:vAlign w:val="bottom"/>
            <w:hideMark/>
          </w:tcPr>
          <w:p w14:paraId="53865A3C"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w:t>
            </w:r>
          </w:p>
        </w:tc>
        <w:tc>
          <w:tcPr>
            <w:tcW w:w="0" w:type="auto"/>
            <w:tcBorders>
              <w:top w:val="nil"/>
              <w:left w:val="nil"/>
              <w:bottom w:val="single" w:sz="4" w:space="0" w:color="auto"/>
              <w:right w:val="single" w:sz="4" w:space="0" w:color="auto"/>
            </w:tcBorders>
            <w:shd w:val="clear" w:color="auto" w:fill="auto"/>
            <w:noWrap/>
            <w:vAlign w:val="bottom"/>
            <w:hideMark/>
          </w:tcPr>
          <w:p w14:paraId="6440927A"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2,22</w:t>
            </w:r>
          </w:p>
        </w:tc>
        <w:tc>
          <w:tcPr>
            <w:tcW w:w="0" w:type="auto"/>
            <w:tcBorders>
              <w:top w:val="nil"/>
              <w:left w:val="nil"/>
              <w:bottom w:val="single" w:sz="4" w:space="0" w:color="auto"/>
              <w:right w:val="single" w:sz="4" w:space="0" w:color="auto"/>
            </w:tcBorders>
            <w:shd w:val="clear" w:color="000000" w:fill="82C5FF"/>
            <w:noWrap/>
            <w:vAlign w:val="bottom"/>
            <w:hideMark/>
          </w:tcPr>
          <w:p w14:paraId="1C4034A1"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12</w:t>
            </w:r>
          </w:p>
        </w:tc>
        <w:tc>
          <w:tcPr>
            <w:tcW w:w="0" w:type="auto"/>
            <w:tcBorders>
              <w:top w:val="nil"/>
              <w:left w:val="nil"/>
              <w:bottom w:val="single" w:sz="4" w:space="0" w:color="auto"/>
              <w:right w:val="single" w:sz="4" w:space="0" w:color="auto"/>
            </w:tcBorders>
            <w:shd w:val="clear" w:color="000000" w:fill="82C5FF"/>
            <w:noWrap/>
            <w:vAlign w:val="bottom"/>
            <w:hideMark/>
          </w:tcPr>
          <w:p w14:paraId="662FC3F3" w14:textId="77777777" w:rsidR="003451FF" w:rsidRPr="003451FF" w:rsidRDefault="003451FF" w:rsidP="003451FF">
            <w:pPr>
              <w:jc w:val="center"/>
              <w:rPr>
                <w:rFonts w:ascii="Arial" w:eastAsia="Times New Roman" w:hAnsi="Arial" w:cs="Arial"/>
                <w:color w:val="000000"/>
                <w:sz w:val="14"/>
              </w:rPr>
            </w:pPr>
            <w:r w:rsidRPr="003451FF">
              <w:rPr>
                <w:rFonts w:ascii="Arial" w:eastAsia="Times New Roman" w:hAnsi="Arial" w:cs="Arial"/>
                <w:color w:val="000000"/>
                <w:sz w:val="14"/>
              </w:rPr>
              <w:t>13,3</w:t>
            </w:r>
          </w:p>
        </w:tc>
      </w:tr>
      <w:tr w:rsidR="003451FF" w:rsidRPr="003451FF" w14:paraId="48567566" w14:textId="77777777" w:rsidTr="003451FF">
        <w:trPr>
          <w:trHeight w:val="300"/>
        </w:trPr>
        <w:tc>
          <w:tcPr>
            <w:tcW w:w="0" w:type="auto"/>
            <w:tcBorders>
              <w:top w:val="nil"/>
              <w:left w:val="single" w:sz="4" w:space="0" w:color="auto"/>
              <w:bottom w:val="single" w:sz="4" w:space="0" w:color="auto"/>
              <w:right w:val="single" w:sz="4" w:space="0" w:color="auto"/>
            </w:tcBorders>
            <w:shd w:val="clear" w:color="000000" w:fill="BFBFBF"/>
            <w:noWrap/>
            <w:vAlign w:val="bottom"/>
            <w:hideMark/>
          </w:tcPr>
          <w:p w14:paraId="4C688750" w14:textId="77777777" w:rsidR="003451FF" w:rsidRPr="003451FF" w:rsidRDefault="003451FF" w:rsidP="003451FF">
            <w:pPr>
              <w:jc w:val="center"/>
              <w:rPr>
                <w:rFonts w:ascii="Arial" w:eastAsia="Times New Roman" w:hAnsi="Arial" w:cs="Arial"/>
                <w:b/>
                <w:bCs/>
                <w:color w:val="000000"/>
                <w:sz w:val="14"/>
              </w:rPr>
            </w:pPr>
            <w:r w:rsidRPr="003451FF">
              <w:rPr>
                <w:rFonts w:ascii="Arial" w:eastAsia="Times New Roman" w:hAnsi="Arial" w:cs="Arial"/>
                <w:b/>
                <w:bCs/>
                <w:color w:val="000000"/>
                <w:sz w:val="14"/>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611BEBDE"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29</w:t>
            </w:r>
          </w:p>
        </w:tc>
        <w:tc>
          <w:tcPr>
            <w:tcW w:w="0" w:type="auto"/>
            <w:tcBorders>
              <w:top w:val="nil"/>
              <w:left w:val="nil"/>
              <w:bottom w:val="single" w:sz="4" w:space="0" w:color="auto"/>
              <w:right w:val="single" w:sz="4" w:space="0" w:color="auto"/>
            </w:tcBorders>
            <w:shd w:val="clear" w:color="auto" w:fill="auto"/>
            <w:noWrap/>
            <w:vAlign w:val="bottom"/>
            <w:hideMark/>
          </w:tcPr>
          <w:p w14:paraId="07347B65" w14:textId="77777777" w:rsidR="003451FF" w:rsidRPr="003451FF" w:rsidRDefault="003451FF" w:rsidP="003451FF">
            <w:pPr>
              <w:jc w:val="right"/>
              <w:rPr>
                <w:rFonts w:ascii="Arial" w:eastAsia="Times New Roman" w:hAnsi="Arial" w:cs="Arial"/>
                <w:color w:val="05295A"/>
                <w:sz w:val="14"/>
              </w:rPr>
            </w:pPr>
            <w:r w:rsidRPr="003451FF">
              <w:rPr>
                <w:rFonts w:ascii="Arial" w:eastAsia="Times New Roman" w:hAnsi="Arial" w:cs="Arial"/>
                <w:color w:val="05295A"/>
                <w:sz w:val="14"/>
              </w:rPr>
              <w:t>32,19</w:t>
            </w:r>
          </w:p>
        </w:tc>
        <w:tc>
          <w:tcPr>
            <w:tcW w:w="0" w:type="auto"/>
            <w:tcBorders>
              <w:top w:val="nil"/>
              <w:left w:val="nil"/>
              <w:bottom w:val="single" w:sz="4" w:space="0" w:color="auto"/>
              <w:right w:val="single" w:sz="4" w:space="0" w:color="auto"/>
            </w:tcBorders>
            <w:shd w:val="clear" w:color="auto" w:fill="auto"/>
            <w:noWrap/>
            <w:vAlign w:val="bottom"/>
            <w:hideMark/>
          </w:tcPr>
          <w:p w14:paraId="036E79B5"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10</w:t>
            </w:r>
          </w:p>
        </w:tc>
        <w:tc>
          <w:tcPr>
            <w:tcW w:w="0" w:type="auto"/>
            <w:tcBorders>
              <w:top w:val="nil"/>
              <w:left w:val="nil"/>
              <w:bottom w:val="single" w:sz="4" w:space="0" w:color="auto"/>
              <w:right w:val="single" w:sz="4" w:space="0" w:color="auto"/>
            </w:tcBorders>
            <w:shd w:val="clear" w:color="auto" w:fill="auto"/>
            <w:noWrap/>
            <w:vAlign w:val="bottom"/>
            <w:hideMark/>
          </w:tcPr>
          <w:p w14:paraId="403FC815"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11,1</w:t>
            </w:r>
          </w:p>
        </w:tc>
        <w:tc>
          <w:tcPr>
            <w:tcW w:w="0" w:type="auto"/>
            <w:tcBorders>
              <w:top w:val="nil"/>
              <w:left w:val="nil"/>
              <w:bottom w:val="single" w:sz="4" w:space="0" w:color="auto"/>
              <w:right w:val="single" w:sz="4" w:space="0" w:color="auto"/>
            </w:tcBorders>
            <w:shd w:val="clear" w:color="auto" w:fill="auto"/>
            <w:noWrap/>
            <w:vAlign w:val="bottom"/>
            <w:hideMark/>
          </w:tcPr>
          <w:p w14:paraId="69EB915D"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32</w:t>
            </w:r>
          </w:p>
        </w:tc>
        <w:tc>
          <w:tcPr>
            <w:tcW w:w="0" w:type="auto"/>
            <w:tcBorders>
              <w:top w:val="nil"/>
              <w:left w:val="nil"/>
              <w:bottom w:val="single" w:sz="4" w:space="0" w:color="auto"/>
              <w:right w:val="single" w:sz="4" w:space="0" w:color="auto"/>
            </w:tcBorders>
            <w:shd w:val="clear" w:color="auto" w:fill="auto"/>
            <w:noWrap/>
            <w:vAlign w:val="bottom"/>
            <w:hideMark/>
          </w:tcPr>
          <w:p w14:paraId="0D347E6C"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35,53</w:t>
            </w:r>
          </w:p>
        </w:tc>
        <w:tc>
          <w:tcPr>
            <w:tcW w:w="0" w:type="auto"/>
            <w:tcBorders>
              <w:top w:val="nil"/>
              <w:left w:val="nil"/>
              <w:bottom w:val="single" w:sz="4" w:space="0" w:color="auto"/>
              <w:right w:val="single" w:sz="4" w:space="0" w:color="auto"/>
            </w:tcBorders>
            <w:shd w:val="clear" w:color="auto" w:fill="auto"/>
            <w:noWrap/>
            <w:vAlign w:val="bottom"/>
            <w:hideMark/>
          </w:tcPr>
          <w:p w14:paraId="31E29C59"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19</w:t>
            </w:r>
          </w:p>
        </w:tc>
        <w:tc>
          <w:tcPr>
            <w:tcW w:w="0" w:type="auto"/>
            <w:tcBorders>
              <w:top w:val="nil"/>
              <w:left w:val="nil"/>
              <w:bottom w:val="single" w:sz="4" w:space="0" w:color="auto"/>
              <w:right w:val="single" w:sz="4" w:space="0" w:color="auto"/>
            </w:tcBorders>
            <w:shd w:val="clear" w:color="auto" w:fill="auto"/>
            <w:noWrap/>
            <w:vAlign w:val="bottom"/>
            <w:hideMark/>
          </w:tcPr>
          <w:p w14:paraId="5D94D520"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21,1</w:t>
            </w:r>
          </w:p>
        </w:tc>
        <w:tc>
          <w:tcPr>
            <w:tcW w:w="0" w:type="auto"/>
            <w:tcBorders>
              <w:top w:val="nil"/>
              <w:left w:val="nil"/>
              <w:bottom w:val="single" w:sz="4" w:space="0" w:color="auto"/>
              <w:right w:val="single" w:sz="4" w:space="0" w:color="auto"/>
            </w:tcBorders>
            <w:shd w:val="clear" w:color="auto" w:fill="auto"/>
            <w:noWrap/>
            <w:vAlign w:val="bottom"/>
            <w:hideMark/>
          </w:tcPr>
          <w:p w14:paraId="31C121D0"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90</w:t>
            </w:r>
          </w:p>
        </w:tc>
        <w:tc>
          <w:tcPr>
            <w:tcW w:w="0" w:type="auto"/>
            <w:tcBorders>
              <w:top w:val="nil"/>
              <w:left w:val="nil"/>
              <w:bottom w:val="single" w:sz="4" w:space="0" w:color="auto"/>
              <w:right w:val="single" w:sz="4" w:space="0" w:color="auto"/>
            </w:tcBorders>
            <w:shd w:val="clear" w:color="auto" w:fill="auto"/>
            <w:noWrap/>
            <w:vAlign w:val="bottom"/>
            <w:hideMark/>
          </w:tcPr>
          <w:p w14:paraId="593B05B2" w14:textId="77777777" w:rsidR="003451FF" w:rsidRPr="003451FF" w:rsidRDefault="003451FF" w:rsidP="003451FF">
            <w:pPr>
              <w:jc w:val="center"/>
              <w:rPr>
                <w:rFonts w:ascii="Arial" w:eastAsia="Times New Roman" w:hAnsi="Arial" w:cs="Arial"/>
                <w:color w:val="05295A"/>
                <w:sz w:val="14"/>
              </w:rPr>
            </w:pPr>
            <w:r w:rsidRPr="003451FF">
              <w:rPr>
                <w:rFonts w:ascii="Arial" w:eastAsia="Times New Roman" w:hAnsi="Arial" w:cs="Arial"/>
                <w:color w:val="05295A"/>
                <w:sz w:val="14"/>
              </w:rPr>
              <w:t>100%</w:t>
            </w:r>
          </w:p>
        </w:tc>
      </w:tr>
    </w:tbl>
    <w:bookmarkEnd w:id="9"/>
    <w:bookmarkEnd w:id="7"/>
    <w:p w14:paraId="2C424D49" w14:textId="58AACC99" w:rsidR="003451FF" w:rsidRPr="00803F91" w:rsidRDefault="00803F91" w:rsidP="00D758BD">
      <w:pPr>
        <w:jc w:val="both"/>
        <w:rPr>
          <w:rFonts w:ascii="Arial" w:eastAsiaTheme="minorHAnsi" w:hAnsi="Arial" w:cs="Arial"/>
          <w:i/>
          <w:sz w:val="20"/>
          <w:lang w:val="es-ES" w:eastAsia="en-US"/>
        </w:rPr>
      </w:pPr>
      <w:r w:rsidRPr="00803F91">
        <w:rPr>
          <w:rFonts w:ascii="Arial" w:eastAsiaTheme="minorHAnsi" w:hAnsi="Arial" w:cs="Arial"/>
          <w:i/>
          <w:sz w:val="20"/>
          <w:lang w:val="es-ES" w:eastAsia="en-US"/>
        </w:rPr>
        <w:t xml:space="preserve">* </w:t>
      </w:r>
      <w:r w:rsidR="00596C1B" w:rsidRPr="00803F91">
        <w:rPr>
          <w:rFonts w:ascii="Arial" w:eastAsiaTheme="minorHAnsi" w:hAnsi="Arial" w:cs="Arial"/>
          <w:i/>
          <w:sz w:val="20"/>
          <w:lang w:val="es-ES" w:eastAsia="en-US"/>
        </w:rPr>
        <w:t>Más</w:t>
      </w:r>
      <w:r w:rsidRPr="00803F91">
        <w:rPr>
          <w:rFonts w:ascii="Arial" w:eastAsiaTheme="minorHAnsi" w:hAnsi="Arial" w:cs="Arial"/>
          <w:i/>
          <w:sz w:val="20"/>
          <w:lang w:val="es-ES" w:eastAsia="en-US"/>
        </w:rPr>
        <w:t xml:space="preserve"> de uno</w:t>
      </w:r>
      <w:r w:rsidRPr="00803F91">
        <w:rPr>
          <w:rFonts w:ascii="Arial" w:eastAsiaTheme="minorHAnsi" w:hAnsi="Arial" w:cs="Arial"/>
          <w:b/>
          <w:i/>
          <w:sz w:val="20"/>
          <w:lang w:val="es-ES" w:eastAsia="en-US"/>
        </w:rPr>
        <w:t xml:space="preserve">: </w:t>
      </w:r>
      <w:r w:rsidRPr="00803F91">
        <w:rPr>
          <w:rFonts w:ascii="Arial" w:eastAsiaTheme="minorHAnsi" w:hAnsi="Arial" w:cs="Arial"/>
          <w:i/>
          <w:sz w:val="20"/>
          <w:lang w:val="es-ES" w:eastAsia="en-US"/>
        </w:rPr>
        <w:t xml:space="preserve">Respiratorio y Gotitas </w:t>
      </w:r>
    </w:p>
    <w:bookmarkEnd w:id="10"/>
    <w:p w14:paraId="069BC190" w14:textId="4E410F9C" w:rsidR="003451FF" w:rsidRDefault="00696CFE" w:rsidP="00D758BD">
      <w:pPr>
        <w:jc w:val="both"/>
        <w:rPr>
          <w:rFonts w:ascii="Arial" w:eastAsiaTheme="minorHAnsi" w:hAnsi="Arial" w:cs="Arial"/>
          <w:b/>
          <w:lang w:val="es-ES" w:eastAsia="en-US"/>
        </w:rPr>
      </w:pPr>
      <w:r>
        <w:rPr>
          <w:noProof/>
          <w:lang w:val="es-ES"/>
        </w:rPr>
        <w:lastRenderedPageBreak/>
        <mc:AlternateContent>
          <mc:Choice Requires="wps">
            <w:drawing>
              <wp:anchor distT="0" distB="0" distL="114300" distR="114300" simplePos="0" relativeHeight="251673600" behindDoc="0" locked="0" layoutInCell="1" allowOverlap="1" wp14:anchorId="3100C50A" wp14:editId="0593E3A8">
                <wp:simplePos x="0" y="0"/>
                <wp:positionH relativeFrom="column">
                  <wp:posOffset>0</wp:posOffset>
                </wp:positionH>
                <wp:positionV relativeFrom="paragraph">
                  <wp:posOffset>3466465</wp:posOffset>
                </wp:positionV>
                <wp:extent cx="5612130" cy="260985"/>
                <wp:effectExtent l="0" t="0" r="0" b="0"/>
                <wp:wrapSquare wrapText="bothSides"/>
                <wp:docPr id="11" name="Cuadro de texto 11"/>
                <wp:cNvGraphicFramePr/>
                <a:graphic xmlns:a="http://schemas.openxmlformats.org/drawingml/2006/main">
                  <a:graphicData uri="http://schemas.microsoft.com/office/word/2010/wordprocessingShape">
                    <wps:wsp>
                      <wps:cNvSpPr txBox="1"/>
                      <wps:spPr>
                        <a:xfrm>
                          <a:off x="0" y="0"/>
                          <a:ext cx="561213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D49447A" w14:textId="6243F001" w:rsidR="00C92D88" w:rsidRPr="00696CFE" w:rsidRDefault="00C92D88" w:rsidP="00696CFE">
                            <w:pPr>
                              <w:pStyle w:val="Epgrafe"/>
                              <w:rPr>
                                <w:rFonts w:ascii="Arial" w:eastAsiaTheme="minorHAnsi" w:hAnsi="Arial" w:cs="Arial"/>
                                <w:b w:val="0"/>
                                <w:i/>
                                <w:noProof/>
                                <w:color w:val="auto"/>
                                <w:lang w:val="es-ES"/>
                              </w:rPr>
                            </w:pPr>
                            <w:r w:rsidRPr="00696CFE">
                              <w:rPr>
                                <w:rFonts w:ascii="Arial" w:hAnsi="Arial" w:cs="Arial"/>
                                <w:b w:val="0"/>
                                <w:i/>
                                <w:color w:val="auto"/>
                              </w:rPr>
                              <w:t xml:space="preserve">Gráfica </w:t>
                            </w:r>
                            <w:r w:rsidRPr="00696CFE">
                              <w:rPr>
                                <w:rFonts w:ascii="Arial" w:hAnsi="Arial" w:cs="Arial"/>
                                <w:b w:val="0"/>
                                <w:i/>
                                <w:color w:val="auto"/>
                              </w:rPr>
                              <w:fldChar w:fldCharType="begin"/>
                            </w:r>
                            <w:r w:rsidRPr="00696CFE">
                              <w:rPr>
                                <w:rFonts w:ascii="Arial" w:hAnsi="Arial" w:cs="Arial"/>
                                <w:b w:val="0"/>
                                <w:i/>
                                <w:color w:val="auto"/>
                              </w:rPr>
                              <w:instrText xml:space="preserve"> SEQ Gráfica \* ARABIC </w:instrText>
                            </w:r>
                            <w:r w:rsidRPr="00696CFE">
                              <w:rPr>
                                <w:rFonts w:ascii="Arial" w:hAnsi="Arial" w:cs="Arial"/>
                                <w:b w:val="0"/>
                                <w:i/>
                                <w:color w:val="auto"/>
                              </w:rPr>
                              <w:fldChar w:fldCharType="separate"/>
                            </w:r>
                            <w:r>
                              <w:rPr>
                                <w:rFonts w:ascii="Arial" w:hAnsi="Arial" w:cs="Arial"/>
                                <w:b w:val="0"/>
                                <w:i/>
                                <w:noProof/>
                                <w:color w:val="auto"/>
                              </w:rPr>
                              <w:t>3</w:t>
                            </w:r>
                            <w:r w:rsidRPr="00696CFE">
                              <w:rPr>
                                <w:rFonts w:ascii="Arial" w:hAnsi="Arial" w:cs="Arial"/>
                                <w:b w:val="0"/>
                                <w:i/>
                                <w:color w:val="auto"/>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Cuadro de texto 11" o:spid="_x0000_s1031" type="#_x0000_t202" style="position:absolute;left:0;text-align:left;margin-left:0;margin-top:272.95pt;width:441.9pt;height:20.5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" stroked="f">
                <v:textbox style="mso-fit-shape-to-text:t" inset="0,0,0,0">
                  <w:txbxContent>
                    <w:p w14:paraId="0D49447A" w14:textId="6243F001" w:rsidR="00465C88" w:rsidRPr="00696CFE" w:rsidRDefault="00465C88" w:rsidP="00696CFE">
                      <w:pPr>
                        <w:pStyle w:val="Epgrafe"/>
                        <w:rPr>
                          <w:rFonts w:ascii="Arial" w:eastAsiaTheme="minorHAnsi" w:hAnsi="Arial" w:cs="Arial"/>
                          <w:b w:val="0"/>
                          <w:i/>
                          <w:noProof/>
                          <w:color w:val="auto"/>
                          <w:lang w:val="es-ES"/>
                        </w:rPr>
                      </w:pPr>
                      <w:r w:rsidRPr="00696CFE">
                        <w:rPr>
                          <w:rFonts w:ascii="Arial" w:hAnsi="Arial" w:cs="Arial"/>
                          <w:b w:val="0"/>
                          <w:i/>
                          <w:color w:val="auto"/>
                        </w:rPr>
                        <w:t xml:space="preserve">Gráfica </w:t>
                      </w:r>
                      <w:r w:rsidRPr="00696CFE">
                        <w:rPr>
                          <w:rFonts w:ascii="Arial" w:hAnsi="Arial" w:cs="Arial"/>
                          <w:b w:val="0"/>
                          <w:i/>
                          <w:color w:val="auto"/>
                        </w:rPr>
                        <w:fldChar w:fldCharType="begin"/>
                      </w:r>
                      <w:r w:rsidRPr="00696CFE">
                        <w:rPr>
                          <w:rFonts w:ascii="Arial" w:hAnsi="Arial" w:cs="Arial"/>
                          <w:b w:val="0"/>
                          <w:i/>
                          <w:color w:val="auto"/>
                        </w:rPr>
                        <w:instrText xml:space="preserve"> SEQ Gráfica \* ARABIC </w:instrText>
                      </w:r>
                      <w:r w:rsidRPr="00696CFE">
                        <w:rPr>
                          <w:rFonts w:ascii="Arial" w:hAnsi="Arial" w:cs="Arial"/>
                          <w:b w:val="0"/>
                          <w:i/>
                          <w:color w:val="auto"/>
                        </w:rPr>
                        <w:fldChar w:fldCharType="separate"/>
                      </w:r>
                      <w:r w:rsidR="00135388">
                        <w:rPr>
                          <w:rFonts w:ascii="Arial" w:hAnsi="Arial" w:cs="Arial"/>
                          <w:b w:val="0"/>
                          <w:i/>
                          <w:noProof/>
                          <w:color w:val="auto"/>
                        </w:rPr>
                        <w:t>3</w:t>
                      </w:r>
                      <w:r w:rsidRPr="00696CFE">
                        <w:rPr>
                          <w:rFonts w:ascii="Arial" w:hAnsi="Arial" w:cs="Arial"/>
                          <w:b w:val="0"/>
                          <w:i/>
                          <w:color w:val="auto"/>
                        </w:rPr>
                        <w:fldChar w:fldCharType="end"/>
                      </w:r>
                    </w:p>
                  </w:txbxContent>
                </v:textbox>
                <w10:wrap type="square"/>
              </v:shape>
            </w:pict>
          </mc:Fallback>
        </mc:AlternateContent>
      </w:r>
      <w:r w:rsidR="00803F91">
        <w:rPr>
          <w:rFonts w:ascii="Arial" w:eastAsiaTheme="minorHAnsi" w:hAnsi="Arial" w:cs="Arial"/>
          <w:b/>
          <w:noProof/>
          <w:lang w:val="es-ES"/>
        </w:rPr>
        <w:drawing>
          <wp:anchor distT="0" distB="0" distL="114300" distR="114300" simplePos="0" relativeHeight="251669504" behindDoc="0" locked="0" layoutInCell="1" allowOverlap="1" wp14:anchorId="43798043" wp14:editId="61D3FAAE">
            <wp:simplePos x="0" y="0"/>
            <wp:positionH relativeFrom="column">
              <wp:posOffset>0</wp:posOffset>
            </wp:positionH>
            <wp:positionV relativeFrom="paragraph">
              <wp:posOffset>389890</wp:posOffset>
            </wp:positionV>
            <wp:extent cx="5612130" cy="3019425"/>
            <wp:effectExtent l="0" t="0" r="1270" b="317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 TB PUL.png"/>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12130" cy="301942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5D7533" w14:textId="27B50691" w:rsidR="003451FF" w:rsidRDefault="003451FF" w:rsidP="00D758BD">
      <w:pPr>
        <w:jc w:val="both"/>
        <w:rPr>
          <w:rFonts w:ascii="Arial" w:eastAsiaTheme="minorHAnsi" w:hAnsi="Arial" w:cs="Arial"/>
          <w:b/>
          <w:lang w:val="es-ES" w:eastAsia="en-US"/>
        </w:rPr>
      </w:pPr>
    </w:p>
    <w:p w14:paraId="3C65EEBC" w14:textId="3ABD938C" w:rsidR="003451FF" w:rsidRDefault="003451FF" w:rsidP="00D758BD">
      <w:pPr>
        <w:jc w:val="both"/>
        <w:rPr>
          <w:rFonts w:ascii="Arial" w:eastAsiaTheme="minorHAnsi" w:hAnsi="Arial" w:cs="Arial"/>
          <w:b/>
          <w:lang w:val="es-ES" w:eastAsia="en-US"/>
        </w:rPr>
      </w:pPr>
    </w:p>
    <w:p w14:paraId="2D846788" w14:textId="0A1FC06B" w:rsidR="003451FF" w:rsidRDefault="003451FF" w:rsidP="00D758BD">
      <w:pPr>
        <w:jc w:val="both"/>
        <w:rPr>
          <w:rFonts w:ascii="Arial" w:eastAsiaTheme="minorHAnsi" w:hAnsi="Arial" w:cs="Arial"/>
          <w:b/>
          <w:lang w:val="es-ES" w:eastAsia="en-US"/>
        </w:rPr>
      </w:pPr>
    </w:p>
    <w:p w14:paraId="13D42CFD" w14:textId="77777777" w:rsidR="003451FF" w:rsidRDefault="003451FF" w:rsidP="00D758BD">
      <w:pPr>
        <w:jc w:val="both"/>
        <w:rPr>
          <w:rFonts w:ascii="Arial" w:eastAsiaTheme="minorHAnsi" w:hAnsi="Arial" w:cs="Arial"/>
          <w:b/>
          <w:lang w:val="es-ES" w:eastAsia="en-US"/>
        </w:rPr>
      </w:pPr>
    </w:p>
    <w:p w14:paraId="4DCE98DC" w14:textId="77777777" w:rsidR="003451FF" w:rsidRDefault="003451FF" w:rsidP="00D758BD">
      <w:pPr>
        <w:jc w:val="both"/>
        <w:rPr>
          <w:rFonts w:ascii="Arial" w:eastAsiaTheme="minorHAnsi" w:hAnsi="Arial" w:cs="Arial"/>
          <w:b/>
          <w:lang w:val="es-ES" w:eastAsia="en-US"/>
        </w:rPr>
      </w:pPr>
    </w:p>
    <w:p w14:paraId="13E7AA58" w14:textId="77777777" w:rsidR="00696CFE" w:rsidRDefault="00803F91" w:rsidP="00696CFE">
      <w:pPr>
        <w:keepNext/>
        <w:jc w:val="both"/>
      </w:pPr>
      <w:r w:rsidRPr="00803F91">
        <w:rPr>
          <w:rFonts w:ascii="Arial" w:eastAsiaTheme="minorHAnsi" w:hAnsi="Arial" w:cs="Arial"/>
          <w:b/>
          <w:noProof/>
          <w:lang w:val="es-ES"/>
        </w:rPr>
        <w:drawing>
          <wp:inline distT="0" distB="0" distL="0" distR="0" wp14:anchorId="0D2F2DAE" wp14:editId="378EC00F">
            <wp:extent cx="5612130" cy="2556510"/>
            <wp:effectExtent l="0" t="0" r="127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 TB EX.png"/>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12130" cy="2556510"/>
                    </a:xfrm>
                    <a:prstGeom prst="rect">
                      <a:avLst/>
                    </a:prstGeom>
                  </pic:spPr>
                </pic:pic>
              </a:graphicData>
            </a:graphic>
          </wp:inline>
        </w:drawing>
      </w:r>
    </w:p>
    <w:p w14:paraId="3C8E611D" w14:textId="6C8CFA83" w:rsidR="003451FF" w:rsidRPr="000D614D" w:rsidRDefault="00696CFE" w:rsidP="000D614D">
      <w:pPr>
        <w:pStyle w:val="Epgrafe"/>
        <w:jc w:val="both"/>
        <w:rPr>
          <w:rFonts w:ascii="Arial" w:eastAsiaTheme="minorHAnsi" w:hAnsi="Arial" w:cs="Arial"/>
          <w:b w:val="0"/>
          <w:i/>
          <w:color w:val="auto"/>
          <w:lang w:val="es-ES" w:eastAsia="en-US"/>
        </w:rPr>
      </w:pPr>
      <w:r w:rsidRPr="00696CFE">
        <w:rPr>
          <w:rFonts w:ascii="Arial" w:hAnsi="Arial" w:cs="Arial"/>
          <w:b w:val="0"/>
          <w:i/>
          <w:color w:val="auto"/>
        </w:rPr>
        <w:t xml:space="preserve">Gráfica </w:t>
      </w:r>
      <w:r w:rsidRPr="00696CFE">
        <w:rPr>
          <w:rFonts w:ascii="Arial" w:hAnsi="Arial" w:cs="Arial"/>
          <w:b w:val="0"/>
          <w:i/>
          <w:color w:val="auto"/>
        </w:rPr>
        <w:fldChar w:fldCharType="begin"/>
      </w:r>
      <w:r w:rsidRPr="00696CFE">
        <w:rPr>
          <w:rFonts w:ascii="Arial" w:hAnsi="Arial" w:cs="Arial"/>
          <w:b w:val="0"/>
          <w:i/>
          <w:color w:val="auto"/>
        </w:rPr>
        <w:instrText xml:space="preserve"> SEQ Gráfica \* ARABIC </w:instrText>
      </w:r>
      <w:r w:rsidRPr="00696CFE">
        <w:rPr>
          <w:rFonts w:ascii="Arial" w:hAnsi="Arial" w:cs="Arial"/>
          <w:b w:val="0"/>
          <w:i/>
          <w:color w:val="auto"/>
        </w:rPr>
        <w:fldChar w:fldCharType="separate"/>
      </w:r>
      <w:r w:rsidR="00135388">
        <w:rPr>
          <w:rFonts w:ascii="Arial" w:hAnsi="Arial" w:cs="Arial"/>
          <w:b w:val="0"/>
          <w:i/>
          <w:noProof/>
          <w:color w:val="auto"/>
        </w:rPr>
        <w:t>4</w:t>
      </w:r>
      <w:r w:rsidRPr="00696CFE">
        <w:rPr>
          <w:rFonts w:ascii="Arial" w:hAnsi="Arial" w:cs="Arial"/>
          <w:b w:val="0"/>
          <w:i/>
          <w:color w:val="auto"/>
        </w:rPr>
        <w:fldChar w:fldCharType="end"/>
      </w:r>
    </w:p>
    <w:p w14:paraId="101C97B4" w14:textId="04A976DF" w:rsidR="00696CFE" w:rsidRPr="00696CFE" w:rsidRDefault="00696CFE" w:rsidP="00D758BD">
      <w:pPr>
        <w:jc w:val="both"/>
        <w:rPr>
          <w:rFonts w:ascii="Arial" w:eastAsiaTheme="minorHAnsi" w:hAnsi="Arial" w:cs="Arial"/>
          <w:lang w:val="es-ES" w:eastAsia="en-US"/>
        </w:rPr>
      </w:pPr>
      <w:r>
        <w:rPr>
          <w:rFonts w:ascii="Arial" w:eastAsiaTheme="minorHAnsi" w:hAnsi="Arial" w:cs="Arial"/>
          <w:lang w:val="es-ES" w:eastAsia="en-US"/>
        </w:rPr>
        <w:t xml:space="preserve">Los resultados arrojados frente a las </w:t>
      </w:r>
      <w:r w:rsidRPr="00696CFE">
        <w:rPr>
          <w:rFonts w:ascii="Arial" w:eastAsiaTheme="minorHAnsi" w:hAnsi="Arial" w:cs="Arial"/>
          <w:lang w:val="es-ES" w:eastAsia="en-US"/>
        </w:rPr>
        <w:t xml:space="preserve">dos preguntas sobre los tipos de aislamientos para los pacientes con tuberculosis pulmonar y extra pulmonar </w:t>
      </w:r>
      <w:r>
        <w:rPr>
          <w:rFonts w:ascii="Arial" w:eastAsiaTheme="minorHAnsi" w:hAnsi="Arial" w:cs="Arial"/>
          <w:lang w:val="es-ES" w:eastAsia="en-US"/>
        </w:rPr>
        <w:t xml:space="preserve"> evidencian una marcada confusión en cuanto al aislamiento correcto para la tuberculosis. Se </w:t>
      </w:r>
      <w:r>
        <w:rPr>
          <w:rFonts w:ascii="Arial" w:eastAsiaTheme="minorHAnsi" w:hAnsi="Arial" w:cs="Arial"/>
          <w:lang w:val="es-ES" w:eastAsia="en-US"/>
        </w:rPr>
        <w:lastRenderedPageBreak/>
        <w:t>puede observar en la gráfica 3</w:t>
      </w:r>
      <w:r w:rsidR="002B4668">
        <w:rPr>
          <w:rFonts w:ascii="Arial" w:eastAsiaTheme="minorHAnsi" w:hAnsi="Arial" w:cs="Arial"/>
          <w:lang w:val="es-ES" w:eastAsia="en-US"/>
        </w:rPr>
        <w:t xml:space="preserve"> que el 67,7% sabe que la tuberculosis pulmonar requiere un aislamiento respiratorio sin embargo el 18% afirma que debe ser un aislamiento por gotas y el 12% considera que debe tener los dos aislamientos mencionados. La confusión puede deberse a la similitud entre estos dos tipos de aislamiento</w:t>
      </w:r>
      <w:r w:rsidR="002F109A">
        <w:rPr>
          <w:rFonts w:ascii="Arial" w:eastAsiaTheme="minorHAnsi" w:hAnsi="Arial" w:cs="Arial"/>
          <w:lang w:val="es-ES" w:eastAsia="en-US"/>
        </w:rPr>
        <w:t>,</w:t>
      </w:r>
      <w:r w:rsidR="002B4668">
        <w:rPr>
          <w:rFonts w:ascii="Arial" w:eastAsiaTheme="minorHAnsi" w:hAnsi="Arial" w:cs="Arial"/>
          <w:lang w:val="es-ES" w:eastAsia="en-US"/>
        </w:rPr>
        <w:t xml:space="preserve"> sin embargo es un punto de aclaración al momento de educar al personal argumentando que la transmisión por vía área se le atribuye a aquellos microorganismos que miden máximo 5um como Mycobacterium Tuberculosis y que quedan suspendidos en el aire por un tiempo prolongado quedando el riesgo de inhalación por la persona que entre a este ambiente sin la debida protección respiratoria; mientras que la transmisión por gotas se establece para microorganismos mayores a 5um que se transmiten a corta distancia al caer las gotas sobre las mucosas del huésped y que no permanecen mucho tiempo en el aire por lo que no requiere la protección respiratoria que se establece para la tuberculosis. En cuanto al aislamiento para pacientes con tuberculosis extrapulmonar se evidencia un ausencia de conocimiento sobre la </w:t>
      </w:r>
      <w:r w:rsidR="000D614D">
        <w:rPr>
          <w:rFonts w:ascii="Arial" w:eastAsiaTheme="minorHAnsi" w:hAnsi="Arial" w:cs="Arial"/>
          <w:lang w:val="es-ES" w:eastAsia="en-US"/>
        </w:rPr>
        <w:t xml:space="preserve">forma extrapulmonar de la enfermedad ya que como se evidencia en la gráfica 4 la distribución de respuestas en las 5 opciones de aislamiento es equitativa siendo los mayores porcentajes para el aislamiento respiratorio con 23%  y por gotas 27%, lo que da a entender que el personal asume y maneja la tuberculosis extrapulmonar como una pulmonar. Este es otro punto en el cual se debe educar al personal asistencial aclarando que las formas extrapulmonares no generan un riesgo de contagio ya que la enfermedad se </w:t>
      </w:r>
      <w:r w:rsidR="00596C1B">
        <w:rPr>
          <w:rFonts w:ascii="Arial" w:eastAsiaTheme="minorHAnsi" w:hAnsi="Arial" w:cs="Arial"/>
          <w:lang w:val="es-ES" w:eastAsia="en-US"/>
        </w:rPr>
        <w:t>desarrolló</w:t>
      </w:r>
      <w:r w:rsidR="000D614D">
        <w:rPr>
          <w:rFonts w:ascii="Arial" w:eastAsiaTheme="minorHAnsi" w:hAnsi="Arial" w:cs="Arial"/>
          <w:lang w:val="es-ES" w:eastAsia="en-US"/>
        </w:rPr>
        <w:t xml:space="preserve"> en órganos fuera del pulmón por consiguiente no hay una vía de transmisión efectiva por vía aérea; al tener claridad en esto se lograría hacer un uso </w:t>
      </w:r>
      <w:r w:rsidR="00596C1B">
        <w:rPr>
          <w:rFonts w:ascii="Arial" w:eastAsiaTheme="minorHAnsi" w:hAnsi="Arial" w:cs="Arial"/>
          <w:lang w:val="es-ES" w:eastAsia="en-US"/>
        </w:rPr>
        <w:t>más</w:t>
      </w:r>
      <w:r w:rsidR="000D614D">
        <w:rPr>
          <w:rFonts w:ascii="Arial" w:eastAsiaTheme="minorHAnsi" w:hAnsi="Arial" w:cs="Arial"/>
          <w:lang w:val="es-ES" w:eastAsia="en-US"/>
        </w:rPr>
        <w:t xml:space="preserve"> oportuno y efectivo de los elementos de protección respiratoria (tapabocas N95) disminuyendo así el uso de recursos innecesarios. </w:t>
      </w:r>
    </w:p>
    <w:p w14:paraId="3D3079F1" w14:textId="62B25FD2" w:rsidR="003451FF" w:rsidRDefault="003451FF" w:rsidP="00D758BD">
      <w:pPr>
        <w:jc w:val="both"/>
        <w:rPr>
          <w:rFonts w:ascii="Arial" w:eastAsiaTheme="minorHAnsi" w:hAnsi="Arial" w:cs="Arial"/>
          <w:b/>
          <w:lang w:val="es-ES" w:eastAsia="en-US"/>
        </w:rPr>
      </w:pPr>
    </w:p>
    <w:p w14:paraId="5761DA1E" w14:textId="77777777" w:rsidR="00296B62" w:rsidRDefault="00296B62" w:rsidP="00D758BD">
      <w:pPr>
        <w:jc w:val="both"/>
        <w:rPr>
          <w:rFonts w:ascii="Arial" w:eastAsiaTheme="minorHAnsi" w:hAnsi="Arial" w:cs="Arial"/>
          <w:b/>
          <w:lang w:val="es-ES" w:eastAsia="en-US"/>
        </w:rPr>
      </w:pPr>
    </w:p>
    <w:tbl>
      <w:tblPr>
        <w:tblW w:w="0" w:type="auto"/>
        <w:tblInd w:w="65" w:type="dxa"/>
        <w:tblCellMar>
          <w:left w:w="70" w:type="dxa"/>
          <w:right w:w="70" w:type="dxa"/>
        </w:tblCellMar>
        <w:tblLook w:val="04A0" w:firstRow="1" w:lastRow="0" w:firstColumn="1" w:lastColumn="0" w:noHBand="0" w:noVBand="1"/>
      </w:tblPr>
      <w:tblGrid>
        <w:gridCol w:w="2239"/>
        <w:gridCol w:w="490"/>
        <w:gridCol w:w="833"/>
        <w:gridCol w:w="638"/>
        <w:gridCol w:w="907"/>
        <w:gridCol w:w="532"/>
        <w:gridCol w:w="907"/>
        <w:gridCol w:w="554"/>
        <w:gridCol w:w="945"/>
        <w:gridCol w:w="318"/>
        <w:gridCol w:w="550"/>
      </w:tblGrid>
      <w:tr w:rsidR="00296B62" w:rsidRPr="00296B62" w14:paraId="0F190770" w14:textId="77777777" w:rsidTr="00296B62">
        <w:trPr>
          <w:trHeight w:val="360"/>
        </w:trPr>
        <w:tc>
          <w:tcPr>
            <w:tcW w:w="0" w:type="auto"/>
            <w:gridSpan w:val="11"/>
            <w:tcBorders>
              <w:top w:val="single" w:sz="4" w:space="0" w:color="auto"/>
              <w:left w:val="single" w:sz="4" w:space="0" w:color="auto"/>
              <w:bottom w:val="single" w:sz="4" w:space="0" w:color="auto"/>
              <w:right w:val="single" w:sz="4" w:space="0" w:color="000000"/>
            </w:tcBorders>
            <w:shd w:val="clear" w:color="000000" w:fill="E9F8FE"/>
            <w:vAlign w:val="center"/>
            <w:hideMark/>
          </w:tcPr>
          <w:p w14:paraId="27309D8E" w14:textId="77777777" w:rsidR="00296B62" w:rsidRPr="00296B62" w:rsidRDefault="00296B62" w:rsidP="00296B62">
            <w:pPr>
              <w:jc w:val="center"/>
              <w:rPr>
                <w:rFonts w:ascii="Arial" w:eastAsia="Times New Roman" w:hAnsi="Arial" w:cs="Arial"/>
                <w:b/>
                <w:bCs/>
                <w:color w:val="000000"/>
                <w:sz w:val="16"/>
                <w:szCs w:val="18"/>
              </w:rPr>
            </w:pPr>
            <w:bookmarkStart w:id="11" w:name="OLE_LINK8"/>
            <w:r w:rsidRPr="00296B62">
              <w:rPr>
                <w:rFonts w:ascii="Arial" w:eastAsia="Times New Roman" w:hAnsi="Arial" w:cs="Arial"/>
                <w:b/>
                <w:bCs/>
                <w:color w:val="000000"/>
                <w:sz w:val="16"/>
                <w:szCs w:val="18"/>
              </w:rPr>
              <w:t>¿CONOCE Y APLICA ADECUADAMENTE EL USO DEL TAPABOCAS N95?</w:t>
            </w:r>
          </w:p>
        </w:tc>
      </w:tr>
      <w:tr w:rsidR="00296B62" w:rsidRPr="00296B62" w14:paraId="18FFD843" w14:textId="77777777" w:rsidTr="00296B62">
        <w:trPr>
          <w:trHeight w:val="720"/>
        </w:trPr>
        <w:tc>
          <w:tcPr>
            <w:tcW w:w="0" w:type="auto"/>
            <w:tcBorders>
              <w:top w:val="nil"/>
              <w:left w:val="single" w:sz="4" w:space="0" w:color="auto"/>
              <w:bottom w:val="single" w:sz="4" w:space="0" w:color="auto"/>
              <w:right w:val="single" w:sz="4" w:space="0" w:color="auto"/>
            </w:tcBorders>
            <w:shd w:val="clear" w:color="000000" w:fill="BFBFBF"/>
            <w:noWrap/>
            <w:vAlign w:val="center"/>
            <w:hideMark/>
          </w:tcPr>
          <w:p w14:paraId="4E3F05AA"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CARGO/ SERVICIO</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center"/>
            <w:hideMark/>
          </w:tcPr>
          <w:p w14:paraId="62C92A84"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ENFERMERA/O</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center"/>
            <w:hideMark/>
          </w:tcPr>
          <w:p w14:paraId="5A70E909"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MEDICO INTERNO</w:t>
            </w:r>
          </w:p>
        </w:tc>
        <w:tc>
          <w:tcPr>
            <w:tcW w:w="0" w:type="auto"/>
            <w:gridSpan w:val="2"/>
            <w:tcBorders>
              <w:top w:val="single" w:sz="4" w:space="0" w:color="auto"/>
              <w:left w:val="nil"/>
              <w:bottom w:val="single" w:sz="4" w:space="0" w:color="auto"/>
              <w:right w:val="single" w:sz="4" w:space="0" w:color="000000"/>
            </w:tcBorders>
            <w:shd w:val="clear" w:color="000000" w:fill="BFBFBF"/>
            <w:vAlign w:val="center"/>
            <w:hideMark/>
          </w:tcPr>
          <w:p w14:paraId="38A8EB5E"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AUXILIAR DE ENFERMERÍA</w:t>
            </w:r>
          </w:p>
        </w:tc>
        <w:tc>
          <w:tcPr>
            <w:tcW w:w="0" w:type="auto"/>
            <w:gridSpan w:val="2"/>
            <w:tcBorders>
              <w:top w:val="single" w:sz="4" w:space="0" w:color="auto"/>
              <w:left w:val="nil"/>
              <w:bottom w:val="single" w:sz="4" w:space="0" w:color="auto"/>
              <w:right w:val="single" w:sz="4" w:space="0" w:color="000000"/>
            </w:tcBorders>
            <w:shd w:val="clear" w:color="000000" w:fill="BFBFBF"/>
            <w:vAlign w:val="center"/>
            <w:hideMark/>
          </w:tcPr>
          <w:p w14:paraId="435A3A9B"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ESTUDIANTE DE ENFERMERÍA</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center"/>
            <w:hideMark/>
          </w:tcPr>
          <w:p w14:paraId="778734C1"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TOTAL</w:t>
            </w:r>
          </w:p>
        </w:tc>
      </w:tr>
      <w:tr w:rsidR="00296B62" w:rsidRPr="00296B62" w14:paraId="77D0505A" w14:textId="77777777" w:rsidTr="00296B62">
        <w:trPr>
          <w:trHeight w:val="560"/>
        </w:trPr>
        <w:tc>
          <w:tcPr>
            <w:tcW w:w="0" w:type="auto"/>
            <w:tcBorders>
              <w:top w:val="nil"/>
              <w:left w:val="single" w:sz="4" w:space="0" w:color="auto"/>
              <w:bottom w:val="single" w:sz="4" w:space="0" w:color="auto"/>
              <w:right w:val="single" w:sz="4" w:space="0" w:color="auto"/>
            </w:tcBorders>
            <w:shd w:val="clear" w:color="000000" w:fill="BFBFBF"/>
            <w:vAlign w:val="center"/>
            <w:hideMark/>
          </w:tcPr>
          <w:p w14:paraId="2A183777"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CON QUE PACIENTES SE UTILIZA EL TAPABOCAS N95</w:t>
            </w:r>
          </w:p>
        </w:tc>
        <w:tc>
          <w:tcPr>
            <w:tcW w:w="0" w:type="auto"/>
            <w:tcBorders>
              <w:top w:val="nil"/>
              <w:left w:val="nil"/>
              <w:bottom w:val="single" w:sz="4" w:space="0" w:color="auto"/>
              <w:right w:val="single" w:sz="4" w:space="0" w:color="auto"/>
            </w:tcBorders>
            <w:shd w:val="clear" w:color="000000" w:fill="D9D9D9"/>
            <w:noWrap/>
            <w:vAlign w:val="bottom"/>
            <w:hideMark/>
          </w:tcPr>
          <w:p w14:paraId="7E14A1C0"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788E3490"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c>
          <w:tcPr>
            <w:tcW w:w="0" w:type="auto"/>
            <w:tcBorders>
              <w:top w:val="nil"/>
              <w:left w:val="nil"/>
              <w:bottom w:val="single" w:sz="4" w:space="0" w:color="auto"/>
              <w:right w:val="single" w:sz="4" w:space="0" w:color="auto"/>
            </w:tcBorders>
            <w:shd w:val="clear" w:color="000000" w:fill="D9D9D9"/>
            <w:noWrap/>
            <w:vAlign w:val="bottom"/>
            <w:hideMark/>
          </w:tcPr>
          <w:p w14:paraId="02837539"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0834B765"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c>
          <w:tcPr>
            <w:tcW w:w="0" w:type="auto"/>
            <w:tcBorders>
              <w:top w:val="nil"/>
              <w:left w:val="nil"/>
              <w:bottom w:val="single" w:sz="4" w:space="0" w:color="auto"/>
              <w:right w:val="single" w:sz="4" w:space="0" w:color="auto"/>
            </w:tcBorders>
            <w:shd w:val="clear" w:color="000000" w:fill="D9D9D9"/>
            <w:noWrap/>
            <w:vAlign w:val="bottom"/>
            <w:hideMark/>
          </w:tcPr>
          <w:p w14:paraId="696C4D32"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7ADA6E23"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c>
          <w:tcPr>
            <w:tcW w:w="0" w:type="auto"/>
            <w:tcBorders>
              <w:top w:val="nil"/>
              <w:left w:val="nil"/>
              <w:bottom w:val="single" w:sz="4" w:space="0" w:color="auto"/>
              <w:right w:val="single" w:sz="4" w:space="0" w:color="auto"/>
            </w:tcBorders>
            <w:shd w:val="clear" w:color="000000" w:fill="D9D9D9"/>
            <w:noWrap/>
            <w:vAlign w:val="bottom"/>
            <w:hideMark/>
          </w:tcPr>
          <w:p w14:paraId="28C036B8"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70FFEA03"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c>
          <w:tcPr>
            <w:tcW w:w="0" w:type="auto"/>
            <w:tcBorders>
              <w:top w:val="nil"/>
              <w:left w:val="nil"/>
              <w:bottom w:val="single" w:sz="4" w:space="0" w:color="auto"/>
              <w:right w:val="single" w:sz="4" w:space="0" w:color="auto"/>
            </w:tcBorders>
            <w:shd w:val="clear" w:color="000000" w:fill="D9D9D9"/>
            <w:noWrap/>
            <w:vAlign w:val="bottom"/>
            <w:hideMark/>
          </w:tcPr>
          <w:p w14:paraId="24C165A2"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2A64CB19"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r>
      <w:tr w:rsidR="00296B62" w:rsidRPr="00296B62" w14:paraId="3B5625C4" w14:textId="77777777" w:rsidTr="00296B62">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A77779"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TB PULMONAR</w:t>
            </w:r>
          </w:p>
        </w:tc>
        <w:tc>
          <w:tcPr>
            <w:tcW w:w="0" w:type="auto"/>
            <w:tcBorders>
              <w:top w:val="nil"/>
              <w:left w:val="nil"/>
              <w:bottom w:val="single" w:sz="4" w:space="0" w:color="auto"/>
              <w:right w:val="single" w:sz="4" w:space="0" w:color="auto"/>
            </w:tcBorders>
            <w:shd w:val="clear" w:color="auto" w:fill="auto"/>
            <w:noWrap/>
            <w:vAlign w:val="bottom"/>
            <w:hideMark/>
          </w:tcPr>
          <w:p w14:paraId="6C9F0A49"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23</w:t>
            </w:r>
          </w:p>
        </w:tc>
        <w:tc>
          <w:tcPr>
            <w:tcW w:w="0" w:type="auto"/>
            <w:tcBorders>
              <w:top w:val="nil"/>
              <w:left w:val="nil"/>
              <w:bottom w:val="single" w:sz="4" w:space="0" w:color="auto"/>
              <w:right w:val="single" w:sz="4" w:space="0" w:color="auto"/>
            </w:tcBorders>
            <w:shd w:val="clear" w:color="auto" w:fill="auto"/>
            <w:noWrap/>
            <w:vAlign w:val="bottom"/>
            <w:hideMark/>
          </w:tcPr>
          <w:p w14:paraId="2C5A8E9A"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25,5</w:t>
            </w:r>
          </w:p>
        </w:tc>
        <w:tc>
          <w:tcPr>
            <w:tcW w:w="0" w:type="auto"/>
            <w:tcBorders>
              <w:top w:val="nil"/>
              <w:left w:val="nil"/>
              <w:bottom w:val="single" w:sz="4" w:space="0" w:color="auto"/>
              <w:right w:val="single" w:sz="4" w:space="0" w:color="auto"/>
            </w:tcBorders>
            <w:shd w:val="clear" w:color="auto" w:fill="auto"/>
            <w:noWrap/>
            <w:vAlign w:val="bottom"/>
            <w:hideMark/>
          </w:tcPr>
          <w:p w14:paraId="291D7BF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9</w:t>
            </w:r>
          </w:p>
        </w:tc>
        <w:tc>
          <w:tcPr>
            <w:tcW w:w="0" w:type="auto"/>
            <w:tcBorders>
              <w:top w:val="nil"/>
              <w:left w:val="nil"/>
              <w:bottom w:val="single" w:sz="4" w:space="0" w:color="auto"/>
              <w:right w:val="single" w:sz="4" w:space="0" w:color="auto"/>
            </w:tcBorders>
            <w:shd w:val="clear" w:color="auto" w:fill="auto"/>
            <w:noWrap/>
            <w:vAlign w:val="bottom"/>
            <w:hideMark/>
          </w:tcPr>
          <w:p w14:paraId="6B2A9524"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10</w:t>
            </w:r>
          </w:p>
        </w:tc>
        <w:tc>
          <w:tcPr>
            <w:tcW w:w="0" w:type="auto"/>
            <w:tcBorders>
              <w:top w:val="nil"/>
              <w:left w:val="nil"/>
              <w:bottom w:val="single" w:sz="4" w:space="0" w:color="auto"/>
              <w:right w:val="single" w:sz="4" w:space="0" w:color="auto"/>
            </w:tcBorders>
            <w:shd w:val="clear" w:color="auto" w:fill="auto"/>
            <w:noWrap/>
            <w:vAlign w:val="bottom"/>
            <w:hideMark/>
          </w:tcPr>
          <w:p w14:paraId="5BA8660F"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28</w:t>
            </w:r>
          </w:p>
        </w:tc>
        <w:tc>
          <w:tcPr>
            <w:tcW w:w="0" w:type="auto"/>
            <w:tcBorders>
              <w:top w:val="nil"/>
              <w:left w:val="nil"/>
              <w:bottom w:val="single" w:sz="4" w:space="0" w:color="auto"/>
              <w:right w:val="single" w:sz="4" w:space="0" w:color="auto"/>
            </w:tcBorders>
            <w:shd w:val="clear" w:color="auto" w:fill="auto"/>
            <w:noWrap/>
            <w:vAlign w:val="bottom"/>
            <w:hideMark/>
          </w:tcPr>
          <w:p w14:paraId="66604183"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31,1</w:t>
            </w:r>
          </w:p>
        </w:tc>
        <w:tc>
          <w:tcPr>
            <w:tcW w:w="0" w:type="auto"/>
            <w:tcBorders>
              <w:top w:val="nil"/>
              <w:left w:val="nil"/>
              <w:bottom w:val="single" w:sz="4" w:space="0" w:color="auto"/>
              <w:right w:val="single" w:sz="4" w:space="0" w:color="auto"/>
            </w:tcBorders>
            <w:shd w:val="clear" w:color="auto" w:fill="auto"/>
            <w:noWrap/>
            <w:vAlign w:val="bottom"/>
            <w:hideMark/>
          </w:tcPr>
          <w:p w14:paraId="15BE264B"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17</w:t>
            </w:r>
          </w:p>
        </w:tc>
        <w:tc>
          <w:tcPr>
            <w:tcW w:w="0" w:type="auto"/>
            <w:tcBorders>
              <w:top w:val="nil"/>
              <w:left w:val="nil"/>
              <w:bottom w:val="single" w:sz="4" w:space="0" w:color="auto"/>
              <w:right w:val="single" w:sz="4" w:space="0" w:color="auto"/>
            </w:tcBorders>
            <w:shd w:val="clear" w:color="auto" w:fill="auto"/>
            <w:noWrap/>
            <w:vAlign w:val="bottom"/>
            <w:hideMark/>
          </w:tcPr>
          <w:p w14:paraId="3ACFCDB5"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18,8</w:t>
            </w:r>
          </w:p>
        </w:tc>
        <w:tc>
          <w:tcPr>
            <w:tcW w:w="0" w:type="auto"/>
            <w:tcBorders>
              <w:top w:val="nil"/>
              <w:left w:val="nil"/>
              <w:bottom w:val="single" w:sz="4" w:space="0" w:color="auto"/>
              <w:right w:val="single" w:sz="4" w:space="0" w:color="auto"/>
            </w:tcBorders>
            <w:shd w:val="clear" w:color="000000" w:fill="82C5FF"/>
            <w:noWrap/>
            <w:vAlign w:val="bottom"/>
            <w:hideMark/>
          </w:tcPr>
          <w:p w14:paraId="51137703"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77</w:t>
            </w:r>
          </w:p>
        </w:tc>
        <w:tc>
          <w:tcPr>
            <w:tcW w:w="0" w:type="auto"/>
            <w:tcBorders>
              <w:top w:val="nil"/>
              <w:left w:val="nil"/>
              <w:bottom w:val="single" w:sz="4" w:space="0" w:color="auto"/>
              <w:right w:val="single" w:sz="4" w:space="0" w:color="auto"/>
            </w:tcBorders>
            <w:shd w:val="clear" w:color="000000" w:fill="82C5FF"/>
            <w:noWrap/>
            <w:vAlign w:val="bottom"/>
            <w:hideMark/>
          </w:tcPr>
          <w:p w14:paraId="72C99B42"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85,5</w:t>
            </w:r>
          </w:p>
        </w:tc>
      </w:tr>
      <w:tr w:rsidR="00296B62" w:rsidRPr="00296B62" w14:paraId="26399963" w14:textId="77777777" w:rsidTr="00296B62">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F3B488"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TB EXTRAPULMONAR</w:t>
            </w:r>
          </w:p>
        </w:tc>
        <w:tc>
          <w:tcPr>
            <w:tcW w:w="0" w:type="auto"/>
            <w:tcBorders>
              <w:top w:val="nil"/>
              <w:left w:val="nil"/>
              <w:bottom w:val="single" w:sz="4" w:space="0" w:color="auto"/>
              <w:right w:val="single" w:sz="4" w:space="0" w:color="auto"/>
            </w:tcBorders>
            <w:shd w:val="clear" w:color="auto" w:fill="auto"/>
            <w:noWrap/>
            <w:vAlign w:val="bottom"/>
            <w:hideMark/>
          </w:tcPr>
          <w:p w14:paraId="0A61A791"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w:t>
            </w:r>
          </w:p>
        </w:tc>
        <w:tc>
          <w:tcPr>
            <w:tcW w:w="0" w:type="auto"/>
            <w:tcBorders>
              <w:top w:val="nil"/>
              <w:left w:val="nil"/>
              <w:bottom w:val="single" w:sz="4" w:space="0" w:color="auto"/>
              <w:right w:val="single" w:sz="4" w:space="0" w:color="auto"/>
            </w:tcBorders>
            <w:shd w:val="clear" w:color="auto" w:fill="auto"/>
            <w:noWrap/>
            <w:vAlign w:val="bottom"/>
            <w:hideMark/>
          </w:tcPr>
          <w:p w14:paraId="5F66175A"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2,22</w:t>
            </w:r>
          </w:p>
        </w:tc>
        <w:tc>
          <w:tcPr>
            <w:tcW w:w="0" w:type="auto"/>
            <w:tcBorders>
              <w:top w:val="nil"/>
              <w:left w:val="nil"/>
              <w:bottom w:val="single" w:sz="4" w:space="0" w:color="auto"/>
              <w:right w:val="single" w:sz="4" w:space="0" w:color="auto"/>
            </w:tcBorders>
            <w:shd w:val="clear" w:color="auto" w:fill="auto"/>
            <w:noWrap/>
            <w:vAlign w:val="bottom"/>
            <w:hideMark/>
          </w:tcPr>
          <w:p w14:paraId="6A9AC1F1"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w:t>
            </w:r>
          </w:p>
        </w:tc>
        <w:tc>
          <w:tcPr>
            <w:tcW w:w="0" w:type="auto"/>
            <w:tcBorders>
              <w:top w:val="nil"/>
              <w:left w:val="nil"/>
              <w:bottom w:val="single" w:sz="4" w:space="0" w:color="auto"/>
              <w:right w:val="single" w:sz="4" w:space="0" w:color="auto"/>
            </w:tcBorders>
            <w:shd w:val="clear" w:color="auto" w:fill="auto"/>
            <w:noWrap/>
            <w:vAlign w:val="bottom"/>
            <w:hideMark/>
          </w:tcPr>
          <w:p w14:paraId="4E0F2A1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1,11</w:t>
            </w:r>
          </w:p>
        </w:tc>
        <w:tc>
          <w:tcPr>
            <w:tcW w:w="0" w:type="auto"/>
            <w:tcBorders>
              <w:top w:val="nil"/>
              <w:left w:val="nil"/>
              <w:bottom w:val="single" w:sz="4" w:space="0" w:color="auto"/>
              <w:right w:val="single" w:sz="4" w:space="0" w:color="auto"/>
            </w:tcBorders>
            <w:shd w:val="clear" w:color="auto" w:fill="auto"/>
            <w:noWrap/>
            <w:vAlign w:val="bottom"/>
            <w:hideMark/>
          </w:tcPr>
          <w:p w14:paraId="36CFAC7F"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581957A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5F459C5B"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w:t>
            </w:r>
          </w:p>
        </w:tc>
        <w:tc>
          <w:tcPr>
            <w:tcW w:w="0" w:type="auto"/>
            <w:tcBorders>
              <w:top w:val="nil"/>
              <w:left w:val="nil"/>
              <w:bottom w:val="single" w:sz="4" w:space="0" w:color="auto"/>
              <w:right w:val="single" w:sz="4" w:space="0" w:color="auto"/>
            </w:tcBorders>
            <w:shd w:val="clear" w:color="auto" w:fill="auto"/>
            <w:noWrap/>
            <w:vAlign w:val="bottom"/>
            <w:hideMark/>
          </w:tcPr>
          <w:p w14:paraId="0C8C295A"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2,22</w:t>
            </w:r>
          </w:p>
        </w:tc>
        <w:tc>
          <w:tcPr>
            <w:tcW w:w="0" w:type="auto"/>
            <w:tcBorders>
              <w:top w:val="nil"/>
              <w:left w:val="nil"/>
              <w:bottom w:val="single" w:sz="4" w:space="0" w:color="auto"/>
              <w:right w:val="single" w:sz="4" w:space="0" w:color="auto"/>
            </w:tcBorders>
            <w:shd w:val="clear" w:color="000000" w:fill="82C5FF"/>
            <w:noWrap/>
            <w:vAlign w:val="bottom"/>
            <w:hideMark/>
          </w:tcPr>
          <w:p w14:paraId="781B1073"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5</w:t>
            </w:r>
          </w:p>
        </w:tc>
        <w:tc>
          <w:tcPr>
            <w:tcW w:w="0" w:type="auto"/>
            <w:tcBorders>
              <w:top w:val="nil"/>
              <w:left w:val="nil"/>
              <w:bottom w:val="single" w:sz="4" w:space="0" w:color="auto"/>
              <w:right w:val="single" w:sz="4" w:space="0" w:color="auto"/>
            </w:tcBorders>
            <w:shd w:val="clear" w:color="000000" w:fill="82C5FF"/>
            <w:noWrap/>
            <w:vAlign w:val="bottom"/>
            <w:hideMark/>
          </w:tcPr>
          <w:p w14:paraId="4152F2C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5,55</w:t>
            </w:r>
          </w:p>
        </w:tc>
      </w:tr>
      <w:tr w:rsidR="00296B62" w:rsidRPr="00296B62" w14:paraId="70C80D8A" w14:textId="77777777" w:rsidTr="00296B62">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BE288F"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 xml:space="preserve">TB MILIAR </w:t>
            </w:r>
          </w:p>
        </w:tc>
        <w:tc>
          <w:tcPr>
            <w:tcW w:w="0" w:type="auto"/>
            <w:tcBorders>
              <w:top w:val="nil"/>
              <w:left w:val="nil"/>
              <w:bottom w:val="single" w:sz="4" w:space="0" w:color="auto"/>
              <w:right w:val="single" w:sz="4" w:space="0" w:color="auto"/>
            </w:tcBorders>
            <w:shd w:val="clear" w:color="auto" w:fill="auto"/>
            <w:noWrap/>
            <w:vAlign w:val="bottom"/>
            <w:hideMark/>
          </w:tcPr>
          <w:p w14:paraId="3C26B544"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w:t>
            </w:r>
          </w:p>
        </w:tc>
        <w:tc>
          <w:tcPr>
            <w:tcW w:w="0" w:type="auto"/>
            <w:tcBorders>
              <w:top w:val="nil"/>
              <w:left w:val="nil"/>
              <w:bottom w:val="single" w:sz="4" w:space="0" w:color="auto"/>
              <w:right w:val="single" w:sz="4" w:space="0" w:color="auto"/>
            </w:tcBorders>
            <w:shd w:val="clear" w:color="auto" w:fill="auto"/>
            <w:noWrap/>
            <w:vAlign w:val="bottom"/>
            <w:hideMark/>
          </w:tcPr>
          <w:p w14:paraId="3404B7D6"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1,11</w:t>
            </w:r>
          </w:p>
        </w:tc>
        <w:tc>
          <w:tcPr>
            <w:tcW w:w="0" w:type="auto"/>
            <w:tcBorders>
              <w:top w:val="nil"/>
              <w:left w:val="nil"/>
              <w:bottom w:val="single" w:sz="4" w:space="0" w:color="auto"/>
              <w:right w:val="single" w:sz="4" w:space="0" w:color="auto"/>
            </w:tcBorders>
            <w:shd w:val="clear" w:color="auto" w:fill="auto"/>
            <w:noWrap/>
            <w:vAlign w:val="bottom"/>
            <w:hideMark/>
          </w:tcPr>
          <w:p w14:paraId="340D672F"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013C32C5"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7D7467FC"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75C62621"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4DB1C7D5"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384C1C5B"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000000" w:fill="82C5FF"/>
            <w:noWrap/>
            <w:vAlign w:val="bottom"/>
            <w:hideMark/>
          </w:tcPr>
          <w:p w14:paraId="5AE8B110"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w:t>
            </w:r>
          </w:p>
        </w:tc>
        <w:tc>
          <w:tcPr>
            <w:tcW w:w="0" w:type="auto"/>
            <w:tcBorders>
              <w:top w:val="nil"/>
              <w:left w:val="nil"/>
              <w:bottom w:val="single" w:sz="4" w:space="0" w:color="auto"/>
              <w:right w:val="single" w:sz="4" w:space="0" w:color="auto"/>
            </w:tcBorders>
            <w:shd w:val="clear" w:color="000000" w:fill="82C5FF"/>
            <w:noWrap/>
            <w:vAlign w:val="bottom"/>
            <w:hideMark/>
          </w:tcPr>
          <w:p w14:paraId="2BDDA322"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1,11</w:t>
            </w:r>
          </w:p>
        </w:tc>
      </w:tr>
      <w:tr w:rsidR="00296B62" w:rsidRPr="00296B62" w14:paraId="427D5D64" w14:textId="77777777" w:rsidTr="00196008">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BC5E32"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 xml:space="preserve">TODAS </w:t>
            </w:r>
          </w:p>
        </w:tc>
        <w:tc>
          <w:tcPr>
            <w:tcW w:w="0" w:type="auto"/>
            <w:tcBorders>
              <w:top w:val="nil"/>
              <w:left w:val="nil"/>
              <w:bottom w:val="single" w:sz="4" w:space="0" w:color="auto"/>
              <w:right w:val="single" w:sz="4" w:space="0" w:color="auto"/>
            </w:tcBorders>
            <w:shd w:val="clear" w:color="auto" w:fill="auto"/>
            <w:noWrap/>
            <w:vAlign w:val="bottom"/>
            <w:hideMark/>
          </w:tcPr>
          <w:p w14:paraId="66766FC4"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3</w:t>
            </w:r>
          </w:p>
        </w:tc>
        <w:tc>
          <w:tcPr>
            <w:tcW w:w="0" w:type="auto"/>
            <w:tcBorders>
              <w:top w:val="nil"/>
              <w:left w:val="nil"/>
              <w:bottom w:val="single" w:sz="4" w:space="0" w:color="auto"/>
              <w:right w:val="single" w:sz="4" w:space="0" w:color="auto"/>
            </w:tcBorders>
            <w:shd w:val="clear" w:color="auto" w:fill="auto"/>
            <w:noWrap/>
            <w:vAlign w:val="bottom"/>
            <w:hideMark/>
          </w:tcPr>
          <w:p w14:paraId="68AA969B"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3,33</w:t>
            </w:r>
          </w:p>
        </w:tc>
        <w:tc>
          <w:tcPr>
            <w:tcW w:w="0" w:type="auto"/>
            <w:tcBorders>
              <w:top w:val="nil"/>
              <w:left w:val="nil"/>
              <w:bottom w:val="single" w:sz="4" w:space="0" w:color="auto"/>
              <w:right w:val="single" w:sz="4" w:space="0" w:color="auto"/>
            </w:tcBorders>
            <w:shd w:val="clear" w:color="auto" w:fill="auto"/>
            <w:noWrap/>
            <w:vAlign w:val="bottom"/>
            <w:hideMark/>
          </w:tcPr>
          <w:p w14:paraId="7360A16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5D1DF318"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6103BC8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4</w:t>
            </w:r>
          </w:p>
        </w:tc>
        <w:tc>
          <w:tcPr>
            <w:tcW w:w="0" w:type="auto"/>
            <w:tcBorders>
              <w:top w:val="nil"/>
              <w:left w:val="nil"/>
              <w:bottom w:val="single" w:sz="4" w:space="0" w:color="auto"/>
              <w:right w:val="single" w:sz="4" w:space="0" w:color="auto"/>
            </w:tcBorders>
            <w:shd w:val="clear" w:color="auto" w:fill="auto"/>
            <w:noWrap/>
            <w:vAlign w:val="bottom"/>
            <w:hideMark/>
          </w:tcPr>
          <w:p w14:paraId="67656F72"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4,44</w:t>
            </w:r>
          </w:p>
        </w:tc>
        <w:tc>
          <w:tcPr>
            <w:tcW w:w="0" w:type="auto"/>
            <w:tcBorders>
              <w:top w:val="nil"/>
              <w:left w:val="nil"/>
              <w:bottom w:val="single" w:sz="4" w:space="0" w:color="auto"/>
              <w:right w:val="single" w:sz="4" w:space="0" w:color="auto"/>
            </w:tcBorders>
            <w:shd w:val="clear" w:color="auto" w:fill="auto"/>
            <w:noWrap/>
            <w:vAlign w:val="bottom"/>
            <w:hideMark/>
          </w:tcPr>
          <w:p w14:paraId="39715CC7"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4D011B81"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000000" w:fill="82C5FF"/>
            <w:noWrap/>
            <w:vAlign w:val="bottom"/>
            <w:hideMark/>
          </w:tcPr>
          <w:p w14:paraId="3E88FC34"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7</w:t>
            </w:r>
          </w:p>
        </w:tc>
        <w:tc>
          <w:tcPr>
            <w:tcW w:w="0" w:type="auto"/>
            <w:tcBorders>
              <w:top w:val="nil"/>
              <w:left w:val="nil"/>
              <w:bottom w:val="single" w:sz="4" w:space="0" w:color="auto"/>
              <w:right w:val="single" w:sz="4" w:space="0" w:color="auto"/>
            </w:tcBorders>
            <w:shd w:val="clear" w:color="000000" w:fill="82C5FF"/>
            <w:noWrap/>
            <w:vAlign w:val="bottom"/>
            <w:hideMark/>
          </w:tcPr>
          <w:p w14:paraId="284036A7"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7,77</w:t>
            </w:r>
          </w:p>
        </w:tc>
      </w:tr>
      <w:tr w:rsidR="00296B62" w:rsidRPr="00296B62" w14:paraId="1D1857D7" w14:textId="77777777" w:rsidTr="00196008">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E748C0F"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TOTAL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82E0746"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29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8D9CA84"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32,16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63B0BBC"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23E06B6"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11,1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0943EAB"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32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2351C10"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35,54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A8241B1"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21EFFC5"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21,1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A46D239"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90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9FBD49E"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100%</w:t>
            </w:r>
          </w:p>
        </w:tc>
      </w:tr>
      <w:tr w:rsidR="00196008" w:rsidRPr="00296B62" w14:paraId="035961C8" w14:textId="77777777" w:rsidTr="00196008">
        <w:trPr>
          <w:trHeight w:val="560"/>
        </w:trPr>
        <w:tc>
          <w:tcPr>
            <w:tcW w:w="0" w:type="auto"/>
            <w:tcBorders>
              <w:top w:val="single" w:sz="4" w:space="0" w:color="auto"/>
              <w:bottom w:val="single" w:sz="4" w:space="0" w:color="auto"/>
            </w:tcBorders>
            <w:shd w:val="clear" w:color="auto" w:fill="auto"/>
            <w:vAlign w:val="center"/>
          </w:tcPr>
          <w:p w14:paraId="0CE6AD70"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089854DE"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56FC7E72"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2F8BC54A"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201C749D"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7EB25E82"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1BE09944"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126478E2"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337E2BE7"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0A67006F" w14:textId="77777777" w:rsidR="00196008" w:rsidRPr="00296B62" w:rsidRDefault="00196008" w:rsidP="00296B6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auto" w:fill="auto"/>
            <w:noWrap/>
            <w:vAlign w:val="bottom"/>
          </w:tcPr>
          <w:p w14:paraId="2C8848B0" w14:textId="77777777" w:rsidR="00196008" w:rsidRPr="00296B62" w:rsidRDefault="00196008" w:rsidP="00296B62">
            <w:pPr>
              <w:jc w:val="center"/>
              <w:rPr>
                <w:rFonts w:ascii="Arial" w:eastAsia="Times New Roman" w:hAnsi="Arial" w:cs="Arial"/>
                <w:b/>
                <w:bCs/>
                <w:color w:val="000000"/>
                <w:sz w:val="16"/>
                <w:szCs w:val="18"/>
              </w:rPr>
            </w:pPr>
          </w:p>
        </w:tc>
      </w:tr>
      <w:tr w:rsidR="00296B62" w:rsidRPr="00296B62" w14:paraId="5F4C7D30" w14:textId="77777777" w:rsidTr="00196008">
        <w:trPr>
          <w:trHeight w:val="560"/>
        </w:trPr>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14:paraId="49EE8D8D"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POR CUANTO TIEMPO CONSERVA EL TAPABOCAS N95</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5FB927C6"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5D37B0B1"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3C82675E"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71C45EA8"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1570473F"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0F6A0B3D"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723DE458"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4B6E0538"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56CB1BEB"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48FAF9C3"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w:t>
            </w:r>
          </w:p>
        </w:tc>
      </w:tr>
      <w:tr w:rsidR="00296B62" w:rsidRPr="00296B62" w14:paraId="3E6CA7E0" w14:textId="77777777" w:rsidTr="00296B62">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6B81F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1-5 DÍAS</w:t>
            </w:r>
          </w:p>
        </w:tc>
        <w:tc>
          <w:tcPr>
            <w:tcW w:w="0" w:type="auto"/>
            <w:tcBorders>
              <w:top w:val="nil"/>
              <w:left w:val="nil"/>
              <w:bottom w:val="single" w:sz="4" w:space="0" w:color="auto"/>
              <w:right w:val="single" w:sz="4" w:space="0" w:color="auto"/>
            </w:tcBorders>
            <w:shd w:val="clear" w:color="auto" w:fill="auto"/>
            <w:noWrap/>
            <w:vAlign w:val="bottom"/>
            <w:hideMark/>
          </w:tcPr>
          <w:p w14:paraId="7B66A1CB"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11</w:t>
            </w:r>
          </w:p>
        </w:tc>
        <w:tc>
          <w:tcPr>
            <w:tcW w:w="0" w:type="auto"/>
            <w:tcBorders>
              <w:top w:val="nil"/>
              <w:left w:val="nil"/>
              <w:bottom w:val="single" w:sz="4" w:space="0" w:color="auto"/>
              <w:right w:val="single" w:sz="4" w:space="0" w:color="auto"/>
            </w:tcBorders>
            <w:shd w:val="clear" w:color="auto" w:fill="auto"/>
            <w:noWrap/>
            <w:vAlign w:val="bottom"/>
            <w:hideMark/>
          </w:tcPr>
          <w:p w14:paraId="2B59F59D" w14:textId="77777777" w:rsidR="00296B62" w:rsidRPr="00296B62" w:rsidRDefault="00296B62" w:rsidP="00296B62">
            <w:pPr>
              <w:jc w:val="right"/>
              <w:rPr>
                <w:rFonts w:ascii="Arial" w:eastAsia="Times New Roman" w:hAnsi="Arial" w:cs="Arial"/>
                <w:color w:val="000000"/>
                <w:sz w:val="16"/>
                <w:szCs w:val="18"/>
              </w:rPr>
            </w:pPr>
            <w:r w:rsidRPr="00296B62">
              <w:rPr>
                <w:rFonts w:ascii="Arial" w:eastAsia="Times New Roman" w:hAnsi="Arial" w:cs="Arial"/>
                <w:color w:val="000000"/>
                <w:sz w:val="16"/>
                <w:szCs w:val="18"/>
              </w:rPr>
              <w:t>12,2</w:t>
            </w:r>
          </w:p>
        </w:tc>
        <w:tc>
          <w:tcPr>
            <w:tcW w:w="0" w:type="auto"/>
            <w:tcBorders>
              <w:top w:val="nil"/>
              <w:left w:val="nil"/>
              <w:bottom w:val="single" w:sz="4" w:space="0" w:color="auto"/>
              <w:right w:val="single" w:sz="4" w:space="0" w:color="auto"/>
            </w:tcBorders>
            <w:shd w:val="clear" w:color="auto" w:fill="auto"/>
            <w:noWrap/>
            <w:vAlign w:val="bottom"/>
            <w:hideMark/>
          </w:tcPr>
          <w:p w14:paraId="35304E18"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6</w:t>
            </w:r>
          </w:p>
        </w:tc>
        <w:tc>
          <w:tcPr>
            <w:tcW w:w="0" w:type="auto"/>
            <w:tcBorders>
              <w:top w:val="nil"/>
              <w:left w:val="nil"/>
              <w:bottom w:val="single" w:sz="4" w:space="0" w:color="auto"/>
              <w:right w:val="single" w:sz="4" w:space="0" w:color="auto"/>
            </w:tcBorders>
            <w:shd w:val="clear" w:color="auto" w:fill="auto"/>
            <w:noWrap/>
            <w:vAlign w:val="bottom"/>
            <w:hideMark/>
          </w:tcPr>
          <w:p w14:paraId="1930C231"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6,66</w:t>
            </w:r>
          </w:p>
        </w:tc>
        <w:tc>
          <w:tcPr>
            <w:tcW w:w="0" w:type="auto"/>
            <w:tcBorders>
              <w:top w:val="nil"/>
              <w:left w:val="nil"/>
              <w:bottom w:val="single" w:sz="4" w:space="0" w:color="auto"/>
              <w:right w:val="single" w:sz="4" w:space="0" w:color="auto"/>
            </w:tcBorders>
            <w:shd w:val="clear" w:color="auto" w:fill="auto"/>
            <w:noWrap/>
            <w:vAlign w:val="bottom"/>
            <w:hideMark/>
          </w:tcPr>
          <w:p w14:paraId="7E96929C"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20</w:t>
            </w:r>
          </w:p>
        </w:tc>
        <w:tc>
          <w:tcPr>
            <w:tcW w:w="0" w:type="auto"/>
            <w:tcBorders>
              <w:top w:val="nil"/>
              <w:left w:val="nil"/>
              <w:bottom w:val="single" w:sz="4" w:space="0" w:color="auto"/>
              <w:right w:val="single" w:sz="4" w:space="0" w:color="auto"/>
            </w:tcBorders>
            <w:shd w:val="clear" w:color="auto" w:fill="auto"/>
            <w:noWrap/>
            <w:vAlign w:val="bottom"/>
            <w:hideMark/>
          </w:tcPr>
          <w:p w14:paraId="71836F71"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22,2</w:t>
            </w:r>
          </w:p>
        </w:tc>
        <w:tc>
          <w:tcPr>
            <w:tcW w:w="0" w:type="auto"/>
            <w:tcBorders>
              <w:top w:val="nil"/>
              <w:left w:val="nil"/>
              <w:bottom w:val="single" w:sz="4" w:space="0" w:color="auto"/>
              <w:right w:val="single" w:sz="4" w:space="0" w:color="auto"/>
            </w:tcBorders>
            <w:shd w:val="clear" w:color="auto" w:fill="auto"/>
            <w:noWrap/>
            <w:vAlign w:val="bottom"/>
            <w:hideMark/>
          </w:tcPr>
          <w:p w14:paraId="5A573D28"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10</w:t>
            </w:r>
          </w:p>
        </w:tc>
        <w:tc>
          <w:tcPr>
            <w:tcW w:w="0" w:type="auto"/>
            <w:tcBorders>
              <w:top w:val="nil"/>
              <w:left w:val="nil"/>
              <w:bottom w:val="single" w:sz="4" w:space="0" w:color="auto"/>
              <w:right w:val="single" w:sz="4" w:space="0" w:color="auto"/>
            </w:tcBorders>
            <w:shd w:val="clear" w:color="auto" w:fill="auto"/>
            <w:noWrap/>
            <w:vAlign w:val="bottom"/>
            <w:hideMark/>
          </w:tcPr>
          <w:p w14:paraId="5FD21227"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11,1</w:t>
            </w:r>
          </w:p>
        </w:tc>
        <w:tc>
          <w:tcPr>
            <w:tcW w:w="0" w:type="auto"/>
            <w:tcBorders>
              <w:top w:val="nil"/>
              <w:left w:val="nil"/>
              <w:bottom w:val="single" w:sz="4" w:space="0" w:color="auto"/>
              <w:right w:val="single" w:sz="4" w:space="0" w:color="auto"/>
            </w:tcBorders>
            <w:shd w:val="clear" w:color="000000" w:fill="82C5FF"/>
            <w:noWrap/>
            <w:vAlign w:val="bottom"/>
            <w:hideMark/>
          </w:tcPr>
          <w:p w14:paraId="190F4E38"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47</w:t>
            </w:r>
          </w:p>
        </w:tc>
        <w:tc>
          <w:tcPr>
            <w:tcW w:w="0" w:type="auto"/>
            <w:tcBorders>
              <w:top w:val="nil"/>
              <w:left w:val="nil"/>
              <w:bottom w:val="single" w:sz="4" w:space="0" w:color="auto"/>
              <w:right w:val="single" w:sz="4" w:space="0" w:color="auto"/>
            </w:tcBorders>
            <w:shd w:val="clear" w:color="000000" w:fill="82C5FF"/>
            <w:noWrap/>
            <w:vAlign w:val="bottom"/>
            <w:hideMark/>
          </w:tcPr>
          <w:p w14:paraId="7B386AF8"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52,2</w:t>
            </w:r>
          </w:p>
        </w:tc>
      </w:tr>
      <w:tr w:rsidR="00296B62" w:rsidRPr="00296B62" w14:paraId="7B81DD76" w14:textId="77777777" w:rsidTr="00296B62">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7118E9"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lastRenderedPageBreak/>
              <w:t>8-10 DÍAS</w:t>
            </w:r>
          </w:p>
        </w:tc>
        <w:tc>
          <w:tcPr>
            <w:tcW w:w="0" w:type="auto"/>
            <w:tcBorders>
              <w:top w:val="nil"/>
              <w:left w:val="nil"/>
              <w:bottom w:val="single" w:sz="4" w:space="0" w:color="auto"/>
              <w:right w:val="single" w:sz="4" w:space="0" w:color="auto"/>
            </w:tcBorders>
            <w:shd w:val="clear" w:color="auto" w:fill="auto"/>
            <w:noWrap/>
            <w:vAlign w:val="bottom"/>
            <w:hideMark/>
          </w:tcPr>
          <w:p w14:paraId="32D588FF"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11</w:t>
            </w:r>
          </w:p>
        </w:tc>
        <w:tc>
          <w:tcPr>
            <w:tcW w:w="0" w:type="auto"/>
            <w:tcBorders>
              <w:top w:val="nil"/>
              <w:left w:val="nil"/>
              <w:bottom w:val="single" w:sz="4" w:space="0" w:color="auto"/>
              <w:right w:val="single" w:sz="4" w:space="0" w:color="auto"/>
            </w:tcBorders>
            <w:shd w:val="clear" w:color="auto" w:fill="auto"/>
            <w:noWrap/>
            <w:vAlign w:val="bottom"/>
            <w:hideMark/>
          </w:tcPr>
          <w:p w14:paraId="44F57D1F" w14:textId="77777777" w:rsidR="00296B62" w:rsidRPr="00296B62" w:rsidRDefault="00296B62" w:rsidP="00296B62">
            <w:pPr>
              <w:jc w:val="right"/>
              <w:rPr>
                <w:rFonts w:ascii="Arial" w:eastAsia="Times New Roman" w:hAnsi="Arial" w:cs="Arial"/>
                <w:color w:val="000000"/>
                <w:sz w:val="16"/>
                <w:szCs w:val="18"/>
              </w:rPr>
            </w:pPr>
            <w:r w:rsidRPr="00296B62">
              <w:rPr>
                <w:rFonts w:ascii="Arial" w:eastAsia="Times New Roman" w:hAnsi="Arial" w:cs="Arial"/>
                <w:color w:val="000000"/>
                <w:sz w:val="16"/>
                <w:szCs w:val="18"/>
              </w:rPr>
              <w:t>12,2</w:t>
            </w:r>
          </w:p>
        </w:tc>
        <w:tc>
          <w:tcPr>
            <w:tcW w:w="0" w:type="auto"/>
            <w:tcBorders>
              <w:top w:val="nil"/>
              <w:left w:val="nil"/>
              <w:bottom w:val="single" w:sz="4" w:space="0" w:color="auto"/>
              <w:right w:val="single" w:sz="4" w:space="0" w:color="auto"/>
            </w:tcBorders>
            <w:shd w:val="clear" w:color="auto" w:fill="auto"/>
            <w:noWrap/>
            <w:vAlign w:val="bottom"/>
            <w:hideMark/>
          </w:tcPr>
          <w:p w14:paraId="18CDE9FA"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3</w:t>
            </w:r>
          </w:p>
        </w:tc>
        <w:tc>
          <w:tcPr>
            <w:tcW w:w="0" w:type="auto"/>
            <w:tcBorders>
              <w:top w:val="nil"/>
              <w:left w:val="nil"/>
              <w:bottom w:val="single" w:sz="4" w:space="0" w:color="auto"/>
              <w:right w:val="single" w:sz="4" w:space="0" w:color="auto"/>
            </w:tcBorders>
            <w:shd w:val="clear" w:color="auto" w:fill="auto"/>
            <w:noWrap/>
            <w:vAlign w:val="bottom"/>
            <w:hideMark/>
          </w:tcPr>
          <w:p w14:paraId="2E95DBE3"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3,33</w:t>
            </w:r>
          </w:p>
        </w:tc>
        <w:tc>
          <w:tcPr>
            <w:tcW w:w="0" w:type="auto"/>
            <w:tcBorders>
              <w:top w:val="nil"/>
              <w:left w:val="nil"/>
              <w:bottom w:val="single" w:sz="4" w:space="0" w:color="auto"/>
              <w:right w:val="single" w:sz="4" w:space="0" w:color="auto"/>
            </w:tcBorders>
            <w:shd w:val="clear" w:color="auto" w:fill="auto"/>
            <w:noWrap/>
            <w:vAlign w:val="bottom"/>
            <w:hideMark/>
          </w:tcPr>
          <w:p w14:paraId="4621528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10</w:t>
            </w:r>
          </w:p>
        </w:tc>
        <w:tc>
          <w:tcPr>
            <w:tcW w:w="0" w:type="auto"/>
            <w:tcBorders>
              <w:top w:val="nil"/>
              <w:left w:val="nil"/>
              <w:bottom w:val="single" w:sz="4" w:space="0" w:color="auto"/>
              <w:right w:val="single" w:sz="4" w:space="0" w:color="auto"/>
            </w:tcBorders>
            <w:shd w:val="clear" w:color="auto" w:fill="auto"/>
            <w:noWrap/>
            <w:vAlign w:val="bottom"/>
            <w:hideMark/>
          </w:tcPr>
          <w:p w14:paraId="0768E92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11,1</w:t>
            </w:r>
          </w:p>
        </w:tc>
        <w:tc>
          <w:tcPr>
            <w:tcW w:w="0" w:type="auto"/>
            <w:tcBorders>
              <w:top w:val="nil"/>
              <w:left w:val="nil"/>
              <w:bottom w:val="single" w:sz="4" w:space="0" w:color="auto"/>
              <w:right w:val="single" w:sz="4" w:space="0" w:color="auto"/>
            </w:tcBorders>
            <w:shd w:val="clear" w:color="auto" w:fill="auto"/>
            <w:noWrap/>
            <w:vAlign w:val="bottom"/>
            <w:hideMark/>
          </w:tcPr>
          <w:p w14:paraId="5EC64A26"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4</w:t>
            </w:r>
          </w:p>
        </w:tc>
        <w:tc>
          <w:tcPr>
            <w:tcW w:w="0" w:type="auto"/>
            <w:tcBorders>
              <w:top w:val="nil"/>
              <w:left w:val="nil"/>
              <w:bottom w:val="single" w:sz="4" w:space="0" w:color="auto"/>
              <w:right w:val="single" w:sz="4" w:space="0" w:color="auto"/>
            </w:tcBorders>
            <w:shd w:val="clear" w:color="auto" w:fill="auto"/>
            <w:noWrap/>
            <w:vAlign w:val="bottom"/>
            <w:hideMark/>
          </w:tcPr>
          <w:p w14:paraId="781775BC"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4,44</w:t>
            </w:r>
          </w:p>
        </w:tc>
        <w:tc>
          <w:tcPr>
            <w:tcW w:w="0" w:type="auto"/>
            <w:tcBorders>
              <w:top w:val="nil"/>
              <w:left w:val="nil"/>
              <w:bottom w:val="single" w:sz="4" w:space="0" w:color="auto"/>
              <w:right w:val="single" w:sz="4" w:space="0" w:color="auto"/>
            </w:tcBorders>
            <w:shd w:val="clear" w:color="000000" w:fill="82C5FF"/>
            <w:noWrap/>
            <w:vAlign w:val="bottom"/>
            <w:hideMark/>
          </w:tcPr>
          <w:p w14:paraId="370C96A6"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28</w:t>
            </w:r>
          </w:p>
        </w:tc>
        <w:tc>
          <w:tcPr>
            <w:tcW w:w="0" w:type="auto"/>
            <w:tcBorders>
              <w:top w:val="nil"/>
              <w:left w:val="nil"/>
              <w:bottom w:val="single" w:sz="4" w:space="0" w:color="auto"/>
              <w:right w:val="single" w:sz="4" w:space="0" w:color="auto"/>
            </w:tcBorders>
            <w:shd w:val="clear" w:color="000000" w:fill="82C5FF"/>
            <w:noWrap/>
            <w:vAlign w:val="bottom"/>
            <w:hideMark/>
          </w:tcPr>
          <w:p w14:paraId="78FC20C3"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31,1</w:t>
            </w:r>
          </w:p>
        </w:tc>
      </w:tr>
      <w:tr w:rsidR="00296B62" w:rsidRPr="00296B62" w14:paraId="76C03101" w14:textId="77777777" w:rsidTr="00296B62">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19E530"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10-15DÍAS</w:t>
            </w:r>
          </w:p>
        </w:tc>
        <w:tc>
          <w:tcPr>
            <w:tcW w:w="0" w:type="auto"/>
            <w:tcBorders>
              <w:top w:val="nil"/>
              <w:left w:val="nil"/>
              <w:bottom w:val="single" w:sz="4" w:space="0" w:color="auto"/>
              <w:right w:val="single" w:sz="4" w:space="0" w:color="auto"/>
            </w:tcBorders>
            <w:shd w:val="clear" w:color="auto" w:fill="auto"/>
            <w:noWrap/>
            <w:vAlign w:val="bottom"/>
            <w:hideMark/>
          </w:tcPr>
          <w:p w14:paraId="3C7A3CE0"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7</w:t>
            </w:r>
          </w:p>
        </w:tc>
        <w:tc>
          <w:tcPr>
            <w:tcW w:w="0" w:type="auto"/>
            <w:tcBorders>
              <w:top w:val="nil"/>
              <w:left w:val="nil"/>
              <w:bottom w:val="single" w:sz="4" w:space="0" w:color="auto"/>
              <w:right w:val="single" w:sz="4" w:space="0" w:color="auto"/>
            </w:tcBorders>
            <w:shd w:val="clear" w:color="auto" w:fill="auto"/>
            <w:noWrap/>
            <w:vAlign w:val="bottom"/>
            <w:hideMark/>
          </w:tcPr>
          <w:p w14:paraId="387E406E" w14:textId="77777777" w:rsidR="00296B62" w:rsidRPr="00296B62" w:rsidRDefault="00296B62" w:rsidP="00296B62">
            <w:pPr>
              <w:jc w:val="right"/>
              <w:rPr>
                <w:rFonts w:ascii="Arial" w:eastAsia="Times New Roman" w:hAnsi="Arial" w:cs="Arial"/>
                <w:color w:val="000000"/>
                <w:sz w:val="16"/>
                <w:szCs w:val="18"/>
              </w:rPr>
            </w:pPr>
            <w:r w:rsidRPr="00296B62">
              <w:rPr>
                <w:rFonts w:ascii="Arial" w:eastAsia="Times New Roman" w:hAnsi="Arial" w:cs="Arial"/>
                <w:color w:val="000000"/>
                <w:sz w:val="16"/>
                <w:szCs w:val="18"/>
              </w:rPr>
              <w:t>7,77</w:t>
            </w:r>
          </w:p>
        </w:tc>
        <w:tc>
          <w:tcPr>
            <w:tcW w:w="0" w:type="auto"/>
            <w:tcBorders>
              <w:top w:val="nil"/>
              <w:left w:val="nil"/>
              <w:bottom w:val="single" w:sz="4" w:space="0" w:color="auto"/>
              <w:right w:val="single" w:sz="4" w:space="0" w:color="auto"/>
            </w:tcBorders>
            <w:shd w:val="clear" w:color="auto" w:fill="auto"/>
            <w:noWrap/>
            <w:vAlign w:val="bottom"/>
            <w:hideMark/>
          </w:tcPr>
          <w:p w14:paraId="5E7A9AB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w:t>
            </w:r>
          </w:p>
        </w:tc>
        <w:tc>
          <w:tcPr>
            <w:tcW w:w="0" w:type="auto"/>
            <w:tcBorders>
              <w:top w:val="nil"/>
              <w:left w:val="nil"/>
              <w:bottom w:val="single" w:sz="4" w:space="0" w:color="auto"/>
              <w:right w:val="single" w:sz="4" w:space="0" w:color="auto"/>
            </w:tcBorders>
            <w:shd w:val="clear" w:color="auto" w:fill="auto"/>
            <w:noWrap/>
            <w:vAlign w:val="bottom"/>
            <w:hideMark/>
          </w:tcPr>
          <w:p w14:paraId="208F629C"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1,11</w:t>
            </w:r>
          </w:p>
        </w:tc>
        <w:tc>
          <w:tcPr>
            <w:tcW w:w="0" w:type="auto"/>
            <w:tcBorders>
              <w:top w:val="nil"/>
              <w:left w:val="nil"/>
              <w:bottom w:val="single" w:sz="4" w:space="0" w:color="auto"/>
              <w:right w:val="single" w:sz="4" w:space="0" w:color="auto"/>
            </w:tcBorders>
            <w:shd w:val="clear" w:color="auto" w:fill="auto"/>
            <w:noWrap/>
            <w:vAlign w:val="bottom"/>
            <w:hideMark/>
          </w:tcPr>
          <w:p w14:paraId="37C6D09E"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w:t>
            </w:r>
          </w:p>
        </w:tc>
        <w:tc>
          <w:tcPr>
            <w:tcW w:w="0" w:type="auto"/>
            <w:tcBorders>
              <w:top w:val="nil"/>
              <w:left w:val="nil"/>
              <w:bottom w:val="single" w:sz="4" w:space="0" w:color="auto"/>
              <w:right w:val="single" w:sz="4" w:space="0" w:color="auto"/>
            </w:tcBorders>
            <w:shd w:val="clear" w:color="auto" w:fill="auto"/>
            <w:noWrap/>
            <w:vAlign w:val="bottom"/>
            <w:hideMark/>
          </w:tcPr>
          <w:p w14:paraId="613DFDFC"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2,22</w:t>
            </w:r>
          </w:p>
        </w:tc>
        <w:tc>
          <w:tcPr>
            <w:tcW w:w="0" w:type="auto"/>
            <w:tcBorders>
              <w:top w:val="nil"/>
              <w:left w:val="nil"/>
              <w:bottom w:val="single" w:sz="4" w:space="0" w:color="auto"/>
              <w:right w:val="single" w:sz="4" w:space="0" w:color="auto"/>
            </w:tcBorders>
            <w:shd w:val="clear" w:color="auto" w:fill="auto"/>
            <w:noWrap/>
            <w:vAlign w:val="bottom"/>
            <w:hideMark/>
          </w:tcPr>
          <w:p w14:paraId="22459C6B"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5</w:t>
            </w:r>
          </w:p>
        </w:tc>
        <w:tc>
          <w:tcPr>
            <w:tcW w:w="0" w:type="auto"/>
            <w:tcBorders>
              <w:top w:val="nil"/>
              <w:left w:val="nil"/>
              <w:bottom w:val="single" w:sz="4" w:space="0" w:color="auto"/>
              <w:right w:val="single" w:sz="4" w:space="0" w:color="auto"/>
            </w:tcBorders>
            <w:shd w:val="clear" w:color="auto" w:fill="auto"/>
            <w:noWrap/>
            <w:vAlign w:val="bottom"/>
            <w:hideMark/>
          </w:tcPr>
          <w:p w14:paraId="638E6F9D"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5,55</w:t>
            </w:r>
          </w:p>
        </w:tc>
        <w:tc>
          <w:tcPr>
            <w:tcW w:w="0" w:type="auto"/>
            <w:tcBorders>
              <w:top w:val="nil"/>
              <w:left w:val="nil"/>
              <w:bottom w:val="single" w:sz="4" w:space="0" w:color="auto"/>
              <w:right w:val="single" w:sz="4" w:space="0" w:color="auto"/>
            </w:tcBorders>
            <w:shd w:val="clear" w:color="000000" w:fill="82C5FF"/>
            <w:noWrap/>
            <w:vAlign w:val="bottom"/>
            <w:hideMark/>
          </w:tcPr>
          <w:p w14:paraId="6A5CC375"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15</w:t>
            </w:r>
          </w:p>
        </w:tc>
        <w:tc>
          <w:tcPr>
            <w:tcW w:w="0" w:type="auto"/>
            <w:tcBorders>
              <w:top w:val="nil"/>
              <w:left w:val="nil"/>
              <w:bottom w:val="single" w:sz="4" w:space="0" w:color="auto"/>
              <w:right w:val="single" w:sz="4" w:space="0" w:color="auto"/>
            </w:tcBorders>
            <w:shd w:val="clear" w:color="000000" w:fill="82C5FF"/>
            <w:noWrap/>
            <w:vAlign w:val="bottom"/>
            <w:hideMark/>
          </w:tcPr>
          <w:p w14:paraId="03C34F27" w14:textId="77777777" w:rsidR="00296B62" w:rsidRPr="00296B62" w:rsidRDefault="00296B62" w:rsidP="00296B62">
            <w:pPr>
              <w:jc w:val="center"/>
              <w:rPr>
                <w:rFonts w:ascii="Arial" w:eastAsia="Times New Roman" w:hAnsi="Arial" w:cs="Arial"/>
                <w:color w:val="000000"/>
                <w:sz w:val="16"/>
                <w:szCs w:val="18"/>
              </w:rPr>
            </w:pPr>
            <w:r w:rsidRPr="00296B62">
              <w:rPr>
                <w:rFonts w:ascii="Arial" w:eastAsia="Times New Roman" w:hAnsi="Arial" w:cs="Arial"/>
                <w:color w:val="000000"/>
                <w:sz w:val="16"/>
                <w:szCs w:val="18"/>
              </w:rPr>
              <w:t>16,6</w:t>
            </w:r>
          </w:p>
        </w:tc>
      </w:tr>
      <w:tr w:rsidR="00296B62" w:rsidRPr="00296B62" w14:paraId="1537ED7C" w14:textId="77777777" w:rsidTr="00296B62">
        <w:trPr>
          <w:trHeight w:val="300"/>
        </w:trPr>
        <w:tc>
          <w:tcPr>
            <w:tcW w:w="0" w:type="auto"/>
            <w:tcBorders>
              <w:top w:val="nil"/>
              <w:left w:val="single" w:sz="4" w:space="0" w:color="auto"/>
              <w:bottom w:val="single" w:sz="4" w:space="0" w:color="auto"/>
              <w:right w:val="single" w:sz="4" w:space="0" w:color="auto"/>
            </w:tcBorders>
            <w:shd w:val="clear" w:color="000000" w:fill="BFBFBF"/>
            <w:noWrap/>
            <w:vAlign w:val="bottom"/>
            <w:hideMark/>
          </w:tcPr>
          <w:p w14:paraId="4624E927" w14:textId="77777777" w:rsidR="00296B62" w:rsidRPr="00296B62" w:rsidRDefault="00296B62" w:rsidP="00296B62">
            <w:pPr>
              <w:jc w:val="center"/>
              <w:rPr>
                <w:rFonts w:ascii="Arial" w:eastAsia="Times New Roman" w:hAnsi="Arial" w:cs="Arial"/>
                <w:b/>
                <w:bCs/>
                <w:color w:val="000000"/>
                <w:sz w:val="16"/>
                <w:szCs w:val="18"/>
              </w:rPr>
            </w:pPr>
            <w:r w:rsidRPr="00296B62">
              <w:rPr>
                <w:rFonts w:ascii="Arial" w:eastAsia="Times New Roman" w:hAnsi="Arial" w:cs="Arial"/>
                <w:b/>
                <w:bCs/>
                <w:color w:val="000000"/>
                <w:sz w:val="16"/>
                <w:szCs w:val="18"/>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11114554"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29</w:t>
            </w:r>
          </w:p>
        </w:tc>
        <w:tc>
          <w:tcPr>
            <w:tcW w:w="0" w:type="auto"/>
            <w:tcBorders>
              <w:top w:val="nil"/>
              <w:left w:val="nil"/>
              <w:bottom w:val="single" w:sz="4" w:space="0" w:color="auto"/>
              <w:right w:val="single" w:sz="4" w:space="0" w:color="auto"/>
            </w:tcBorders>
            <w:shd w:val="clear" w:color="auto" w:fill="auto"/>
            <w:noWrap/>
            <w:vAlign w:val="bottom"/>
            <w:hideMark/>
          </w:tcPr>
          <w:p w14:paraId="5E9D57EB" w14:textId="77777777" w:rsidR="00296B62" w:rsidRPr="00296B62" w:rsidRDefault="00296B62" w:rsidP="00296B62">
            <w:pPr>
              <w:jc w:val="right"/>
              <w:rPr>
                <w:rFonts w:ascii="Arial" w:eastAsia="Times New Roman" w:hAnsi="Arial" w:cs="Arial"/>
                <w:color w:val="05295A"/>
                <w:sz w:val="16"/>
                <w:szCs w:val="18"/>
              </w:rPr>
            </w:pPr>
            <w:r w:rsidRPr="00296B62">
              <w:rPr>
                <w:rFonts w:ascii="Arial" w:eastAsia="Times New Roman" w:hAnsi="Arial" w:cs="Arial"/>
                <w:color w:val="05295A"/>
                <w:sz w:val="16"/>
                <w:szCs w:val="18"/>
              </w:rPr>
              <w:t>32,17</w:t>
            </w:r>
          </w:p>
        </w:tc>
        <w:tc>
          <w:tcPr>
            <w:tcW w:w="0" w:type="auto"/>
            <w:tcBorders>
              <w:top w:val="nil"/>
              <w:left w:val="nil"/>
              <w:bottom w:val="single" w:sz="4" w:space="0" w:color="auto"/>
              <w:right w:val="single" w:sz="4" w:space="0" w:color="auto"/>
            </w:tcBorders>
            <w:shd w:val="clear" w:color="auto" w:fill="auto"/>
            <w:noWrap/>
            <w:vAlign w:val="bottom"/>
            <w:hideMark/>
          </w:tcPr>
          <w:p w14:paraId="5542B93F"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10</w:t>
            </w:r>
          </w:p>
        </w:tc>
        <w:tc>
          <w:tcPr>
            <w:tcW w:w="0" w:type="auto"/>
            <w:tcBorders>
              <w:top w:val="nil"/>
              <w:left w:val="nil"/>
              <w:bottom w:val="single" w:sz="4" w:space="0" w:color="auto"/>
              <w:right w:val="single" w:sz="4" w:space="0" w:color="auto"/>
            </w:tcBorders>
            <w:shd w:val="clear" w:color="auto" w:fill="auto"/>
            <w:noWrap/>
            <w:vAlign w:val="bottom"/>
            <w:hideMark/>
          </w:tcPr>
          <w:p w14:paraId="7BC98EC8"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11,1</w:t>
            </w:r>
          </w:p>
        </w:tc>
        <w:tc>
          <w:tcPr>
            <w:tcW w:w="0" w:type="auto"/>
            <w:tcBorders>
              <w:top w:val="nil"/>
              <w:left w:val="nil"/>
              <w:bottom w:val="single" w:sz="4" w:space="0" w:color="auto"/>
              <w:right w:val="single" w:sz="4" w:space="0" w:color="auto"/>
            </w:tcBorders>
            <w:shd w:val="clear" w:color="auto" w:fill="auto"/>
            <w:noWrap/>
            <w:vAlign w:val="bottom"/>
            <w:hideMark/>
          </w:tcPr>
          <w:p w14:paraId="7E779A3F"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32</w:t>
            </w:r>
          </w:p>
        </w:tc>
        <w:tc>
          <w:tcPr>
            <w:tcW w:w="0" w:type="auto"/>
            <w:tcBorders>
              <w:top w:val="nil"/>
              <w:left w:val="nil"/>
              <w:bottom w:val="single" w:sz="4" w:space="0" w:color="auto"/>
              <w:right w:val="single" w:sz="4" w:space="0" w:color="auto"/>
            </w:tcBorders>
            <w:shd w:val="clear" w:color="auto" w:fill="auto"/>
            <w:noWrap/>
            <w:vAlign w:val="bottom"/>
            <w:hideMark/>
          </w:tcPr>
          <w:p w14:paraId="4D654C03"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35,52</w:t>
            </w:r>
          </w:p>
        </w:tc>
        <w:tc>
          <w:tcPr>
            <w:tcW w:w="0" w:type="auto"/>
            <w:tcBorders>
              <w:top w:val="nil"/>
              <w:left w:val="nil"/>
              <w:bottom w:val="single" w:sz="4" w:space="0" w:color="auto"/>
              <w:right w:val="single" w:sz="4" w:space="0" w:color="auto"/>
            </w:tcBorders>
            <w:shd w:val="clear" w:color="auto" w:fill="auto"/>
            <w:noWrap/>
            <w:vAlign w:val="bottom"/>
            <w:hideMark/>
          </w:tcPr>
          <w:p w14:paraId="4221E2EF"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19</w:t>
            </w:r>
          </w:p>
        </w:tc>
        <w:tc>
          <w:tcPr>
            <w:tcW w:w="0" w:type="auto"/>
            <w:tcBorders>
              <w:top w:val="nil"/>
              <w:left w:val="nil"/>
              <w:bottom w:val="single" w:sz="4" w:space="0" w:color="auto"/>
              <w:right w:val="single" w:sz="4" w:space="0" w:color="auto"/>
            </w:tcBorders>
            <w:shd w:val="clear" w:color="auto" w:fill="auto"/>
            <w:noWrap/>
            <w:vAlign w:val="bottom"/>
            <w:hideMark/>
          </w:tcPr>
          <w:p w14:paraId="290BCE7B"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21,09</w:t>
            </w:r>
          </w:p>
        </w:tc>
        <w:tc>
          <w:tcPr>
            <w:tcW w:w="0" w:type="auto"/>
            <w:tcBorders>
              <w:top w:val="nil"/>
              <w:left w:val="nil"/>
              <w:bottom w:val="single" w:sz="4" w:space="0" w:color="auto"/>
              <w:right w:val="single" w:sz="4" w:space="0" w:color="auto"/>
            </w:tcBorders>
            <w:shd w:val="clear" w:color="auto" w:fill="auto"/>
            <w:noWrap/>
            <w:vAlign w:val="bottom"/>
            <w:hideMark/>
          </w:tcPr>
          <w:p w14:paraId="44FD0E7D"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90</w:t>
            </w:r>
          </w:p>
        </w:tc>
        <w:tc>
          <w:tcPr>
            <w:tcW w:w="0" w:type="auto"/>
            <w:tcBorders>
              <w:top w:val="nil"/>
              <w:left w:val="nil"/>
              <w:bottom w:val="single" w:sz="4" w:space="0" w:color="auto"/>
              <w:right w:val="single" w:sz="4" w:space="0" w:color="auto"/>
            </w:tcBorders>
            <w:shd w:val="clear" w:color="auto" w:fill="auto"/>
            <w:noWrap/>
            <w:vAlign w:val="bottom"/>
            <w:hideMark/>
          </w:tcPr>
          <w:p w14:paraId="3B21A807" w14:textId="77777777" w:rsidR="00296B62" w:rsidRPr="00296B62" w:rsidRDefault="00296B62" w:rsidP="00296B62">
            <w:pPr>
              <w:jc w:val="center"/>
              <w:rPr>
                <w:rFonts w:ascii="Arial" w:eastAsia="Times New Roman" w:hAnsi="Arial" w:cs="Arial"/>
                <w:color w:val="05295A"/>
                <w:sz w:val="16"/>
                <w:szCs w:val="18"/>
              </w:rPr>
            </w:pPr>
            <w:r w:rsidRPr="00296B62">
              <w:rPr>
                <w:rFonts w:ascii="Arial" w:eastAsia="Times New Roman" w:hAnsi="Arial" w:cs="Arial"/>
                <w:color w:val="05295A"/>
                <w:sz w:val="16"/>
                <w:szCs w:val="18"/>
              </w:rPr>
              <w:t>100%</w:t>
            </w:r>
          </w:p>
        </w:tc>
      </w:tr>
      <w:bookmarkEnd w:id="11"/>
    </w:tbl>
    <w:p w14:paraId="5FF9A436" w14:textId="77777777" w:rsidR="00296B62" w:rsidRDefault="00296B62" w:rsidP="00D758BD">
      <w:pPr>
        <w:jc w:val="both"/>
        <w:rPr>
          <w:rFonts w:ascii="Arial" w:eastAsiaTheme="minorHAnsi" w:hAnsi="Arial" w:cs="Arial"/>
          <w:b/>
          <w:lang w:val="es-ES" w:eastAsia="en-US"/>
        </w:rPr>
      </w:pPr>
    </w:p>
    <w:p w14:paraId="39F91B6C" w14:textId="2E681783" w:rsidR="003451FF" w:rsidRDefault="00296B62" w:rsidP="00D758BD">
      <w:pPr>
        <w:jc w:val="both"/>
        <w:rPr>
          <w:rFonts w:ascii="Arial" w:eastAsiaTheme="minorHAnsi" w:hAnsi="Arial" w:cs="Arial"/>
          <w:b/>
          <w:lang w:val="es-ES" w:eastAsia="en-US"/>
        </w:rPr>
      </w:pPr>
      <w:r>
        <w:rPr>
          <w:noProof/>
          <w:lang w:val="es-ES"/>
        </w:rPr>
        <mc:AlternateContent>
          <mc:Choice Requires="wps">
            <w:drawing>
              <wp:anchor distT="0" distB="0" distL="114300" distR="114300" simplePos="0" relativeHeight="251676672" behindDoc="0" locked="0" layoutInCell="1" allowOverlap="1" wp14:anchorId="6A5AC318" wp14:editId="36FB6D00">
                <wp:simplePos x="0" y="0"/>
                <wp:positionH relativeFrom="column">
                  <wp:posOffset>342900</wp:posOffset>
                </wp:positionH>
                <wp:positionV relativeFrom="paragraph">
                  <wp:posOffset>2653030</wp:posOffset>
                </wp:positionV>
                <wp:extent cx="5139690" cy="260985"/>
                <wp:effectExtent l="0" t="0" r="0" b="0"/>
                <wp:wrapSquare wrapText="bothSides"/>
                <wp:docPr id="13" name="Cuadro de texto 13"/>
                <wp:cNvGraphicFramePr/>
                <a:graphic xmlns:a="http://schemas.openxmlformats.org/drawingml/2006/main">
                  <a:graphicData uri="http://schemas.microsoft.com/office/word/2010/wordprocessingShape">
                    <wps:wsp>
                      <wps:cNvSpPr txBox="1"/>
                      <wps:spPr>
                        <a:xfrm>
                          <a:off x="0" y="0"/>
                          <a:ext cx="513969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B0AE078" w14:textId="3909DA29" w:rsidR="00C92D88" w:rsidRPr="00296B62" w:rsidRDefault="00C92D88" w:rsidP="00296B62">
                            <w:pPr>
                              <w:pStyle w:val="Epgrafe"/>
                              <w:rPr>
                                <w:rFonts w:ascii="Arial" w:eastAsiaTheme="minorHAnsi" w:hAnsi="Arial" w:cs="Arial"/>
                                <w:b w:val="0"/>
                                <w:i/>
                                <w:noProof/>
                                <w:color w:val="auto"/>
                                <w:lang w:val="es-ES"/>
                              </w:rPr>
                            </w:pPr>
                            <w:r w:rsidRPr="00296B62">
                              <w:rPr>
                                <w:rFonts w:ascii="Arial" w:hAnsi="Arial" w:cs="Arial"/>
                                <w:b w:val="0"/>
                                <w:i/>
                                <w:color w:val="auto"/>
                              </w:rPr>
                              <w:t xml:space="preserve">Gráfica </w:t>
                            </w:r>
                            <w:r w:rsidRPr="00296B62">
                              <w:rPr>
                                <w:rFonts w:ascii="Arial" w:hAnsi="Arial" w:cs="Arial"/>
                                <w:b w:val="0"/>
                                <w:i/>
                                <w:color w:val="auto"/>
                              </w:rPr>
                              <w:fldChar w:fldCharType="begin"/>
                            </w:r>
                            <w:r w:rsidRPr="00296B62">
                              <w:rPr>
                                <w:rFonts w:ascii="Arial" w:hAnsi="Arial" w:cs="Arial"/>
                                <w:b w:val="0"/>
                                <w:i/>
                                <w:color w:val="auto"/>
                              </w:rPr>
                              <w:instrText xml:space="preserve"> SEQ Gráfica \* ARABIC </w:instrText>
                            </w:r>
                            <w:r w:rsidRPr="00296B62">
                              <w:rPr>
                                <w:rFonts w:ascii="Arial" w:hAnsi="Arial" w:cs="Arial"/>
                                <w:b w:val="0"/>
                                <w:i/>
                                <w:color w:val="auto"/>
                              </w:rPr>
                              <w:fldChar w:fldCharType="separate"/>
                            </w:r>
                            <w:r>
                              <w:rPr>
                                <w:rFonts w:ascii="Arial" w:hAnsi="Arial" w:cs="Arial"/>
                                <w:b w:val="0"/>
                                <w:i/>
                                <w:noProof/>
                                <w:color w:val="auto"/>
                              </w:rPr>
                              <w:t>5</w:t>
                            </w:r>
                            <w:r w:rsidRPr="00296B62">
                              <w:rPr>
                                <w:rFonts w:ascii="Arial" w:hAnsi="Arial" w:cs="Arial"/>
                                <w:b w:val="0"/>
                                <w:i/>
                                <w:color w:val="auto"/>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Cuadro de texto 13" o:spid="_x0000_s1032" type="#_x0000_t202" style="position:absolute;left:0;text-align:left;margin-left:27pt;margin-top:208.9pt;width:404.7pt;height:20.5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" stroked="f">
                <v:textbox style="mso-fit-shape-to-text:t" inset="0,0,0,0">
                  <w:txbxContent>
                    <w:p w14:paraId="5B0AE078" w14:textId="3909DA29" w:rsidR="00465C88" w:rsidRPr="00296B62" w:rsidRDefault="00465C88" w:rsidP="00296B62">
                      <w:pPr>
                        <w:pStyle w:val="Epgrafe"/>
                        <w:rPr>
                          <w:rFonts w:ascii="Arial" w:eastAsiaTheme="minorHAnsi" w:hAnsi="Arial" w:cs="Arial"/>
                          <w:b w:val="0"/>
                          <w:i/>
                          <w:noProof/>
                          <w:color w:val="auto"/>
                          <w:lang w:val="es-ES"/>
                        </w:rPr>
                      </w:pPr>
                      <w:r w:rsidRPr="00296B62">
                        <w:rPr>
                          <w:rFonts w:ascii="Arial" w:hAnsi="Arial" w:cs="Arial"/>
                          <w:b w:val="0"/>
                          <w:i/>
                          <w:color w:val="auto"/>
                        </w:rPr>
                        <w:t xml:space="preserve">Gráfica </w:t>
                      </w:r>
                      <w:r w:rsidRPr="00296B62">
                        <w:rPr>
                          <w:rFonts w:ascii="Arial" w:hAnsi="Arial" w:cs="Arial"/>
                          <w:b w:val="0"/>
                          <w:i/>
                          <w:color w:val="auto"/>
                        </w:rPr>
                        <w:fldChar w:fldCharType="begin"/>
                      </w:r>
                      <w:r w:rsidRPr="00296B62">
                        <w:rPr>
                          <w:rFonts w:ascii="Arial" w:hAnsi="Arial" w:cs="Arial"/>
                          <w:b w:val="0"/>
                          <w:i/>
                          <w:color w:val="auto"/>
                        </w:rPr>
                        <w:instrText xml:space="preserve"> SEQ Gráfica \* ARABIC </w:instrText>
                      </w:r>
                      <w:r w:rsidRPr="00296B62">
                        <w:rPr>
                          <w:rFonts w:ascii="Arial" w:hAnsi="Arial" w:cs="Arial"/>
                          <w:b w:val="0"/>
                          <w:i/>
                          <w:color w:val="auto"/>
                        </w:rPr>
                        <w:fldChar w:fldCharType="separate"/>
                      </w:r>
                      <w:r w:rsidR="00135388">
                        <w:rPr>
                          <w:rFonts w:ascii="Arial" w:hAnsi="Arial" w:cs="Arial"/>
                          <w:b w:val="0"/>
                          <w:i/>
                          <w:noProof/>
                          <w:color w:val="auto"/>
                        </w:rPr>
                        <w:t>5</w:t>
                      </w:r>
                      <w:r w:rsidRPr="00296B62">
                        <w:rPr>
                          <w:rFonts w:ascii="Arial" w:hAnsi="Arial" w:cs="Arial"/>
                          <w:b w:val="0"/>
                          <w:i/>
                          <w:color w:val="auto"/>
                        </w:rPr>
                        <w:fldChar w:fldCharType="end"/>
                      </w:r>
                    </w:p>
                  </w:txbxContent>
                </v:textbox>
                <w10:wrap type="square"/>
              </v:shape>
            </w:pict>
          </mc:Fallback>
        </mc:AlternateContent>
      </w:r>
      <w:r>
        <w:rPr>
          <w:rFonts w:ascii="Arial" w:eastAsiaTheme="minorHAnsi" w:hAnsi="Arial" w:cs="Arial"/>
          <w:b/>
          <w:noProof/>
          <w:lang w:val="es-ES"/>
        </w:rPr>
        <w:drawing>
          <wp:anchor distT="0" distB="0" distL="114300" distR="114300" simplePos="0" relativeHeight="251674624" behindDoc="0" locked="0" layoutInCell="1" allowOverlap="1" wp14:anchorId="0502976D" wp14:editId="6F18DAB6">
            <wp:simplePos x="0" y="0"/>
            <wp:positionH relativeFrom="column">
              <wp:posOffset>342900</wp:posOffset>
            </wp:positionH>
            <wp:positionV relativeFrom="paragraph">
              <wp:posOffset>83820</wp:posOffset>
            </wp:positionV>
            <wp:extent cx="5139690" cy="2512060"/>
            <wp:effectExtent l="0" t="0" r="0" b="254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tapabocas 1.png"/>
                    <pic:cNvPicPr/>
                  </pic:nvPicPr>
                  <pic:blipFill>
                    <a:blip r:embed="rId19">
                      <a:extLst>
                        <a:ext uri="{28A0092B-C50C-407E-A947-70E740481C1C}">
                          <a14:useLocalDpi xmlns:a14="http://schemas.microsoft.com/office/drawing/2010/main" val="0"/>
                        </a:ext>
                      </a:extLst>
                    </a:blip>
                    <a:stretch>
                      <a:fillRect/>
                    </a:stretch>
                  </pic:blipFill>
                  <pic:spPr>
                    <a:xfrm>
                      <a:off x="0" y="0"/>
                      <a:ext cx="5139690" cy="251206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49DD886" w14:textId="77777777" w:rsidR="003451FF" w:rsidRDefault="003451FF" w:rsidP="00D758BD">
      <w:pPr>
        <w:jc w:val="both"/>
        <w:rPr>
          <w:rFonts w:ascii="Arial" w:eastAsiaTheme="minorHAnsi" w:hAnsi="Arial" w:cs="Arial"/>
          <w:b/>
          <w:lang w:val="es-ES" w:eastAsia="en-US"/>
        </w:rPr>
      </w:pPr>
    </w:p>
    <w:p w14:paraId="2A828C5C" w14:textId="3C8F57EE" w:rsidR="00802386" w:rsidRDefault="00802386" w:rsidP="00D758BD">
      <w:pPr>
        <w:jc w:val="both"/>
        <w:rPr>
          <w:rFonts w:ascii="Arial" w:eastAsiaTheme="minorHAnsi" w:hAnsi="Arial" w:cs="Arial"/>
          <w:b/>
          <w:lang w:val="es-ES" w:eastAsia="en-US"/>
        </w:rPr>
      </w:pPr>
    </w:p>
    <w:p w14:paraId="6D4F5D8A" w14:textId="2E7D87A1" w:rsidR="00802386" w:rsidRDefault="00802386" w:rsidP="00D758BD">
      <w:pPr>
        <w:jc w:val="both"/>
        <w:rPr>
          <w:rFonts w:ascii="Arial" w:eastAsiaTheme="minorHAnsi" w:hAnsi="Arial" w:cs="Arial"/>
          <w:b/>
          <w:lang w:val="es-ES" w:eastAsia="en-US"/>
        </w:rPr>
      </w:pPr>
    </w:p>
    <w:p w14:paraId="18C47936" w14:textId="77777777" w:rsidR="00802386" w:rsidRDefault="00802386" w:rsidP="00D758BD">
      <w:pPr>
        <w:jc w:val="both"/>
        <w:rPr>
          <w:rFonts w:ascii="Arial" w:eastAsiaTheme="minorHAnsi" w:hAnsi="Arial" w:cs="Arial"/>
          <w:b/>
          <w:lang w:val="es-ES" w:eastAsia="en-US"/>
        </w:rPr>
      </w:pPr>
    </w:p>
    <w:p w14:paraId="446ACCAE" w14:textId="5DA3C7E7" w:rsidR="00802386" w:rsidRDefault="00802386" w:rsidP="00D758BD">
      <w:pPr>
        <w:jc w:val="both"/>
        <w:rPr>
          <w:rFonts w:ascii="Arial" w:eastAsiaTheme="minorHAnsi" w:hAnsi="Arial" w:cs="Arial"/>
          <w:b/>
          <w:lang w:val="es-ES" w:eastAsia="en-US"/>
        </w:rPr>
      </w:pPr>
    </w:p>
    <w:p w14:paraId="503B14AA" w14:textId="77777777" w:rsidR="00802386" w:rsidRDefault="00802386" w:rsidP="00D758BD">
      <w:pPr>
        <w:jc w:val="both"/>
        <w:rPr>
          <w:rFonts w:ascii="Arial" w:eastAsiaTheme="minorHAnsi" w:hAnsi="Arial" w:cs="Arial"/>
          <w:b/>
          <w:lang w:val="es-ES" w:eastAsia="en-US"/>
        </w:rPr>
      </w:pPr>
    </w:p>
    <w:p w14:paraId="0594955A" w14:textId="77777777" w:rsidR="00802386" w:rsidRDefault="00802386" w:rsidP="00D758BD">
      <w:pPr>
        <w:jc w:val="both"/>
        <w:rPr>
          <w:rFonts w:ascii="Arial" w:eastAsiaTheme="minorHAnsi" w:hAnsi="Arial" w:cs="Arial"/>
          <w:b/>
          <w:lang w:val="es-ES" w:eastAsia="en-US"/>
        </w:rPr>
      </w:pPr>
    </w:p>
    <w:p w14:paraId="30325E23" w14:textId="77777777" w:rsidR="00802386" w:rsidRDefault="00802386" w:rsidP="00D758BD">
      <w:pPr>
        <w:jc w:val="both"/>
        <w:rPr>
          <w:rFonts w:ascii="Arial" w:eastAsiaTheme="minorHAnsi" w:hAnsi="Arial" w:cs="Arial"/>
          <w:b/>
          <w:lang w:val="es-ES" w:eastAsia="en-US"/>
        </w:rPr>
      </w:pPr>
    </w:p>
    <w:p w14:paraId="17522049" w14:textId="77777777" w:rsidR="00802386" w:rsidRDefault="00802386" w:rsidP="00D758BD">
      <w:pPr>
        <w:jc w:val="both"/>
        <w:rPr>
          <w:rFonts w:ascii="Arial" w:eastAsiaTheme="minorHAnsi" w:hAnsi="Arial" w:cs="Arial"/>
          <w:b/>
          <w:lang w:val="es-ES" w:eastAsia="en-US"/>
        </w:rPr>
      </w:pPr>
    </w:p>
    <w:p w14:paraId="44AD5381" w14:textId="77777777" w:rsidR="00802386" w:rsidRDefault="00802386" w:rsidP="00D758BD">
      <w:pPr>
        <w:jc w:val="both"/>
        <w:rPr>
          <w:rFonts w:ascii="Arial" w:eastAsiaTheme="minorHAnsi" w:hAnsi="Arial" w:cs="Arial"/>
          <w:b/>
          <w:lang w:val="es-ES" w:eastAsia="en-US"/>
        </w:rPr>
      </w:pPr>
    </w:p>
    <w:p w14:paraId="4869648A" w14:textId="77777777" w:rsidR="00802386" w:rsidRDefault="00802386" w:rsidP="00D758BD">
      <w:pPr>
        <w:jc w:val="both"/>
        <w:rPr>
          <w:rFonts w:ascii="Arial" w:eastAsiaTheme="minorHAnsi" w:hAnsi="Arial" w:cs="Arial"/>
          <w:b/>
          <w:lang w:val="es-ES" w:eastAsia="en-US"/>
        </w:rPr>
      </w:pPr>
    </w:p>
    <w:p w14:paraId="0E42D276" w14:textId="77777777" w:rsidR="00802386" w:rsidRDefault="00802386" w:rsidP="00D758BD">
      <w:pPr>
        <w:jc w:val="both"/>
        <w:rPr>
          <w:rFonts w:ascii="Arial" w:eastAsiaTheme="minorHAnsi" w:hAnsi="Arial" w:cs="Arial"/>
          <w:b/>
          <w:lang w:val="es-ES" w:eastAsia="en-US"/>
        </w:rPr>
      </w:pPr>
    </w:p>
    <w:p w14:paraId="3490A18E" w14:textId="77777777" w:rsidR="00802386" w:rsidRDefault="00802386" w:rsidP="00D758BD">
      <w:pPr>
        <w:jc w:val="both"/>
        <w:rPr>
          <w:rFonts w:ascii="Arial" w:eastAsiaTheme="minorHAnsi" w:hAnsi="Arial" w:cs="Arial"/>
          <w:b/>
          <w:lang w:val="es-ES" w:eastAsia="en-US"/>
        </w:rPr>
      </w:pPr>
    </w:p>
    <w:p w14:paraId="2B929044" w14:textId="77777777" w:rsidR="00802386" w:rsidRDefault="00802386" w:rsidP="00D758BD">
      <w:pPr>
        <w:jc w:val="both"/>
        <w:rPr>
          <w:rFonts w:ascii="Arial" w:eastAsiaTheme="minorHAnsi" w:hAnsi="Arial" w:cs="Arial"/>
          <w:b/>
          <w:lang w:val="es-ES" w:eastAsia="en-US"/>
        </w:rPr>
      </w:pPr>
    </w:p>
    <w:p w14:paraId="30B545B7" w14:textId="77777777" w:rsidR="00802386" w:rsidRDefault="00802386" w:rsidP="00D758BD">
      <w:pPr>
        <w:jc w:val="both"/>
        <w:rPr>
          <w:rFonts w:ascii="Arial" w:eastAsiaTheme="minorHAnsi" w:hAnsi="Arial" w:cs="Arial"/>
          <w:b/>
          <w:lang w:val="es-ES" w:eastAsia="en-US"/>
        </w:rPr>
      </w:pPr>
    </w:p>
    <w:p w14:paraId="35403C1F" w14:textId="77777777" w:rsidR="00802386" w:rsidRDefault="00802386" w:rsidP="00D758BD">
      <w:pPr>
        <w:jc w:val="both"/>
        <w:rPr>
          <w:rFonts w:ascii="Arial" w:eastAsiaTheme="minorHAnsi" w:hAnsi="Arial" w:cs="Arial"/>
          <w:b/>
          <w:lang w:val="es-ES" w:eastAsia="en-US"/>
        </w:rPr>
      </w:pPr>
    </w:p>
    <w:p w14:paraId="7C4F4567" w14:textId="77777777" w:rsidR="00802386" w:rsidRDefault="00802386" w:rsidP="00D758BD">
      <w:pPr>
        <w:jc w:val="both"/>
        <w:rPr>
          <w:rFonts w:ascii="Arial" w:eastAsiaTheme="minorHAnsi" w:hAnsi="Arial" w:cs="Arial"/>
          <w:b/>
          <w:lang w:val="es-ES" w:eastAsia="en-US"/>
        </w:rPr>
      </w:pPr>
    </w:p>
    <w:p w14:paraId="66A82CB1" w14:textId="77777777" w:rsidR="00296B62" w:rsidRDefault="00296B62" w:rsidP="00296B62">
      <w:pPr>
        <w:keepNext/>
        <w:jc w:val="both"/>
      </w:pPr>
      <w:r>
        <w:rPr>
          <w:rFonts w:ascii="Arial" w:eastAsiaTheme="minorHAnsi" w:hAnsi="Arial" w:cs="Arial"/>
          <w:b/>
          <w:noProof/>
          <w:lang w:val="es-ES"/>
        </w:rPr>
        <w:drawing>
          <wp:inline distT="0" distB="0" distL="0" distR="0" wp14:anchorId="6F663746" wp14:editId="72BC7D34">
            <wp:extent cx="5612130" cy="2496820"/>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tapabocas 2.png"/>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12130" cy="2496820"/>
                    </a:xfrm>
                    <a:prstGeom prst="rect">
                      <a:avLst/>
                    </a:prstGeom>
                  </pic:spPr>
                </pic:pic>
              </a:graphicData>
            </a:graphic>
          </wp:inline>
        </w:drawing>
      </w:r>
    </w:p>
    <w:p w14:paraId="549FE7A8" w14:textId="479DE216" w:rsidR="00802386" w:rsidRDefault="00296B62" w:rsidP="00296B62">
      <w:pPr>
        <w:pStyle w:val="Epgrafe"/>
        <w:jc w:val="both"/>
        <w:rPr>
          <w:rFonts w:ascii="Arial" w:hAnsi="Arial" w:cs="Arial"/>
          <w:b w:val="0"/>
          <w:i/>
          <w:color w:val="auto"/>
        </w:rPr>
      </w:pPr>
      <w:r w:rsidRPr="00296B62">
        <w:rPr>
          <w:rFonts w:ascii="Arial" w:hAnsi="Arial" w:cs="Arial"/>
          <w:b w:val="0"/>
          <w:i/>
          <w:color w:val="auto"/>
        </w:rPr>
        <w:t xml:space="preserve">Gráfica </w:t>
      </w:r>
      <w:r w:rsidRPr="00296B62">
        <w:rPr>
          <w:rFonts w:ascii="Arial" w:hAnsi="Arial" w:cs="Arial"/>
          <w:b w:val="0"/>
          <w:i/>
          <w:color w:val="auto"/>
        </w:rPr>
        <w:fldChar w:fldCharType="begin"/>
      </w:r>
      <w:r w:rsidRPr="00296B62">
        <w:rPr>
          <w:rFonts w:ascii="Arial" w:hAnsi="Arial" w:cs="Arial"/>
          <w:b w:val="0"/>
          <w:i/>
          <w:color w:val="auto"/>
        </w:rPr>
        <w:instrText xml:space="preserve"> SEQ Gráfica \* ARABIC </w:instrText>
      </w:r>
      <w:r w:rsidRPr="00296B62">
        <w:rPr>
          <w:rFonts w:ascii="Arial" w:hAnsi="Arial" w:cs="Arial"/>
          <w:b w:val="0"/>
          <w:i/>
          <w:color w:val="auto"/>
        </w:rPr>
        <w:fldChar w:fldCharType="separate"/>
      </w:r>
      <w:r w:rsidR="00135388">
        <w:rPr>
          <w:rFonts w:ascii="Arial" w:hAnsi="Arial" w:cs="Arial"/>
          <w:b w:val="0"/>
          <w:i/>
          <w:noProof/>
          <w:color w:val="auto"/>
        </w:rPr>
        <w:t>6</w:t>
      </w:r>
      <w:r w:rsidRPr="00296B62">
        <w:rPr>
          <w:rFonts w:ascii="Arial" w:hAnsi="Arial" w:cs="Arial"/>
          <w:b w:val="0"/>
          <w:i/>
          <w:color w:val="auto"/>
        </w:rPr>
        <w:fldChar w:fldCharType="end"/>
      </w:r>
    </w:p>
    <w:p w14:paraId="0EF74BAC" w14:textId="77777777" w:rsidR="00296B62" w:rsidRDefault="00296B62" w:rsidP="003A7BF2">
      <w:pPr>
        <w:jc w:val="both"/>
      </w:pPr>
    </w:p>
    <w:p w14:paraId="2621AD36" w14:textId="784753F6" w:rsidR="003A7BF2" w:rsidRDefault="00296B62" w:rsidP="003A7BF2">
      <w:pPr>
        <w:jc w:val="both"/>
        <w:rPr>
          <w:rFonts w:ascii="Arial" w:hAnsi="Arial" w:cs="Arial"/>
        </w:rPr>
      </w:pPr>
      <w:r>
        <w:rPr>
          <w:rFonts w:ascii="Arial" w:hAnsi="Arial" w:cs="Arial"/>
        </w:rPr>
        <w:t xml:space="preserve">En cuanto a la barreras de protección respiratoria, específicamente el tapabocas N95 la población encuestada tiene el concepto adecuado acerca del uso del mismo en pacientes con tuberculosis pulmonar evidenciado por un porcentaje de respuesta en este ítem del 85,5% sin embargo y de acuerdo a lo expuesto anteriormente en cuanto al manejo de la tuberculosis extrapulmonar se evidencia </w:t>
      </w:r>
      <w:r>
        <w:rPr>
          <w:rFonts w:ascii="Arial" w:hAnsi="Arial" w:cs="Arial"/>
        </w:rPr>
        <w:lastRenderedPageBreak/>
        <w:t xml:space="preserve">que el 7% de las personas encuestadas consideran que para las 3 formas de tuberculosis deben utilizar el tapabocas y un 5% señala que debe utilizarse en la TB extrapulonar esto lleva a reiterar la necesidad de aclarar las 3 formas de presentación de la enfermedad y el manejo de las mismas. Dentro de estas se hace necesario educar sobre la tuberculosis miliar que aunque es poco usual </w:t>
      </w:r>
      <w:r w:rsidR="003A7BF2">
        <w:rPr>
          <w:rFonts w:ascii="Arial" w:hAnsi="Arial" w:cs="Arial"/>
        </w:rPr>
        <w:t xml:space="preserve">debe ser manejada de manera adecuada por el personal asistencial. Frente al tiempo de conservación o vida útil del tapabocas N95 la respuesta con </w:t>
      </w:r>
      <w:r w:rsidR="00596C1B">
        <w:rPr>
          <w:rFonts w:ascii="Arial" w:hAnsi="Arial" w:cs="Arial"/>
        </w:rPr>
        <w:t>más</w:t>
      </w:r>
      <w:r w:rsidR="003A7BF2">
        <w:rPr>
          <w:rFonts w:ascii="Arial" w:hAnsi="Arial" w:cs="Arial"/>
        </w:rPr>
        <w:t xml:space="preserve"> porcentaje fue de 1 a 5 días con 52,2% dentro de las cuales se destacan las auxiliares de enfermería con un porcentaje de respuesta de 22,2%. Esto lleva a deducir que no se conoce con claridad la vida útil de estos tapabocas que va de 8 a 10 días con los cuidados de conservación adecuados como no doblarlo, mantenerlo en una bolsa de papel, no humedecerlo</w:t>
      </w:r>
      <w:r w:rsidR="0064602A">
        <w:rPr>
          <w:rFonts w:ascii="Arial" w:hAnsi="Arial" w:cs="Arial"/>
        </w:rPr>
        <w:t>;</w:t>
      </w:r>
      <w:r w:rsidR="003A7BF2">
        <w:rPr>
          <w:rFonts w:ascii="Arial" w:hAnsi="Arial" w:cs="Arial"/>
        </w:rPr>
        <w:t xml:space="preserve"> todo con el fin de mantener el filtro funcional por ese tiempo determinado. </w:t>
      </w:r>
    </w:p>
    <w:p w14:paraId="74FEB6AC" w14:textId="77777777" w:rsidR="003A7BF2" w:rsidRDefault="003A7BF2" w:rsidP="003A7BF2">
      <w:pPr>
        <w:jc w:val="both"/>
        <w:rPr>
          <w:rFonts w:ascii="Arial" w:hAnsi="Arial" w:cs="Arial"/>
        </w:rPr>
      </w:pPr>
    </w:p>
    <w:p w14:paraId="2114A219" w14:textId="77777777" w:rsidR="003A7BF2" w:rsidRDefault="003A7BF2" w:rsidP="003A7BF2">
      <w:pPr>
        <w:jc w:val="both"/>
        <w:rPr>
          <w:rFonts w:ascii="Arial" w:hAnsi="Arial" w:cs="Arial"/>
        </w:rPr>
      </w:pPr>
    </w:p>
    <w:p w14:paraId="08DB20C5" w14:textId="77777777" w:rsidR="00135388" w:rsidRDefault="00135388" w:rsidP="003A7BF2">
      <w:pPr>
        <w:jc w:val="both"/>
        <w:rPr>
          <w:rFonts w:ascii="Arial" w:hAnsi="Arial" w:cs="Arial"/>
        </w:rPr>
      </w:pPr>
    </w:p>
    <w:p w14:paraId="2F9B65BC" w14:textId="77777777" w:rsidR="003A7BF2" w:rsidRDefault="003A7BF2" w:rsidP="003A7BF2">
      <w:pPr>
        <w:jc w:val="both"/>
        <w:rPr>
          <w:rFonts w:ascii="Arial" w:hAnsi="Arial" w:cs="Arial"/>
        </w:rPr>
      </w:pPr>
    </w:p>
    <w:tbl>
      <w:tblPr>
        <w:tblW w:w="0" w:type="auto"/>
        <w:jc w:val="center"/>
        <w:tblCellMar>
          <w:left w:w="70" w:type="dxa"/>
          <w:right w:w="70" w:type="dxa"/>
        </w:tblCellMar>
        <w:tblLook w:val="04A0" w:firstRow="1" w:lastRow="0" w:firstColumn="1" w:lastColumn="0" w:noHBand="0" w:noVBand="1"/>
      </w:tblPr>
      <w:tblGrid>
        <w:gridCol w:w="2082"/>
        <w:gridCol w:w="490"/>
        <w:gridCol w:w="833"/>
        <w:gridCol w:w="638"/>
        <w:gridCol w:w="907"/>
        <w:gridCol w:w="569"/>
        <w:gridCol w:w="969"/>
        <w:gridCol w:w="600"/>
        <w:gridCol w:w="1022"/>
        <w:gridCol w:w="318"/>
        <w:gridCol w:w="550"/>
      </w:tblGrid>
      <w:tr w:rsidR="003A7BF2" w:rsidRPr="003A7BF2" w14:paraId="1BB32AB4" w14:textId="77777777" w:rsidTr="003A7BF2">
        <w:trPr>
          <w:trHeight w:val="360"/>
          <w:jc w:val="center"/>
        </w:trPr>
        <w:tc>
          <w:tcPr>
            <w:tcW w:w="0" w:type="auto"/>
            <w:gridSpan w:val="11"/>
            <w:tcBorders>
              <w:top w:val="single" w:sz="4" w:space="0" w:color="auto"/>
              <w:left w:val="single" w:sz="4" w:space="0" w:color="auto"/>
              <w:bottom w:val="single" w:sz="4" w:space="0" w:color="auto"/>
              <w:right w:val="single" w:sz="4" w:space="0" w:color="000000"/>
            </w:tcBorders>
            <w:shd w:val="clear" w:color="000000" w:fill="E9F8FE"/>
            <w:vAlign w:val="center"/>
            <w:hideMark/>
          </w:tcPr>
          <w:p w14:paraId="3B0A783A" w14:textId="77777777" w:rsidR="003A7BF2" w:rsidRPr="003A7BF2" w:rsidRDefault="003A7BF2" w:rsidP="003A7BF2">
            <w:pPr>
              <w:jc w:val="center"/>
              <w:rPr>
                <w:rFonts w:ascii="Arial" w:eastAsia="Times New Roman" w:hAnsi="Arial" w:cs="Arial"/>
                <w:b/>
                <w:bCs/>
                <w:color w:val="000000"/>
                <w:sz w:val="16"/>
                <w:szCs w:val="18"/>
              </w:rPr>
            </w:pPr>
            <w:bookmarkStart w:id="12" w:name="OLE_LINK9"/>
            <w:bookmarkStart w:id="13" w:name="_GoBack"/>
            <w:r w:rsidRPr="003A7BF2">
              <w:rPr>
                <w:rFonts w:ascii="Arial" w:eastAsia="Times New Roman" w:hAnsi="Arial" w:cs="Arial"/>
                <w:b/>
                <w:bCs/>
                <w:color w:val="000000"/>
                <w:sz w:val="16"/>
                <w:szCs w:val="18"/>
              </w:rPr>
              <w:t>¿CONOCE Y SE HA REALIZADO LA PPD ?</w:t>
            </w:r>
          </w:p>
        </w:tc>
      </w:tr>
      <w:tr w:rsidR="003A7BF2" w:rsidRPr="003A7BF2" w14:paraId="2B463186" w14:textId="77777777" w:rsidTr="003A7BF2">
        <w:trPr>
          <w:trHeight w:val="820"/>
          <w:jc w:val="center"/>
        </w:trPr>
        <w:tc>
          <w:tcPr>
            <w:tcW w:w="0" w:type="auto"/>
            <w:tcBorders>
              <w:top w:val="nil"/>
              <w:left w:val="single" w:sz="4" w:space="0" w:color="auto"/>
              <w:bottom w:val="single" w:sz="4" w:space="0" w:color="auto"/>
              <w:right w:val="single" w:sz="4" w:space="0" w:color="auto"/>
            </w:tcBorders>
            <w:shd w:val="clear" w:color="000000" w:fill="BFBFBF"/>
            <w:noWrap/>
            <w:vAlign w:val="center"/>
            <w:hideMark/>
          </w:tcPr>
          <w:p w14:paraId="437A08DE"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CARGO/ SERVICIO</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center"/>
            <w:hideMark/>
          </w:tcPr>
          <w:p w14:paraId="3BB2FF72"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ENFERMERA/O</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center"/>
            <w:hideMark/>
          </w:tcPr>
          <w:p w14:paraId="5CFE873D"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MEDICO INTERNO</w:t>
            </w:r>
          </w:p>
        </w:tc>
        <w:tc>
          <w:tcPr>
            <w:tcW w:w="0" w:type="auto"/>
            <w:gridSpan w:val="2"/>
            <w:tcBorders>
              <w:top w:val="single" w:sz="4" w:space="0" w:color="auto"/>
              <w:left w:val="nil"/>
              <w:bottom w:val="single" w:sz="4" w:space="0" w:color="auto"/>
              <w:right w:val="single" w:sz="4" w:space="0" w:color="000000"/>
            </w:tcBorders>
            <w:shd w:val="clear" w:color="000000" w:fill="BFBFBF"/>
            <w:vAlign w:val="center"/>
            <w:hideMark/>
          </w:tcPr>
          <w:p w14:paraId="2B970C4C"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AUXILIAR DE ENFERMERÍA</w:t>
            </w:r>
          </w:p>
        </w:tc>
        <w:tc>
          <w:tcPr>
            <w:tcW w:w="0" w:type="auto"/>
            <w:gridSpan w:val="2"/>
            <w:tcBorders>
              <w:top w:val="single" w:sz="4" w:space="0" w:color="auto"/>
              <w:left w:val="nil"/>
              <w:bottom w:val="single" w:sz="4" w:space="0" w:color="auto"/>
              <w:right w:val="single" w:sz="4" w:space="0" w:color="000000"/>
            </w:tcBorders>
            <w:shd w:val="clear" w:color="000000" w:fill="BFBFBF"/>
            <w:vAlign w:val="center"/>
            <w:hideMark/>
          </w:tcPr>
          <w:p w14:paraId="5CBF90FB"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ESTUDIANTE DE ENFERMERÍA</w:t>
            </w:r>
          </w:p>
        </w:tc>
        <w:tc>
          <w:tcPr>
            <w:tcW w:w="0" w:type="auto"/>
            <w:gridSpan w:val="2"/>
            <w:tcBorders>
              <w:top w:val="single" w:sz="4" w:space="0" w:color="auto"/>
              <w:left w:val="nil"/>
              <w:bottom w:val="single" w:sz="4" w:space="0" w:color="auto"/>
              <w:right w:val="single" w:sz="4" w:space="0" w:color="000000"/>
            </w:tcBorders>
            <w:shd w:val="clear" w:color="000000" w:fill="BFBFBF"/>
            <w:noWrap/>
            <w:vAlign w:val="center"/>
            <w:hideMark/>
          </w:tcPr>
          <w:p w14:paraId="3C29D110"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TOTAL</w:t>
            </w:r>
          </w:p>
        </w:tc>
      </w:tr>
      <w:tr w:rsidR="003A7BF2" w:rsidRPr="003A7BF2" w14:paraId="3FD0D979" w14:textId="77777777" w:rsidTr="003A7BF2">
        <w:trPr>
          <w:trHeight w:val="300"/>
          <w:jc w:val="center"/>
        </w:trPr>
        <w:tc>
          <w:tcPr>
            <w:tcW w:w="0" w:type="auto"/>
            <w:tcBorders>
              <w:top w:val="nil"/>
              <w:left w:val="single" w:sz="4" w:space="0" w:color="auto"/>
              <w:bottom w:val="single" w:sz="4" w:space="0" w:color="auto"/>
              <w:right w:val="single" w:sz="4" w:space="0" w:color="auto"/>
            </w:tcBorders>
            <w:shd w:val="clear" w:color="000000" w:fill="BFBFBF"/>
            <w:vAlign w:val="center"/>
            <w:hideMark/>
          </w:tcPr>
          <w:p w14:paraId="3EE6ABEF"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¿SABE QUE ES LA PPD?</w:t>
            </w:r>
          </w:p>
        </w:tc>
        <w:tc>
          <w:tcPr>
            <w:tcW w:w="0" w:type="auto"/>
            <w:tcBorders>
              <w:top w:val="nil"/>
              <w:left w:val="nil"/>
              <w:bottom w:val="single" w:sz="4" w:space="0" w:color="auto"/>
              <w:right w:val="single" w:sz="4" w:space="0" w:color="auto"/>
            </w:tcBorders>
            <w:shd w:val="clear" w:color="000000" w:fill="D9D9D9"/>
            <w:noWrap/>
            <w:vAlign w:val="bottom"/>
            <w:hideMark/>
          </w:tcPr>
          <w:p w14:paraId="325EC9E4"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7973F00A"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nil"/>
              <w:left w:val="nil"/>
              <w:bottom w:val="single" w:sz="4" w:space="0" w:color="auto"/>
              <w:right w:val="single" w:sz="4" w:space="0" w:color="auto"/>
            </w:tcBorders>
            <w:shd w:val="clear" w:color="000000" w:fill="D9D9D9"/>
            <w:noWrap/>
            <w:vAlign w:val="bottom"/>
            <w:hideMark/>
          </w:tcPr>
          <w:p w14:paraId="6FCCA305"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1896EC88"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nil"/>
              <w:left w:val="nil"/>
              <w:bottom w:val="single" w:sz="4" w:space="0" w:color="auto"/>
              <w:right w:val="single" w:sz="4" w:space="0" w:color="auto"/>
            </w:tcBorders>
            <w:shd w:val="clear" w:color="000000" w:fill="D9D9D9"/>
            <w:noWrap/>
            <w:vAlign w:val="bottom"/>
            <w:hideMark/>
          </w:tcPr>
          <w:p w14:paraId="70FCDEAB"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2FF727FB"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nil"/>
              <w:left w:val="nil"/>
              <w:bottom w:val="single" w:sz="4" w:space="0" w:color="auto"/>
              <w:right w:val="single" w:sz="4" w:space="0" w:color="auto"/>
            </w:tcBorders>
            <w:shd w:val="clear" w:color="000000" w:fill="D9D9D9"/>
            <w:noWrap/>
            <w:vAlign w:val="bottom"/>
            <w:hideMark/>
          </w:tcPr>
          <w:p w14:paraId="37C5845A"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2F734511"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nil"/>
              <w:left w:val="nil"/>
              <w:bottom w:val="single" w:sz="4" w:space="0" w:color="auto"/>
              <w:right w:val="single" w:sz="4" w:space="0" w:color="auto"/>
            </w:tcBorders>
            <w:shd w:val="clear" w:color="000000" w:fill="D9D9D9"/>
            <w:noWrap/>
            <w:vAlign w:val="bottom"/>
            <w:hideMark/>
          </w:tcPr>
          <w:p w14:paraId="742D64E1"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nil"/>
              <w:left w:val="nil"/>
              <w:bottom w:val="single" w:sz="4" w:space="0" w:color="auto"/>
              <w:right w:val="single" w:sz="4" w:space="0" w:color="auto"/>
            </w:tcBorders>
            <w:shd w:val="clear" w:color="000000" w:fill="D9D9D9"/>
            <w:noWrap/>
            <w:vAlign w:val="bottom"/>
            <w:hideMark/>
          </w:tcPr>
          <w:p w14:paraId="0C84056D"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r>
      <w:tr w:rsidR="003A7BF2" w:rsidRPr="003A7BF2" w14:paraId="52427616" w14:textId="77777777" w:rsidTr="003A7BF2">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33DD9C"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SI</w:t>
            </w:r>
          </w:p>
        </w:tc>
        <w:tc>
          <w:tcPr>
            <w:tcW w:w="0" w:type="auto"/>
            <w:tcBorders>
              <w:top w:val="nil"/>
              <w:left w:val="nil"/>
              <w:bottom w:val="single" w:sz="4" w:space="0" w:color="auto"/>
              <w:right w:val="single" w:sz="4" w:space="0" w:color="auto"/>
            </w:tcBorders>
            <w:shd w:val="clear" w:color="auto" w:fill="auto"/>
            <w:noWrap/>
            <w:vAlign w:val="bottom"/>
            <w:hideMark/>
          </w:tcPr>
          <w:p w14:paraId="42C97DAB"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24</w:t>
            </w:r>
          </w:p>
        </w:tc>
        <w:tc>
          <w:tcPr>
            <w:tcW w:w="0" w:type="auto"/>
            <w:tcBorders>
              <w:top w:val="nil"/>
              <w:left w:val="nil"/>
              <w:bottom w:val="single" w:sz="4" w:space="0" w:color="auto"/>
              <w:right w:val="single" w:sz="4" w:space="0" w:color="auto"/>
            </w:tcBorders>
            <w:shd w:val="clear" w:color="auto" w:fill="auto"/>
            <w:noWrap/>
            <w:vAlign w:val="bottom"/>
            <w:hideMark/>
          </w:tcPr>
          <w:p w14:paraId="46E6D459"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26,6</w:t>
            </w:r>
          </w:p>
        </w:tc>
        <w:tc>
          <w:tcPr>
            <w:tcW w:w="0" w:type="auto"/>
            <w:tcBorders>
              <w:top w:val="nil"/>
              <w:left w:val="nil"/>
              <w:bottom w:val="single" w:sz="4" w:space="0" w:color="auto"/>
              <w:right w:val="single" w:sz="4" w:space="0" w:color="auto"/>
            </w:tcBorders>
            <w:shd w:val="clear" w:color="auto" w:fill="auto"/>
            <w:noWrap/>
            <w:vAlign w:val="bottom"/>
            <w:hideMark/>
          </w:tcPr>
          <w:p w14:paraId="206D4243"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8</w:t>
            </w:r>
          </w:p>
        </w:tc>
        <w:tc>
          <w:tcPr>
            <w:tcW w:w="0" w:type="auto"/>
            <w:tcBorders>
              <w:top w:val="nil"/>
              <w:left w:val="nil"/>
              <w:bottom w:val="single" w:sz="4" w:space="0" w:color="auto"/>
              <w:right w:val="single" w:sz="4" w:space="0" w:color="auto"/>
            </w:tcBorders>
            <w:shd w:val="clear" w:color="auto" w:fill="auto"/>
            <w:noWrap/>
            <w:vAlign w:val="bottom"/>
            <w:hideMark/>
          </w:tcPr>
          <w:p w14:paraId="1A93B558"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8,88</w:t>
            </w:r>
          </w:p>
        </w:tc>
        <w:tc>
          <w:tcPr>
            <w:tcW w:w="0" w:type="auto"/>
            <w:tcBorders>
              <w:top w:val="nil"/>
              <w:left w:val="nil"/>
              <w:bottom w:val="single" w:sz="4" w:space="0" w:color="auto"/>
              <w:right w:val="single" w:sz="4" w:space="0" w:color="auto"/>
            </w:tcBorders>
            <w:shd w:val="clear" w:color="auto" w:fill="auto"/>
            <w:noWrap/>
            <w:vAlign w:val="bottom"/>
            <w:hideMark/>
          </w:tcPr>
          <w:p w14:paraId="2FA0C2DE"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19</w:t>
            </w:r>
          </w:p>
        </w:tc>
        <w:tc>
          <w:tcPr>
            <w:tcW w:w="0" w:type="auto"/>
            <w:tcBorders>
              <w:top w:val="nil"/>
              <w:left w:val="nil"/>
              <w:bottom w:val="single" w:sz="4" w:space="0" w:color="auto"/>
              <w:right w:val="single" w:sz="4" w:space="0" w:color="auto"/>
            </w:tcBorders>
            <w:shd w:val="clear" w:color="auto" w:fill="auto"/>
            <w:noWrap/>
            <w:vAlign w:val="bottom"/>
            <w:hideMark/>
          </w:tcPr>
          <w:p w14:paraId="45608694"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21,1</w:t>
            </w:r>
          </w:p>
        </w:tc>
        <w:tc>
          <w:tcPr>
            <w:tcW w:w="0" w:type="auto"/>
            <w:tcBorders>
              <w:top w:val="nil"/>
              <w:left w:val="nil"/>
              <w:bottom w:val="single" w:sz="4" w:space="0" w:color="auto"/>
              <w:right w:val="single" w:sz="4" w:space="0" w:color="auto"/>
            </w:tcBorders>
            <w:shd w:val="clear" w:color="auto" w:fill="auto"/>
            <w:noWrap/>
            <w:vAlign w:val="bottom"/>
            <w:hideMark/>
          </w:tcPr>
          <w:p w14:paraId="2317C3FE"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8</w:t>
            </w:r>
          </w:p>
        </w:tc>
        <w:tc>
          <w:tcPr>
            <w:tcW w:w="0" w:type="auto"/>
            <w:tcBorders>
              <w:top w:val="nil"/>
              <w:left w:val="nil"/>
              <w:bottom w:val="single" w:sz="4" w:space="0" w:color="auto"/>
              <w:right w:val="single" w:sz="4" w:space="0" w:color="auto"/>
            </w:tcBorders>
            <w:shd w:val="clear" w:color="auto" w:fill="auto"/>
            <w:noWrap/>
            <w:vAlign w:val="bottom"/>
            <w:hideMark/>
          </w:tcPr>
          <w:p w14:paraId="61C6B426"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8,88</w:t>
            </w:r>
          </w:p>
        </w:tc>
        <w:tc>
          <w:tcPr>
            <w:tcW w:w="0" w:type="auto"/>
            <w:tcBorders>
              <w:top w:val="nil"/>
              <w:left w:val="nil"/>
              <w:bottom w:val="single" w:sz="4" w:space="0" w:color="auto"/>
              <w:right w:val="single" w:sz="4" w:space="0" w:color="auto"/>
            </w:tcBorders>
            <w:shd w:val="clear" w:color="000000" w:fill="82C5FF"/>
            <w:noWrap/>
            <w:vAlign w:val="bottom"/>
            <w:hideMark/>
          </w:tcPr>
          <w:p w14:paraId="1EF9FD95"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59</w:t>
            </w:r>
          </w:p>
        </w:tc>
        <w:tc>
          <w:tcPr>
            <w:tcW w:w="0" w:type="auto"/>
            <w:tcBorders>
              <w:top w:val="nil"/>
              <w:left w:val="nil"/>
              <w:bottom w:val="single" w:sz="4" w:space="0" w:color="auto"/>
              <w:right w:val="single" w:sz="4" w:space="0" w:color="auto"/>
            </w:tcBorders>
            <w:shd w:val="clear" w:color="000000" w:fill="82C5FF"/>
            <w:noWrap/>
            <w:vAlign w:val="bottom"/>
            <w:hideMark/>
          </w:tcPr>
          <w:p w14:paraId="7782068E"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65,5</w:t>
            </w:r>
          </w:p>
        </w:tc>
      </w:tr>
      <w:tr w:rsidR="003A7BF2" w:rsidRPr="003A7BF2" w14:paraId="524CB854" w14:textId="77777777" w:rsidTr="00196008">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B9179C"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NO</w:t>
            </w:r>
          </w:p>
        </w:tc>
        <w:tc>
          <w:tcPr>
            <w:tcW w:w="0" w:type="auto"/>
            <w:tcBorders>
              <w:top w:val="nil"/>
              <w:left w:val="nil"/>
              <w:bottom w:val="single" w:sz="4" w:space="0" w:color="auto"/>
              <w:right w:val="single" w:sz="4" w:space="0" w:color="auto"/>
            </w:tcBorders>
            <w:shd w:val="clear" w:color="auto" w:fill="auto"/>
            <w:noWrap/>
            <w:vAlign w:val="bottom"/>
            <w:hideMark/>
          </w:tcPr>
          <w:p w14:paraId="09CBB1EA"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5</w:t>
            </w:r>
          </w:p>
        </w:tc>
        <w:tc>
          <w:tcPr>
            <w:tcW w:w="0" w:type="auto"/>
            <w:tcBorders>
              <w:top w:val="nil"/>
              <w:left w:val="nil"/>
              <w:bottom w:val="single" w:sz="4" w:space="0" w:color="auto"/>
              <w:right w:val="single" w:sz="4" w:space="0" w:color="auto"/>
            </w:tcBorders>
            <w:shd w:val="clear" w:color="auto" w:fill="auto"/>
            <w:noWrap/>
            <w:vAlign w:val="bottom"/>
            <w:hideMark/>
          </w:tcPr>
          <w:p w14:paraId="6675033F"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5,55</w:t>
            </w:r>
          </w:p>
        </w:tc>
        <w:tc>
          <w:tcPr>
            <w:tcW w:w="0" w:type="auto"/>
            <w:tcBorders>
              <w:top w:val="nil"/>
              <w:left w:val="nil"/>
              <w:bottom w:val="single" w:sz="4" w:space="0" w:color="auto"/>
              <w:right w:val="single" w:sz="4" w:space="0" w:color="auto"/>
            </w:tcBorders>
            <w:shd w:val="clear" w:color="auto" w:fill="auto"/>
            <w:noWrap/>
            <w:vAlign w:val="bottom"/>
            <w:hideMark/>
          </w:tcPr>
          <w:p w14:paraId="320A6C4B"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w:t>
            </w:r>
          </w:p>
        </w:tc>
        <w:tc>
          <w:tcPr>
            <w:tcW w:w="0" w:type="auto"/>
            <w:tcBorders>
              <w:top w:val="nil"/>
              <w:left w:val="nil"/>
              <w:bottom w:val="single" w:sz="4" w:space="0" w:color="auto"/>
              <w:right w:val="single" w:sz="4" w:space="0" w:color="auto"/>
            </w:tcBorders>
            <w:shd w:val="clear" w:color="auto" w:fill="auto"/>
            <w:noWrap/>
            <w:vAlign w:val="bottom"/>
            <w:hideMark/>
          </w:tcPr>
          <w:p w14:paraId="54E93C02"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2,22</w:t>
            </w:r>
          </w:p>
        </w:tc>
        <w:tc>
          <w:tcPr>
            <w:tcW w:w="0" w:type="auto"/>
            <w:tcBorders>
              <w:top w:val="nil"/>
              <w:left w:val="nil"/>
              <w:bottom w:val="single" w:sz="4" w:space="0" w:color="auto"/>
              <w:right w:val="single" w:sz="4" w:space="0" w:color="auto"/>
            </w:tcBorders>
            <w:shd w:val="clear" w:color="auto" w:fill="auto"/>
            <w:noWrap/>
            <w:vAlign w:val="bottom"/>
            <w:hideMark/>
          </w:tcPr>
          <w:p w14:paraId="12AFEC80"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13</w:t>
            </w:r>
          </w:p>
        </w:tc>
        <w:tc>
          <w:tcPr>
            <w:tcW w:w="0" w:type="auto"/>
            <w:tcBorders>
              <w:top w:val="nil"/>
              <w:left w:val="nil"/>
              <w:bottom w:val="single" w:sz="4" w:space="0" w:color="auto"/>
              <w:right w:val="single" w:sz="4" w:space="0" w:color="auto"/>
            </w:tcBorders>
            <w:shd w:val="clear" w:color="auto" w:fill="auto"/>
            <w:noWrap/>
            <w:vAlign w:val="bottom"/>
            <w:hideMark/>
          </w:tcPr>
          <w:p w14:paraId="0210A0D4"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14,4</w:t>
            </w:r>
          </w:p>
        </w:tc>
        <w:tc>
          <w:tcPr>
            <w:tcW w:w="0" w:type="auto"/>
            <w:tcBorders>
              <w:top w:val="nil"/>
              <w:left w:val="nil"/>
              <w:bottom w:val="single" w:sz="4" w:space="0" w:color="auto"/>
              <w:right w:val="single" w:sz="4" w:space="0" w:color="auto"/>
            </w:tcBorders>
            <w:shd w:val="clear" w:color="auto" w:fill="auto"/>
            <w:noWrap/>
            <w:vAlign w:val="bottom"/>
            <w:hideMark/>
          </w:tcPr>
          <w:p w14:paraId="52F68C94"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11</w:t>
            </w:r>
          </w:p>
        </w:tc>
        <w:tc>
          <w:tcPr>
            <w:tcW w:w="0" w:type="auto"/>
            <w:tcBorders>
              <w:top w:val="nil"/>
              <w:left w:val="nil"/>
              <w:bottom w:val="single" w:sz="4" w:space="0" w:color="auto"/>
              <w:right w:val="single" w:sz="4" w:space="0" w:color="auto"/>
            </w:tcBorders>
            <w:shd w:val="clear" w:color="auto" w:fill="auto"/>
            <w:noWrap/>
            <w:vAlign w:val="bottom"/>
            <w:hideMark/>
          </w:tcPr>
          <w:p w14:paraId="577BE002"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12,2</w:t>
            </w:r>
          </w:p>
        </w:tc>
        <w:tc>
          <w:tcPr>
            <w:tcW w:w="0" w:type="auto"/>
            <w:tcBorders>
              <w:top w:val="nil"/>
              <w:left w:val="nil"/>
              <w:bottom w:val="single" w:sz="4" w:space="0" w:color="auto"/>
              <w:right w:val="single" w:sz="4" w:space="0" w:color="auto"/>
            </w:tcBorders>
            <w:shd w:val="clear" w:color="000000" w:fill="82C5FF"/>
            <w:noWrap/>
            <w:vAlign w:val="bottom"/>
            <w:hideMark/>
          </w:tcPr>
          <w:p w14:paraId="464DA031"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31</w:t>
            </w:r>
          </w:p>
        </w:tc>
        <w:tc>
          <w:tcPr>
            <w:tcW w:w="0" w:type="auto"/>
            <w:tcBorders>
              <w:top w:val="nil"/>
              <w:left w:val="nil"/>
              <w:bottom w:val="single" w:sz="4" w:space="0" w:color="auto"/>
              <w:right w:val="single" w:sz="4" w:space="0" w:color="auto"/>
            </w:tcBorders>
            <w:shd w:val="clear" w:color="000000" w:fill="82C5FF"/>
            <w:noWrap/>
            <w:vAlign w:val="bottom"/>
            <w:hideMark/>
          </w:tcPr>
          <w:p w14:paraId="2B074E1F"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34,4</w:t>
            </w:r>
          </w:p>
        </w:tc>
      </w:tr>
      <w:tr w:rsidR="003A7BF2" w:rsidRPr="003A7BF2" w14:paraId="4FD0327A" w14:textId="77777777" w:rsidTr="0019600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644849C7"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TOTAL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4433A46"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29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21F673E" w14:textId="77777777" w:rsidR="003A7BF2" w:rsidRPr="003A7BF2" w:rsidRDefault="003A7BF2" w:rsidP="003A7BF2">
            <w:pPr>
              <w:jc w:val="right"/>
              <w:rPr>
                <w:rFonts w:ascii="Arial" w:eastAsia="Times New Roman" w:hAnsi="Arial" w:cs="Arial"/>
                <w:color w:val="05295A"/>
                <w:sz w:val="16"/>
                <w:szCs w:val="18"/>
              </w:rPr>
            </w:pPr>
            <w:r w:rsidRPr="003A7BF2">
              <w:rPr>
                <w:rFonts w:ascii="Arial" w:eastAsia="Times New Roman" w:hAnsi="Arial" w:cs="Arial"/>
                <w:color w:val="05295A"/>
                <w:sz w:val="16"/>
                <w:szCs w:val="18"/>
              </w:rPr>
              <w:t>32,15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9C8B13A"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343FA00"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1DABC78"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32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F7D4C10"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35,5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4DC0769"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8151BE3"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21,08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CDBBE03"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90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5155E51"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100%</w:t>
            </w:r>
          </w:p>
        </w:tc>
      </w:tr>
      <w:tr w:rsidR="00196008" w:rsidRPr="003A7BF2" w14:paraId="5068E8A6" w14:textId="77777777" w:rsidTr="00196008">
        <w:trPr>
          <w:trHeight w:val="300"/>
          <w:jc w:val="center"/>
        </w:trPr>
        <w:tc>
          <w:tcPr>
            <w:tcW w:w="0" w:type="auto"/>
            <w:tcBorders>
              <w:top w:val="single" w:sz="4" w:space="0" w:color="auto"/>
              <w:bottom w:val="single" w:sz="4" w:space="0" w:color="auto"/>
            </w:tcBorders>
            <w:shd w:val="clear" w:color="000000" w:fill="auto"/>
            <w:vAlign w:val="center"/>
          </w:tcPr>
          <w:p w14:paraId="0D195BE4"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20E6DEEB"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5402B3D6"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06BA0A1D"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2A22A732"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0E74E689"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35BCC02E"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25257735"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295B0592"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23F1794C"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01C7287D" w14:textId="77777777" w:rsidR="00196008" w:rsidRPr="003A7BF2" w:rsidRDefault="00196008" w:rsidP="003A7BF2">
            <w:pPr>
              <w:jc w:val="center"/>
              <w:rPr>
                <w:rFonts w:ascii="Arial" w:eastAsia="Times New Roman" w:hAnsi="Arial" w:cs="Arial"/>
                <w:b/>
                <w:bCs/>
                <w:color w:val="000000"/>
                <w:sz w:val="16"/>
                <w:szCs w:val="18"/>
              </w:rPr>
            </w:pPr>
          </w:p>
        </w:tc>
      </w:tr>
      <w:tr w:rsidR="003A7BF2" w:rsidRPr="003A7BF2" w14:paraId="281504C7" w14:textId="77777777" w:rsidTr="0019600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14:paraId="012D3F47"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¿SE HA REALIZADO LA PPD?</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3FE128D0"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3BE778DF"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3A14E8FD"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4F3B13EA"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2877E854"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1B189CB5"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1A409C74"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3BBED9AB"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23B1528F"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64B8FED4"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r>
      <w:tr w:rsidR="003A7BF2" w:rsidRPr="003A7BF2" w14:paraId="17901ED9" w14:textId="77777777" w:rsidTr="003A7BF2">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650023"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SI</w:t>
            </w:r>
          </w:p>
        </w:tc>
        <w:tc>
          <w:tcPr>
            <w:tcW w:w="0" w:type="auto"/>
            <w:tcBorders>
              <w:top w:val="nil"/>
              <w:left w:val="nil"/>
              <w:bottom w:val="single" w:sz="4" w:space="0" w:color="auto"/>
              <w:right w:val="single" w:sz="4" w:space="0" w:color="auto"/>
            </w:tcBorders>
            <w:shd w:val="clear" w:color="auto" w:fill="auto"/>
            <w:noWrap/>
            <w:vAlign w:val="bottom"/>
            <w:hideMark/>
          </w:tcPr>
          <w:p w14:paraId="42C3213F"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11</w:t>
            </w:r>
          </w:p>
        </w:tc>
        <w:tc>
          <w:tcPr>
            <w:tcW w:w="0" w:type="auto"/>
            <w:tcBorders>
              <w:top w:val="nil"/>
              <w:left w:val="nil"/>
              <w:bottom w:val="single" w:sz="4" w:space="0" w:color="auto"/>
              <w:right w:val="single" w:sz="4" w:space="0" w:color="auto"/>
            </w:tcBorders>
            <w:shd w:val="clear" w:color="auto" w:fill="auto"/>
            <w:noWrap/>
            <w:vAlign w:val="bottom"/>
            <w:hideMark/>
          </w:tcPr>
          <w:p w14:paraId="52DF4241"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12,2</w:t>
            </w:r>
          </w:p>
        </w:tc>
        <w:tc>
          <w:tcPr>
            <w:tcW w:w="0" w:type="auto"/>
            <w:tcBorders>
              <w:top w:val="nil"/>
              <w:left w:val="nil"/>
              <w:bottom w:val="single" w:sz="4" w:space="0" w:color="auto"/>
              <w:right w:val="single" w:sz="4" w:space="0" w:color="auto"/>
            </w:tcBorders>
            <w:shd w:val="clear" w:color="auto" w:fill="auto"/>
            <w:noWrap/>
            <w:vAlign w:val="bottom"/>
            <w:hideMark/>
          </w:tcPr>
          <w:p w14:paraId="59FDA5AF"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w:t>
            </w:r>
          </w:p>
        </w:tc>
        <w:tc>
          <w:tcPr>
            <w:tcW w:w="0" w:type="auto"/>
            <w:tcBorders>
              <w:top w:val="nil"/>
              <w:left w:val="nil"/>
              <w:bottom w:val="single" w:sz="4" w:space="0" w:color="auto"/>
              <w:right w:val="single" w:sz="4" w:space="0" w:color="auto"/>
            </w:tcBorders>
            <w:shd w:val="clear" w:color="auto" w:fill="auto"/>
            <w:noWrap/>
            <w:vAlign w:val="bottom"/>
            <w:hideMark/>
          </w:tcPr>
          <w:p w14:paraId="72C9FDE4"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2,22</w:t>
            </w:r>
          </w:p>
        </w:tc>
        <w:tc>
          <w:tcPr>
            <w:tcW w:w="0" w:type="auto"/>
            <w:tcBorders>
              <w:top w:val="nil"/>
              <w:left w:val="nil"/>
              <w:bottom w:val="single" w:sz="4" w:space="0" w:color="auto"/>
              <w:right w:val="single" w:sz="4" w:space="0" w:color="auto"/>
            </w:tcBorders>
            <w:shd w:val="clear" w:color="auto" w:fill="auto"/>
            <w:noWrap/>
            <w:vAlign w:val="bottom"/>
            <w:hideMark/>
          </w:tcPr>
          <w:p w14:paraId="4A1E136E"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9</w:t>
            </w:r>
          </w:p>
        </w:tc>
        <w:tc>
          <w:tcPr>
            <w:tcW w:w="0" w:type="auto"/>
            <w:tcBorders>
              <w:top w:val="nil"/>
              <w:left w:val="nil"/>
              <w:bottom w:val="single" w:sz="4" w:space="0" w:color="auto"/>
              <w:right w:val="single" w:sz="4" w:space="0" w:color="auto"/>
            </w:tcBorders>
            <w:shd w:val="clear" w:color="auto" w:fill="auto"/>
            <w:noWrap/>
            <w:vAlign w:val="bottom"/>
            <w:hideMark/>
          </w:tcPr>
          <w:p w14:paraId="7EDC49AF"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10</w:t>
            </w:r>
          </w:p>
        </w:tc>
        <w:tc>
          <w:tcPr>
            <w:tcW w:w="0" w:type="auto"/>
            <w:tcBorders>
              <w:top w:val="nil"/>
              <w:left w:val="nil"/>
              <w:bottom w:val="single" w:sz="4" w:space="0" w:color="auto"/>
              <w:right w:val="single" w:sz="4" w:space="0" w:color="auto"/>
            </w:tcBorders>
            <w:shd w:val="clear" w:color="auto" w:fill="auto"/>
            <w:noWrap/>
            <w:vAlign w:val="bottom"/>
            <w:hideMark/>
          </w:tcPr>
          <w:p w14:paraId="6403BFE6"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7EE5C82C"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000000" w:fill="82C5FF"/>
            <w:noWrap/>
            <w:vAlign w:val="bottom"/>
            <w:hideMark/>
          </w:tcPr>
          <w:p w14:paraId="503D3638"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22</w:t>
            </w:r>
          </w:p>
        </w:tc>
        <w:tc>
          <w:tcPr>
            <w:tcW w:w="0" w:type="auto"/>
            <w:tcBorders>
              <w:top w:val="nil"/>
              <w:left w:val="nil"/>
              <w:bottom w:val="single" w:sz="4" w:space="0" w:color="auto"/>
              <w:right w:val="single" w:sz="4" w:space="0" w:color="auto"/>
            </w:tcBorders>
            <w:shd w:val="clear" w:color="000000" w:fill="82C5FF"/>
            <w:noWrap/>
            <w:vAlign w:val="bottom"/>
            <w:hideMark/>
          </w:tcPr>
          <w:p w14:paraId="5755F475"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24,4</w:t>
            </w:r>
          </w:p>
        </w:tc>
      </w:tr>
      <w:tr w:rsidR="003A7BF2" w:rsidRPr="003A7BF2" w14:paraId="5318C392" w14:textId="77777777" w:rsidTr="00196008">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FC255B"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NO</w:t>
            </w:r>
          </w:p>
        </w:tc>
        <w:tc>
          <w:tcPr>
            <w:tcW w:w="0" w:type="auto"/>
            <w:tcBorders>
              <w:top w:val="nil"/>
              <w:left w:val="nil"/>
              <w:bottom w:val="single" w:sz="4" w:space="0" w:color="auto"/>
              <w:right w:val="single" w:sz="4" w:space="0" w:color="auto"/>
            </w:tcBorders>
            <w:shd w:val="clear" w:color="auto" w:fill="auto"/>
            <w:noWrap/>
            <w:vAlign w:val="bottom"/>
            <w:hideMark/>
          </w:tcPr>
          <w:p w14:paraId="7A31C236"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18</w:t>
            </w:r>
          </w:p>
        </w:tc>
        <w:tc>
          <w:tcPr>
            <w:tcW w:w="0" w:type="auto"/>
            <w:tcBorders>
              <w:top w:val="nil"/>
              <w:left w:val="nil"/>
              <w:bottom w:val="single" w:sz="4" w:space="0" w:color="auto"/>
              <w:right w:val="single" w:sz="4" w:space="0" w:color="auto"/>
            </w:tcBorders>
            <w:shd w:val="clear" w:color="auto" w:fill="auto"/>
            <w:noWrap/>
            <w:vAlign w:val="bottom"/>
            <w:hideMark/>
          </w:tcPr>
          <w:p w14:paraId="61F48D9F"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20</w:t>
            </w:r>
          </w:p>
        </w:tc>
        <w:tc>
          <w:tcPr>
            <w:tcW w:w="0" w:type="auto"/>
            <w:tcBorders>
              <w:top w:val="nil"/>
              <w:left w:val="nil"/>
              <w:bottom w:val="single" w:sz="4" w:space="0" w:color="auto"/>
              <w:right w:val="single" w:sz="4" w:space="0" w:color="auto"/>
            </w:tcBorders>
            <w:shd w:val="clear" w:color="auto" w:fill="auto"/>
            <w:noWrap/>
            <w:vAlign w:val="bottom"/>
            <w:hideMark/>
          </w:tcPr>
          <w:p w14:paraId="7DE9FE46"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8</w:t>
            </w:r>
          </w:p>
        </w:tc>
        <w:tc>
          <w:tcPr>
            <w:tcW w:w="0" w:type="auto"/>
            <w:tcBorders>
              <w:top w:val="nil"/>
              <w:left w:val="nil"/>
              <w:bottom w:val="single" w:sz="4" w:space="0" w:color="auto"/>
              <w:right w:val="single" w:sz="4" w:space="0" w:color="auto"/>
            </w:tcBorders>
            <w:shd w:val="clear" w:color="auto" w:fill="auto"/>
            <w:noWrap/>
            <w:vAlign w:val="bottom"/>
            <w:hideMark/>
          </w:tcPr>
          <w:p w14:paraId="14CCCAC1"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8,88</w:t>
            </w:r>
          </w:p>
        </w:tc>
        <w:tc>
          <w:tcPr>
            <w:tcW w:w="0" w:type="auto"/>
            <w:tcBorders>
              <w:top w:val="nil"/>
              <w:left w:val="nil"/>
              <w:bottom w:val="single" w:sz="4" w:space="0" w:color="auto"/>
              <w:right w:val="single" w:sz="4" w:space="0" w:color="auto"/>
            </w:tcBorders>
            <w:shd w:val="clear" w:color="auto" w:fill="auto"/>
            <w:noWrap/>
            <w:vAlign w:val="bottom"/>
            <w:hideMark/>
          </w:tcPr>
          <w:p w14:paraId="0F8B0364"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23</w:t>
            </w:r>
          </w:p>
        </w:tc>
        <w:tc>
          <w:tcPr>
            <w:tcW w:w="0" w:type="auto"/>
            <w:tcBorders>
              <w:top w:val="nil"/>
              <w:left w:val="nil"/>
              <w:bottom w:val="single" w:sz="4" w:space="0" w:color="auto"/>
              <w:right w:val="single" w:sz="4" w:space="0" w:color="auto"/>
            </w:tcBorders>
            <w:shd w:val="clear" w:color="auto" w:fill="auto"/>
            <w:noWrap/>
            <w:vAlign w:val="bottom"/>
            <w:hideMark/>
          </w:tcPr>
          <w:p w14:paraId="630DCC6C"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25,5</w:t>
            </w:r>
          </w:p>
        </w:tc>
        <w:tc>
          <w:tcPr>
            <w:tcW w:w="0" w:type="auto"/>
            <w:tcBorders>
              <w:top w:val="nil"/>
              <w:left w:val="nil"/>
              <w:bottom w:val="single" w:sz="4" w:space="0" w:color="auto"/>
              <w:right w:val="single" w:sz="4" w:space="0" w:color="auto"/>
            </w:tcBorders>
            <w:shd w:val="clear" w:color="auto" w:fill="auto"/>
            <w:noWrap/>
            <w:vAlign w:val="bottom"/>
            <w:hideMark/>
          </w:tcPr>
          <w:p w14:paraId="236834CF"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19</w:t>
            </w:r>
          </w:p>
        </w:tc>
        <w:tc>
          <w:tcPr>
            <w:tcW w:w="0" w:type="auto"/>
            <w:tcBorders>
              <w:top w:val="nil"/>
              <w:left w:val="nil"/>
              <w:bottom w:val="single" w:sz="4" w:space="0" w:color="auto"/>
              <w:right w:val="single" w:sz="4" w:space="0" w:color="auto"/>
            </w:tcBorders>
            <w:shd w:val="clear" w:color="auto" w:fill="auto"/>
            <w:noWrap/>
            <w:vAlign w:val="bottom"/>
            <w:hideMark/>
          </w:tcPr>
          <w:p w14:paraId="6FBEC06A"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21,1</w:t>
            </w:r>
          </w:p>
        </w:tc>
        <w:tc>
          <w:tcPr>
            <w:tcW w:w="0" w:type="auto"/>
            <w:tcBorders>
              <w:top w:val="nil"/>
              <w:left w:val="nil"/>
              <w:bottom w:val="single" w:sz="4" w:space="0" w:color="auto"/>
              <w:right w:val="single" w:sz="4" w:space="0" w:color="auto"/>
            </w:tcBorders>
            <w:shd w:val="clear" w:color="000000" w:fill="82C5FF"/>
            <w:noWrap/>
            <w:vAlign w:val="bottom"/>
            <w:hideMark/>
          </w:tcPr>
          <w:p w14:paraId="03E88CD6"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68</w:t>
            </w:r>
          </w:p>
        </w:tc>
        <w:tc>
          <w:tcPr>
            <w:tcW w:w="0" w:type="auto"/>
            <w:tcBorders>
              <w:top w:val="nil"/>
              <w:left w:val="nil"/>
              <w:bottom w:val="single" w:sz="4" w:space="0" w:color="auto"/>
              <w:right w:val="single" w:sz="4" w:space="0" w:color="auto"/>
            </w:tcBorders>
            <w:shd w:val="clear" w:color="000000" w:fill="82C5FF"/>
            <w:noWrap/>
            <w:vAlign w:val="bottom"/>
            <w:hideMark/>
          </w:tcPr>
          <w:p w14:paraId="0B6F97A1"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75,5</w:t>
            </w:r>
          </w:p>
        </w:tc>
      </w:tr>
      <w:tr w:rsidR="003A7BF2" w:rsidRPr="003A7BF2" w14:paraId="025B85CE" w14:textId="77777777" w:rsidTr="0019600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781387D6"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TOTAL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04F07BE"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29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2E8C630"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32,2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707E1D4"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46F32F1"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90238D8"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32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54B8285"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35,5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CDB102A"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B08122C"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21,1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FADDFA6"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90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C69CFF3"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100%</w:t>
            </w:r>
          </w:p>
        </w:tc>
      </w:tr>
      <w:tr w:rsidR="00196008" w:rsidRPr="003A7BF2" w14:paraId="5D928272" w14:textId="77777777" w:rsidTr="00196008">
        <w:trPr>
          <w:trHeight w:val="300"/>
          <w:jc w:val="center"/>
        </w:trPr>
        <w:tc>
          <w:tcPr>
            <w:tcW w:w="0" w:type="auto"/>
            <w:tcBorders>
              <w:top w:val="single" w:sz="4" w:space="0" w:color="auto"/>
              <w:bottom w:val="single" w:sz="4" w:space="0" w:color="auto"/>
            </w:tcBorders>
            <w:shd w:val="clear" w:color="000000" w:fill="auto"/>
            <w:vAlign w:val="center"/>
          </w:tcPr>
          <w:p w14:paraId="62981822"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7FE2BF18"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38C9E764"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34BEC1EB"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15221F01"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590C198A"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403CBB78"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74F0B97E"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5208FAE0"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3D8D56FD" w14:textId="77777777" w:rsidR="00196008" w:rsidRPr="003A7BF2" w:rsidRDefault="00196008" w:rsidP="003A7BF2">
            <w:pPr>
              <w:jc w:val="center"/>
              <w:rPr>
                <w:rFonts w:ascii="Arial" w:eastAsia="Times New Roman" w:hAnsi="Arial" w:cs="Arial"/>
                <w:b/>
                <w:bCs/>
                <w:color w:val="000000"/>
                <w:sz w:val="16"/>
                <w:szCs w:val="18"/>
              </w:rPr>
            </w:pPr>
          </w:p>
        </w:tc>
        <w:tc>
          <w:tcPr>
            <w:tcW w:w="0" w:type="auto"/>
            <w:tcBorders>
              <w:top w:val="single" w:sz="4" w:space="0" w:color="auto"/>
              <w:bottom w:val="single" w:sz="4" w:space="0" w:color="auto"/>
            </w:tcBorders>
            <w:shd w:val="clear" w:color="000000" w:fill="auto"/>
            <w:noWrap/>
            <w:vAlign w:val="bottom"/>
          </w:tcPr>
          <w:p w14:paraId="724F0C29" w14:textId="77777777" w:rsidR="00196008" w:rsidRPr="003A7BF2" w:rsidRDefault="00196008" w:rsidP="003A7BF2">
            <w:pPr>
              <w:jc w:val="center"/>
              <w:rPr>
                <w:rFonts w:ascii="Arial" w:eastAsia="Times New Roman" w:hAnsi="Arial" w:cs="Arial"/>
                <w:b/>
                <w:bCs/>
                <w:color w:val="000000"/>
                <w:sz w:val="16"/>
                <w:szCs w:val="18"/>
              </w:rPr>
            </w:pPr>
          </w:p>
        </w:tc>
      </w:tr>
      <w:tr w:rsidR="003A7BF2" w:rsidRPr="003A7BF2" w14:paraId="48CBEAEE" w14:textId="77777777" w:rsidTr="0019600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BFBFBF"/>
            <w:vAlign w:val="center"/>
            <w:hideMark/>
          </w:tcPr>
          <w:p w14:paraId="0C28F24D"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EL RESULTADO DE LA PPD FUE &gt;5MM</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19E42BE0"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6173E7D0"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3690F10A"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717BDFF3"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384B6CE2"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409CDA77"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5C75E231"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31735F46"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321AC25E"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Nº</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14:paraId="479F63FE"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w:t>
            </w:r>
          </w:p>
        </w:tc>
      </w:tr>
      <w:tr w:rsidR="003A7BF2" w:rsidRPr="003A7BF2" w14:paraId="63885B98" w14:textId="77777777" w:rsidTr="003A7BF2">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007644"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SI</w:t>
            </w:r>
          </w:p>
        </w:tc>
        <w:tc>
          <w:tcPr>
            <w:tcW w:w="0" w:type="auto"/>
            <w:tcBorders>
              <w:top w:val="nil"/>
              <w:left w:val="nil"/>
              <w:bottom w:val="single" w:sz="4" w:space="0" w:color="auto"/>
              <w:right w:val="single" w:sz="4" w:space="0" w:color="auto"/>
            </w:tcBorders>
            <w:shd w:val="clear" w:color="auto" w:fill="auto"/>
            <w:noWrap/>
            <w:vAlign w:val="bottom"/>
            <w:hideMark/>
          </w:tcPr>
          <w:p w14:paraId="76C5E551"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3</w:t>
            </w:r>
          </w:p>
        </w:tc>
        <w:tc>
          <w:tcPr>
            <w:tcW w:w="0" w:type="auto"/>
            <w:tcBorders>
              <w:top w:val="nil"/>
              <w:left w:val="nil"/>
              <w:bottom w:val="single" w:sz="4" w:space="0" w:color="auto"/>
              <w:right w:val="single" w:sz="4" w:space="0" w:color="auto"/>
            </w:tcBorders>
            <w:shd w:val="clear" w:color="auto" w:fill="auto"/>
            <w:noWrap/>
            <w:vAlign w:val="bottom"/>
            <w:hideMark/>
          </w:tcPr>
          <w:p w14:paraId="20FB53BB"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3,33</w:t>
            </w:r>
          </w:p>
        </w:tc>
        <w:tc>
          <w:tcPr>
            <w:tcW w:w="0" w:type="auto"/>
            <w:tcBorders>
              <w:top w:val="nil"/>
              <w:left w:val="nil"/>
              <w:bottom w:val="single" w:sz="4" w:space="0" w:color="auto"/>
              <w:right w:val="single" w:sz="4" w:space="0" w:color="auto"/>
            </w:tcBorders>
            <w:shd w:val="clear" w:color="auto" w:fill="auto"/>
            <w:noWrap/>
            <w:vAlign w:val="bottom"/>
            <w:hideMark/>
          </w:tcPr>
          <w:p w14:paraId="64C7F7C9"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6679C577"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68995233"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3</w:t>
            </w:r>
          </w:p>
        </w:tc>
        <w:tc>
          <w:tcPr>
            <w:tcW w:w="0" w:type="auto"/>
            <w:tcBorders>
              <w:top w:val="nil"/>
              <w:left w:val="nil"/>
              <w:bottom w:val="single" w:sz="4" w:space="0" w:color="auto"/>
              <w:right w:val="single" w:sz="4" w:space="0" w:color="auto"/>
            </w:tcBorders>
            <w:shd w:val="clear" w:color="auto" w:fill="auto"/>
            <w:noWrap/>
            <w:vAlign w:val="bottom"/>
            <w:hideMark/>
          </w:tcPr>
          <w:p w14:paraId="5CF364EA"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3,33</w:t>
            </w:r>
          </w:p>
        </w:tc>
        <w:tc>
          <w:tcPr>
            <w:tcW w:w="0" w:type="auto"/>
            <w:tcBorders>
              <w:top w:val="nil"/>
              <w:left w:val="nil"/>
              <w:bottom w:val="single" w:sz="4" w:space="0" w:color="auto"/>
              <w:right w:val="single" w:sz="4" w:space="0" w:color="auto"/>
            </w:tcBorders>
            <w:shd w:val="clear" w:color="auto" w:fill="auto"/>
            <w:noWrap/>
            <w:vAlign w:val="bottom"/>
            <w:hideMark/>
          </w:tcPr>
          <w:p w14:paraId="00733E8D"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60335D05"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000000" w:fill="82C5FF"/>
            <w:noWrap/>
            <w:vAlign w:val="bottom"/>
            <w:hideMark/>
          </w:tcPr>
          <w:p w14:paraId="2D8472B1"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6</w:t>
            </w:r>
          </w:p>
        </w:tc>
        <w:tc>
          <w:tcPr>
            <w:tcW w:w="0" w:type="auto"/>
            <w:tcBorders>
              <w:top w:val="nil"/>
              <w:left w:val="nil"/>
              <w:bottom w:val="single" w:sz="4" w:space="0" w:color="auto"/>
              <w:right w:val="single" w:sz="4" w:space="0" w:color="auto"/>
            </w:tcBorders>
            <w:shd w:val="clear" w:color="000000" w:fill="82C5FF"/>
            <w:noWrap/>
            <w:vAlign w:val="bottom"/>
            <w:hideMark/>
          </w:tcPr>
          <w:p w14:paraId="4D30C87E"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6,66</w:t>
            </w:r>
          </w:p>
        </w:tc>
      </w:tr>
      <w:tr w:rsidR="003A7BF2" w:rsidRPr="003A7BF2" w14:paraId="364C725A" w14:textId="77777777" w:rsidTr="003A7BF2">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2EBD8D"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NO</w:t>
            </w:r>
          </w:p>
        </w:tc>
        <w:tc>
          <w:tcPr>
            <w:tcW w:w="0" w:type="auto"/>
            <w:tcBorders>
              <w:top w:val="nil"/>
              <w:left w:val="nil"/>
              <w:bottom w:val="single" w:sz="4" w:space="0" w:color="auto"/>
              <w:right w:val="single" w:sz="4" w:space="0" w:color="auto"/>
            </w:tcBorders>
            <w:shd w:val="clear" w:color="auto" w:fill="auto"/>
            <w:noWrap/>
            <w:vAlign w:val="bottom"/>
            <w:hideMark/>
          </w:tcPr>
          <w:p w14:paraId="792A69D7"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6B2B4FF8"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77A7D400"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w:t>
            </w:r>
          </w:p>
        </w:tc>
        <w:tc>
          <w:tcPr>
            <w:tcW w:w="0" w:type="auto"/>
            <w:tcBorders>
              <w:top w:val="nil"/>
              <w:left w:val="nil"/>
              <w:bottom w:val="single" w:sz="4" w:space="0" w:color="auto"/>
              <w:right w:val="single" w:sz="4" w:space="0" w:color="auto"/>
            </w:tcBorders>
            <w:shd w:val="clear" w:color="auto" w:fill="auto"/>
            <w:noWrap/>
            <w:vAlign w:val="bottom"/>
            <w:hideMark/>
          </w:tcPr>
          <w:p w14:paraId="7C7D0E64"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2,22</w:t>
            </w:r>
          </w:p>
        </w:tc>
        <w:tc>
          <w:tcPr>
            <w:tcW w:w="0" w:type="auto"/>
            <w:tcBorders>
              <w:top w:val="nil"/>
              <w:left w:val="nil"/>
              <w:bottom w:val="single" w:sz="4" w:space="0" w:color="auto"/>
              <w:right w:val="single" w:sz="4" w:space="0" w:color="auto"/>
            </w:tcBorders>
            <w:shd w:val="clear" w:color="auto" w:fill="auto"/>
            <w:noWrap/>
            <w:vAlign w:val="bottom"/>
            <w:hideMark/>
          </w:tcPr>
          <w:p w14:paraId="649DFF0C"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2</w:t>
            </w:r>
          </w:p>
        </w:tc>
        <w:tc>
          <w:tcPr>
            <w:tcW w:w="0" w:type="auto"/>
            <w:tcBorders>
              <w:top w:val="nil"/>
              <w:left w:val="nil"/>
              <w:bottom w:val="single" w:sz="4" w:space="0" w:color="auto"/>
              <w:right w:val="single" w:sz="4" w:space="0" w:color="auto"/>
            </w:tcBorders>
            <w:shd w:val="clear" w:color="auto" w:fill="auto"/>
            <w:noWrap/>
            <w:vAlign w:val="bottom"/>
            <w:hideMark/>
          </w:tcPr>
          <w:p w14:paraId="1C4E5EC8"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2,22</w:t>
            </w:r>
          </w:p>
        </w:tc>
        <w:tc>
          <w:tcPr>
            <w:tcW w:w="0" w:type="auto"/>
            <w:tcBorders>
              <w:top w:val="nil"/>
              <w:left w:val="nil"/>
              <w:bottom w:val="single" w:sz="4" w:space="0" w:color="auto"/>
              <w:right w:val="single" w:sz="4" w:space="0" w:color="auto"/>
            </w:tcBorders>
            <w:shd w:val="clear" w:color="auto" w:fill="auto"/>
            <w:noWrap/>
            <w:vAlign w:val="bottom"/>
            <w:hideMark/>
          </w:tcPr>
          <w:p w14:paraId="0596D5F5"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069ACD6E"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000000" w:fill="82C5FF"/>
            <w:noWrap/>
            <w:vAlign w:val="bottom"/>
            <w:hideMark/>
          </w:tcPr>
          <w:p w14:paraId="7BC7BBFD"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4</w:t>
            </w:r>
          </w:p>
        </w:tc>
        <w:tc>
          <w:tcPr>
            <w:tcW w:w="0" w:type="auto"/>
            <w:tcBorders>
              <w:top w:val="nil"/>
              <w:left w:val="nil"/>
              <w:bottom w:val="single" w:sz="4" w:space="0" w:color="auto"/>
              <w:right w:val="single" w:sz="4" w:space="0" w:color="auto"/>
            </w:tcBorders>
            <w:shd w:val="clear" w:color="000000" w:fill="82C5FF"/>
            <w:noWrap/>
            <w:vAlign w:val="bottom"/>
            <w:hideMark/>
          </w:tcPr>
          <w:p w14:paraId="3883E09B"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4,44</w:t>
            </w:r>
          </w:p>
        </w:tc>
      </w:tr>
      <w:tr w:rsidR="003A7BF2" w:rsidRPr="003A7BF2" w14:paraId="2CD9F031" w14:textId="77777777" w:rsidTr="003A7BF2">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CBAA95"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NO RECUERDA</w:t>
            </w:r>
          </w:p>
        </w:tc>
        <w:tc>
          <w:tcPr>
            <w:tcW w:w="0" w:type="auto"/>
            <w:tcBorders>
              <w:top w:val="nil"/>
              <w:left w:val="nil"/>
              <w:bottom w:val="single" w:sz="4" w:space="0" w:color="auto"/>
              <w:right w:val="single" w:sz="4" w:space="0" w:color="auto"/>
            </w:tcBorders>
            <w:shd w:val="clear" w:color="auto" w:fill="auto"/>
            <w:noWrap/>
            <w:vAlign w:val="bottom"/>
            <w:hideMark/>
          </w:tcPr>
          <w:p w14:paraId="795BDF55"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8</w:t>
            </w:r>
          </w:p>
        </w:tc>
        <w:tc>
          <w:tcPr>
            <w:tcW w:w="0" w:type="auto"/>
            <w:tcBorders>
              <w:top w:val="nil"/>
              <w:left w:val="nil"/>
              <w:bottom w:val="single" w:sz="4" w:space="0" w:color="auto"/>
              <w:right w:val="single" w:sz="4" w:space="0" w:color="auto"/>
            </w:tcBorders>
            <w:shd w:val="clear" w:color="auto" w:fill="auto"/>
            <w:noWrap/>
            <w:vAlign w:val="bottom"/>
            <w:hideMark/>
          </w:tcPr>
          <w:p w14:paraId="5493AB7A"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8,88</w:t>
            </w:r>
          </w:p>
        </w:tc>
        <w:tc>
          <w:tcPr>
            <w:tcW w:w="0" w:type="auto"/>
            <w:tcBorders>
              <w:top w:val="nil"/>
              <w:left w:val="nil"/>
              <w:bottom w:val="single" w:sz="4" w:space="0" w:color="auto"/>
              <w:right w:val="single" w:sz="4" w:space="0" w:color="auto"/>
            </w:tcBorders>
            <w:shd w:val="clear" w:color="auto" w:fill="auto"/>
            <w:noWrap/>
            <w:vAlign w:val="bottom"/>
            <w:hideMark/>
          </w:tcPr>
          <w:p w14:paraId="40263ADE"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15AD1E6F"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2D753C40"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4</w:t>
            </w:r>
          </w:p>
        </w:tc>
        <w:tc>
          <w:tcPr>
            <w:tcW w:w="0" w:type="auto"/>
            <w:tcBorders>
              <w:top w:val="nil"/>
              <w:left w:val="nil"/>
              <w:bottom w:val="single" w:sz="4" w:space="0" w:color="auto"/>
              <w:right w:val="single" w:sz="4" w:space="0" w:color="auto"/>
            </w:tcBorders>
            <w:shd w:val="clear" w:color="auto" w:fill="auto"/>
            <w:noWrap/>
            <w:vAlign w:val="bottom"/>
            <w:hideMark/>
          </w:tcPr>
          <w:p w14:paraId="0595385F"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4,44</w:t>
            </w:r>
          </w:p>
        </w:tc>
        <w:tc>
          <w:tcPr>
            <w:tcW w:w="0" w:type="auto"/>
            <w:tcBorders>
              <w:top w:val="nil"/>
              <w:left w:val="nil"/>
              <w:bottom w:val="single" w:sz="4" w:space="0" w:color="auto"/>
              <w:right w:val="single" w:sz="4" w:space="0" w:color="auto"/>
            </w:tcBorders>
            <w:shd w:val="clear" w:color="auto" w:fill="auto"/>
            <w:noWrap/>
            <w:vAlign w:val="bottom"/>
            <w:hideMark/>
          </w:tcPr>
          <w:p w14:paraId="48A0552D"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auto" w:fill="auto"/>
            <w:noWrap/>
            <w:vAlign w:val="bottom"/>
            <w:hideMark/>
          </w:tcPr>
          <w:p w14:paraId="49F06FD2"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0</w:t>
            </w:r>
          </w:p>
        </w:tc>
        <w:tc>
          <w:tcPr>
            <w:tcW w:w="0" w:type="auto"/>
            <w:tcBorders>
              <w:top w:val="nil"/>
              <w:left w:val="nil"/>
              <w:bottom w:val="single" w:sz="4" w:space="0" w:color="auto"/>
              <w:right w:val="single" w:sz="4" w:space="0" w:color="auto"/>
            </w:tcBorders>
            <w:shd w:val="clear" w:color="000000" w:fill="82C5FF"/>
            <w:noWrap/>
            <w:vAlign w:val="bottom"/>
            <w:hideMark/>
          </w:tcPr>
          <w:p w14:paraId="27FEA847"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12</w:t>
            </w:r>
          </w:p>
        </w:tc>
        <w:tc>
          <w:tcPr>
            <w:tcW w:w="0" w:type="auto"/>
            <w:tcBorders>
              <w:top w:val="nil"/>
              <w:left w:val="nil"/>
              <w:bottom w:val="single" w:sz="4" w:space="0" w:color="auto"/>
              <w:right w:val="single" w:sz="4" w:space="0" w:color="auto"/>
            </w:tcBorders>
            <w:shd w:val="clear" w:color="000000" w:fill="82C5FF"/>
            <w:noWrap/>
            <w:vAlign w:val="bottom"/>
            <w:hideMark/>
          </w:tcPr>
          <w:p w14:paraId="6F8A6F3A"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13,3</w:t>
            </w:r>
          </w:p>
        </w:tc>
      </w:tr>
      <w:tr w:rsidR="003A7BF2" w:rsidRPr="003A7BF2" w14:paraId="688DA5D2" w14:textId="77777777" w:rsidTr="003A7BF2">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E065D6" w14:textId="77777777" w:rsidR="003A7BF2" w:rsidRPr="003A7BF2" w:rsidRDefault="003A7BF2" w:rsidP="003A7BF2">
            <w:pPr>
              <w:jc w:val="center"/>
              <w:rPr>
                <w:rFonts w:ascii="Arial" w:eastAsia="Times New Roman" w:hAnsi="Arial" w:cs="Arial"/>
                <w:color w:val="000000"/>
                <w:sz w:val="16"/>
                <w:szCs w:val="18"/>
              </w:rPr>
            </w:pPr>
            <w:r w:rsidRPr="003A7BF2">
              <w:rPr>
                <w:rFonts w:ascii="Arial" w:eastAsia="Times New Roman" w:hAnsi="Arial" w:cs="Arial"/>
                <w:color w:val="000000"/>
                <w:sz w:val="16"/>
                <w:szCs w:val="18"/>
              </w:rPr>
              <w:t xml:space="preserve">NO APLICA </w:t>
            </w:r>
          </w:p>
        </w:tc>
        <w:tc>
          <w:tcPr>
            <w:tcW w:w="0" w:type="auto"/>
            <w:tcBorders>
              <w:top w:val="nil"/>
              <w:left w:val="nil"/>
              <w:bottom w:val="single" w:sz="4" w:space="0" w:color="auto"/>
              <w:right w:val="single" w:sz="4" w:space="0" w:color="auto"/>
            </w:tcBorders>
            <w:shd w:val="clear" w:color="auto" w:fill="auto"/>
            <w:noWrap/>
            <w:vAlign w:val="bottom"/>
            <w:hideMark/>
          </w:tcPr>
          <w:p w14:paraId="1EAF9B03"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18</w:t>
            </w:r>
          </w:p>
        </w:tc>
        <w:tc>
          <w:tcPr>
            <w:tcW w:w="0" w:type="auto"/>
            <w:tcBorders>
              <w:top w:val="nil"/>
              <w:left w:val="nil"/>
              <w:bottom w:val="single" w:sz="4" w:space="0" w:color="auto"/>
              <w:right w:val="single" w:sz="4" w:space="0" w:color="auto"/>
            </w:tcBorders>
            <w:shd w:val="clear" w:color="auto" w:fill="auto"/>
            <w:noWrap/>
            <w:vAlign w:val="bottom"/>
            <w:hideMark/>
          </w:tcPr>
          <w:p w14:paraId="51DA7484"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20</w:t>
            </w:r>
          </w:p>
        </w:tc>
        <w:tc>
          <w:tcPr>
            <w:tcW w:w="0" w:type="auto"/>
            <w:tcBorders>
              <w:top w:val="nil"/>
              <w:left w:val="nil"/>
              <w:bottom w:val="single" w:sz="4" w:space="0" w:color="auto"/>
              <w:right w:val="single" w:sz="4" w:space="0" w:color="auto"/>
            </w:tcBorders>
            <w:shd w:val="clear" w:color="auto" w:fill="auto"/>
            <w:noWrap/>
            <w:vAlign w:val="bottom"/>
            <w:hideMark/>
          </w:tcPr>
          <w:p w14:paraId="44B4CF29"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8</w:t>
            </w:r>
          </w:p>
        </w:tc>
        <w:tc>
          <w:tcPr>
            <w:tcW w:w="0" w:type="auto"/>
            <w:tcBorders>
              <w:top w:val="nil"/>
              <w:left w:val="nil"/>
              <w:bottom w:val="single" w:sz="4" w:space="0" w:color="auto"/>
              <w:right w:val="single" w:sz="4" w:space="0" w:color="auto"/>
            </w:tcBorders>
            <w:shd w:val="clear" w:color="auto" w:fill="auto"/>
            <w:noWrap/>
            <w:vAlign w:val="bottom"/>
            <w:hideMark/>
          </w:tcPr>
          <w:p w14:paraId="677C1E40"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8,88</w:t>
            </w:r>
          </w:p>
        </w:tc>
        <w:tc>
          <w:tcPr>
            <w:tcW w:w="0" w:type="auto"/>
            <w:tcBorders>
              <w:top w:val="nil"/>
              <w:left w:val="nil"/>
              <w:bottom w:val="single" w:sz="4" w:space="0" w:color="auto"/>
              <w:right w:val="single" w:sz="4" w:space="0" w:color="auto"/>
            </w:tcBorders>
            <w:shd w:val="clear" w:color="auto" w:fill="auto"/>
            <w:noWrap/>
            <w:vAlign w:val="bottom"/>
            <w:hideMark/>
          </w:tcPr>
          <w:p w14:paraId="1FA16C99"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23</w:t>
            </w:r>
          </w:p>
        </w:tc>
        <w:tc>
          <w:tcPr>
            <w:tcW w:w="0" w:type="auto"/>
            <w:tcBorders>
              <w:top w:val="nil"/>
              <w:left w:val="nil"/>
              <w:bottom w:val="single" w:sz="4" w:space="0" w:color="auto"/>
              <w:right w:val="single" w:sz="4" w:space="0" w:color="auto"/>
            </w:tcBorders>
            <w:shd w:val="clear" w:color="auto" w:fill="auto"/>
            <w:noWrap/>
            <w:vAlign w:val="bottom"/>
            <w:hideMark/>
          </w:tcPr>
          <w:p w14:paraId="0ECFD9EA"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25,5</w:t>
            </w:r>
          </w:p>
        </w:tc>
        <w:tc>
          <w:tcPr>
            <w:tcW w:w="0" w:type="auto"/>
            <w:tcBorders>
              <w:top w:val="nil"/>
              <w:left w:val="nil"/>
              <w:bottom w:val="single" w:sz="4" w:space="0" w:color="auto"/>
              <w:right w:val="single" w:sz="4" w:space="0" w:color="auto"/>
            </w:tcBorders>
            <w:shd w:val="clear" w:color="auto" w:fill="auto"/>
            <w:noWrap/>
            <w:vAlign w:val="bottom"/>
            <w:hideMark/>
          </w:tcPr>
          <w:p w14:paraId="56E79F8D"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19</w:t>
            </w:r>
          </w:p>
        </w:tc>
        <w:tc>
          <w:tcPr>
            <w:tcW w:w="0" w:type="auto"/>
            <w:tcBorders>
              <w:top w:val="nil"/>
              <w:left w:val="nil"/>
              <w:bottom w:val="single" w:sz="4" w:space="0" w:color="auto"/>
              <w:right w:val="single" w:sz="4" w:space="0" w:color="auto"/>
            </w:tcBorders>
            <w:shd w:val="clear" w:color="auto" w:fill="auto"/>
            <w:noWrap/>
            <w:vAlign w:val="bottom"/>
            <w:hideMark/>
          </w:tcPr>
          <w:p w14:paraId="0EE0D13F"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21,1</w:t>
            </w:r>
          </w:p>
        </w:tc>
        <w:tc>
          <w:tcPr>
            <w:tcW w:w="0" w:type="auto"/>
            <w:tcBorders>
              <w:top w:val="nil"/>
              <w:left w:val="nil"/>
              <w:bottom w:val="single" w:sz="4" w:space="0" w:color="auto"/>
              <w:right w:val="single" w:sz="4" w:space="0" w:color="auto"/>
            </w:tcBorders>
            <w:shd w:val="clear" w:color="000000" w:fill="82C5FF"/>
            <w:noWrap/>
            <w:vAlign w:val="bottom"/>
            <w:hideMark/>
          </w:tcPr>
          <w:p w14:paraId="61C81C60"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68</w:t>
            </w:r>
          </w:p>
        </w:tc>
        <w:tc>
          <w:tcPr>
            <w:tcW w:w="0" w:type="auto"/>
            <w:tcBorders>
              <w:top w:val="nil"/>
              <w:left w:val="nil"/>
              <w:bottom w:val="single" w:sz="4" w:space="0" w:color="auto"/>
              <w:right w:val="single" w:sz="4" w:space="0" w:color="auto"/>
            </w:tcBorders>
            <w:shd w:val="clear" w:color="000000" w:fill="82C5FF"/>
            <w:noWrap/>
            <w:vAlign w:val="bottom"/>
            <w:hideMark/>
          </w:tcPr>
          <w:p w14:paraId="54F57B72" w14:textId="77777777" w:rsidR="003A7BF2" w:rsidRPr="003A7BF2" w:rsidRDefault="003A7BF2" w:rsidP="003A7BF2">
            <w:pPr>
              <w:jc w:val="center"/>
              <w:rPr>
                <w:rFonts w:ascii="Arial" w:eastAsia="Times New Roman" w:hAnsi="Arial" w:cs="Arial"/>
                <w:sz w:val="16"/>
                <w:szCs w:val="18"/>
              </w:rPr>
            </w:pPr>
            <w:r w:rsidRPr="003A7BF2">
              <w:rPr>
                <w:rFonts w:ascii="Arial" w:eastAsia="Times New Roman" w:hAnsi="Arial" w:cs="Arial"/>
                <w:sz w:val="16"/>
                <w:szCs w:val="18"/>
              </w:rPr>
              <w:t>75,5</w:t>
            </w:r>
          </w:p>
        </w:tc>
      </w:tr>
      <w:tr w:rsidR="003A7BF2" w:rsidRPr="003A7BF2" w14:paraId="109B4370" w14:textId="77777777" w:rsidTr="003A7BF2">
        <w:trPr>
          <w:trHeight w:val="300"/>
          <w:jc w:val="center"/>
        </w:trPr>
        <w:tc>
          <w:tcPr>
            <w:tcW w:w="0" w:type="auto"/>
            <w:tcBorders>
              <w:top w:val="nil"/>
              <w:left w:val="single" w:sz="4" w:space="0" w:color="auto"/>
              <w:bottom w:val="single" w:sz="4" w:space="0" w:color="auto"/>
              <w:right w:val="single" w:sz="4" w:space="0" w:color="auto"/>
            </w:tcBorders>
            <w:shd w:val="clear" w:color="000000" w:fill="BFBFBF"/>
            <w:noWrap/>
            <w:vAlign w:val="bottom"/>
            <w:hideMark/>
          </w:tcPr>
          <w:p w14:paraId="1D1F483A" w14:textId="77777777" w:rsidR="003A7BF2" w:rsidRPr="003A7BF2" w:rsidRDefault="003A7BF2" w:rsidP="003A7BF2">
            <w:pPr>
              <w:jc w:val="center"/>
              <w:rPr>
                <w:rFonts w:ascii="Arial" w:eastAsia="Times New Roman" w:hAnsi="Arial" w:cs="Arial"/>
                <w:b/>
                <w:bCs/>
                <w:color w:val="000000"/>
                <w:sz w:val="16"/>
                <w:szCs w:val="18"/>
              </w:rPr>
            </w:pPr>
            <w:r w:rsidRPr="003A7BF2">
              <w:rPr>
                <w:rFonts w:ascii="Arial" w:eastAsia="Times New Roman" w:hAnsi="Arial" w:cs="Arial"/>
                <w:b/>
                <w:bCs/>
                <w:color w:val="000000"/>
                <w:sz w:val="16"/>
                <w:szCs w:val="18"/>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542291DD"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29</w:t>
            </w:r>
          </w:p>
        </w:tc>
        <w:tc>
          <w:tcPr>
            <w:tcW w:w="0" w:type="auto"/>
            <w:tcBorders>
              <w:top w:val="nil"/>
              <w:left w:val="nil"/>
              <w:bottom w:val="single" w:sz="4" w:space="0" w:color="auto"/>
              <w:right w:val="single" w:sz="4" w:space="0" w:color="auto"/>
            </w:tcBorders>
            <w:shd w:val="clear" w:color="auto" w:fill="auto"/>
            <w:noWrap/>
            <w:vAlign w:val="bottom"/>
            <w:hideMark/>
          </w:tcPr>
          <w:p w14:paraId="4D42BF59"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32,21</w:t>
            </w:r>
          </w:p>
        </w:tc>
        <w:tc>
          <w:tcPr>
            <w:tcW w:w="0" w:type="auto"/>
            <w:tcBorders>
              <w:top w:val="nil"/>
              <w:left w:val="nil"/>
              <w:bottom w:val="single" w:sz="4" w:space="0" w:color="auto"/>
              <w:right w:val="single" w:sz="4" w:space="0" w:color="auto"/>
            </w:tcBorders>
            <w:shd w:val="clear" w:color="auto" w:fill="auto"/>
            <w:noWrap/>
            <w:vAlign w:val="bottom"/>
            <w:hideMark/>
          </w:tcPr>
          <w:p w14:paraId="14B3A109"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10</w:t>
            </w:r>
          </w:p>
        </w:tc>
        <w:tc>
          <w:tcPr>
            <w:tcW w:w="0" w:type="auto"/>
            <w:tcBorders>
              <w:top w:val="nil"/>
              <w:left w:val="nil"/>
              <w:bottom w:val="single" w:sz="4" w:space="0" w:color="auto"/>
              <w:right w:val="single" w:sz="4" w:space="0" w:color="auto"/>
            </w:tcBorders>
            <w:shd w:val="clear" w:color="auto" w:fill="auto"/>
            <w:noWrap/>
            <w:vAlign w:val="bottom"/>
            <w:hideMark/>
          </w:tcPr>
          <w:p w14:paraId="4A3598BB"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11,1</w:t>
            </w:r>
          </w:p>
        </w:tc>
        <w:tc>
          <w:tcPr>
            <w:tcW w:w="0" w:type="auto"/>
            <w:tcBorders>
              <w:top w:val="nil"/>
              <w:left w:val="nil"/>
              <w:bottom w:val="single" w:sz="4" w:space="0" w:color="auto"/>
              <w:right w:val="single" w:sz="4" w:space="0" w:color="auto"/>
            </w:tcBorders>
            <w:shd w:val="clear" w:color="auto" w:fill="auto"/>
            <w:noWrap/>
            <w:vAlign w:val="bottom"/>
            <w:hideMark/>
          </w:tcPr>
          <w:p w14:paraId="05311C33"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32</w:t>
            </w:r>
          </w:p>
        </w:tc>
        <w:tc>
          <w:tcPr>
            <w:tcW w:w="0" w:type="auto"/>
            <w:tcBorders>
              <w:top w:val="nil"/>
              <w:left w:val="nil"/>
              <w:bottom w:val="single" w:sz="4" w:space="0" w:color="auto"/>
              <w:right w:val="single" w:sz="4" w:space="0" w:color="auto"/>
            </w:tcBorders>
            <w:shd w:val="clear" w:color="auto" w:fill="auto"/>
            <w:noWrap/>
            <w:vAlign w:val="bottom"/>
            <w:hideMark/>
          </w:tcPr>
          <w:p w14:paraId="481370F9"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35,49</w:t>
            </w:r>
          </w:p>
        </w:tc>
        <w:tc>
          <w:tcPr>
            <w:tcW w:w="0" w:type="auto"/>
            <w:tcBorders>
              <w:top w:val="nil"/>
              <w:left w:val="nil"/>
              <w:bottom w:val="single" w:sz="4" w:space="0" w:color="auto"/>
              <w:right w:val="single" w:sz="4" w:space="0" w:color="auto"/>
            </w:tcBorders>
            <w:shd w:val="clear" w:color="auto" w:fill="auto"/>
            <w:noWrap/>
            <w:vAlign w:val="bottom"/>
            <w:hideMark/>
          </w:tcPr>
          <w:p w14:paraId="2CE1CCE3"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19</w:t>
            </w:r>
          </w:p>
        </w:tc>
        <w:tc>
          <w:tcPr>
            <w:tcW w:w="0" w:type="auto"/>
            <w:tcBorders>
              <w:top w:val="nil"/>
              <w:left w:val="nil"/>
              <w:bottom w:val="single" w:sz="4" w:space="0" w:color="auto"/>
              <w:right w:val="single" w:sz="4" w:space="0" w:color="auto"/>
            </w:tcBorders>
            <w:shd w:val="clear" w:color="auto" w:fill="auto"/>
            <w:noWrap/>
            <w:vAlign w:val="bottom"/>
            <w:hideMark/>
          </w:tcPr>
          <w:p w14:paraId="6D7DDE6E"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21,1</w:t>
            </w:r>
          </w:p>
        </w:tc>
        <w:tc>
          <w:tcPr>
            <w:tcW w:w="0" w:type="auto"/>
            <w:tcBorders>
              <w:top w:val="nil"/>
              <w:left w:val="nil"/>
              <w:bottom w:val="single" w:sz="4" w:space="0" w:color="auto"/>
              <w:right w:val="single" w:sz="4" w:space="0" w:color="auto"/>
            </w:tcBorders>
            <w:shd w:val="clear" w:color="auto" w:fill="auto"/>
            <w:noWrap/>
            <w:vAlign w:val="bottom"/>
            <w:hideMark/>
          </w:tcPr>
          <w:p w14:paraId="10CB041F"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90</w:t>
            </w:r>
          </w:p>
        </w:tc>
        <w:tc>
          <w:tcPr>
            <w:tcW w:w="0" w:type="auto"/>
            <w:tcBorders>
              <w:top w:val="nil"/>
              <w:left w:val="nil"/>
              <w:bottom w:val="single" w:sz="4" w:space="0" w:color="auto"/>
              <w:right w:val="single" w:sz="4" w:space="0" w:color="auto"/>
            </w:tcBorders>
            <w:shd w:val="clear" w:color="auto" w:fill="auto"/>
            <w:noWrap/>
            <w:vAlign w:val="bottom"/>
            <w:hideMark/>
          </w:tcPr>
          <w:p w14:paraId="5769CAF0" w14:textId="77777777" w:rsidR="003A7BF2" w:rsidRPr="003A7BF2" w:rsidRDefault="003A7BF2" w:rsidP="003A7BF2">
            <w:pPr>
              <w:jc w:val="center"/>
              <w:rPr>
                <w:rFonts w:ascii="Arial" w:eastAsia="Times New Roman" w:hAnsi="Arial" w:cs="Arial"/>
                <w:color w:val="05295A"/>
                <w:sz w:val="16"/>
                <w:szCs w:val="18"/>
              </w:rPr>
            </w:pPr>
            <w:r w:rsidRPr="003A7BF2">
              <w:rPr>
                <w:rFonts w:ascii="Arial" w:eastAsia="Times New Roman" w:hAnsi="Arial" w:cs="Arial"/>
                <w:color w:val="05295A"/>
                <w:sz w:val="16"/>
                <w:szCs w:val="18"/>
              </w:rPr>
              <w:t>100%</w:t>
            </w:r>
          </w:p>
        </w:tc>
      </w:tr>
      <w:bookmarkEnd w:id="12"/>
      <w:bookmarkEnd w:id="13"/>
    </w:tbl>
    <w:p w14:paraId="0465376B" w14:textId="77777777" w:rsidR="003A7BF2" w:rsidRPr="00296B62" w:rsidRDefault="003A7BF2" w:rsidP="003A7BF2">
      <w:pPr>
        <w:jc w:val="both"/>
        <w:rPr>
          <w:rFonts w:ascii="Arial" w:hAnsi="Arial" w:cs="Arial"/>
        </w:rPr>
      </w:pPr>
    </w:p>
    <w:p w14:paraId="401ECB9E" w14:textId="0DC6C811" w:rsidR="00296B62" w:rsidRPr="00296B62" w:rsidRDefault="00296B62" w:rsidP="00296B62">
      <w:pPr>
        <w:rPr>
          <w:rFonts w:ascii="Arial" w:hAnsi="Arial" w:cs="Arial"/>
        </w:rPr>
      </w:pPr>
    </w:p>
    <w:p w14:paraId="1707B1DB" w14:textId="323DA87F" w:rsidR="00802386" w:rsidRDefault="00196008" w:rsidP="00D758BD">
      <w:pPr>
        <w:jc w:val="both"/>
        <w:rPr>
          <w:rFonts w:ascii="Arial" w:eastAsiaTheme="minorHAnsi" w:hAnsi="Arial" w:cs="Arial"/>
          <w:b/>
          <w:lang w:val="es-ES" w:eastAsia="en-US"/>
        </w:rPr>
      </w:pPr>
      <w:r>
        <w:rPr>
          <w:rFonts w:ascii="Arial" w:eastAsiaTheme="minorHAnsi" w:hAnsi="Arial" w:cs="Arial"/>
          <w:b/>
          <w:noProof/>
          <w:lang w:val="es-ES"/>
        </w:rPr>
        <w:lastRenderedPageBreak/>
        <w:drawing>
          <wp:anchor distT="0" distB="0" distL="114300" distR="114300" simplePos="0" relativeHeight="251677696" behindDoc="0" locked="0" layoutInCell="1" allowOverlap="1" wp14:anchorId="665C1B78" wp14:editId="0275D30D">
            <wp:simplePos x="0" y="0"/>
            <wp:positionH relativeFrom="column">
              <wp:posOffset>114300</wp:posOffset>
            </wp:positionH>
            <wp:positionV relativeFrom="paragraph">
              <wp:posOffset>166370</wp:posOffset>
            </wp:positionV>
            <wp:extent cx="5237480" cy="2514600"/>
            <wp:effectExtent l="0" t="0" r="0" b="0"/>
            <wp:wrapTight wrapText="bothSides">
              <wp:wrapPolygon edited="0">
                <wp:start x="0" y="0"/>
                <wp:lineTo x="0" y="21382"/>
                <wp:lineTo x="21474" y="21382"/>
                <wp:lineTo x="21474"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ppd 1.png"/>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237480" cy="25146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3ED9D4" w14:textId="27FA7484" w:rsidR="00802386" w:rsidRDefault="00802386" w:rsidP="00D758BD">
      <w:pPr>
        <w:jc w:val="both"/>
        <w:rPr>
          <w:rFonts w:ascii="Arial" w:eastAsiaTheme="minorHAnsi" w:hAnsi="Arial" w:cs="Arial"/>
          <w:b/>
          <w:lang w:val="es-ES" w:eastAsia="en-US"/>
        </w:rPr>
      </w:pPr>
    </w:p>
    <w:p w14:paraId="0F37677F" w14:textId="49EC34CA" w:rsidR="00802386" w:rsidRDefault="00802386" w:rsidP="00D758BD">
      <w:pPr>
        <w:jc w:val="both"/>
        <w:rPr>
          <w:rFonts w:ascii="Arial" w:eastAsiaTheme="minorHAnsi" w:hAnsi="Arial" w:cs="Arial"/>
          <w:b/>
          <w:lang w:val="es-ES" w:eastAsia="en-US"/>
        </w:rPr>
      </w:pPr>
    </w:p>
    <w:p w14:paraId="5B8A1F91" w14:textId="5E7E66E1" w:rsidR="00802386" w:rsidRDefault="00196008" w:rsidP="00D758BD">
      <w:pPr>
        <w:jc w:val="both"/>
        <w:rPr>
          <w:rFonts w:ascii="Arial" w:eastAsiaTheme="minorHAnsi" w:hAnsi="Arial" w:cs="Arial"/>
          <w:b/>
          <w:lang w:val="es-ES" w:eastAsia="en-US"/>
        </w:rPr>
      </w:pPr>
      <w:r>
        <w:rPr>
          <w:noProof/>
          <w:lang w:val="es-ES"/>
        </w:rPr>
        <mc:AlternateContent>
          <mc:Choice Requires="wps">
            <w:drawing>
              <wp:anchor distT="0" distB="0" distL="114300" distR="114300" simplePos="0" relativeHeight="251679744" behindDoc="0" locked="0" layoutInCell="1" allowOverlap="1" wp14:anchorId="5266866E" wp14:editId="572CF342">
                <wp:simplePos x="0" y="0"/>
                <wp:positionH relativeFrom="column">
                  <wp:posOffset>-5320665</wp:posOffset>
                </wp:positionH>
                <wp:positionV relativeFrom="paragraph">
                  <wp:posOffset>2269490</wp:posOffset>
                </wp:positionV>
                <wp:extent cx="5237480" cy="260985"/>
                <wp:effectExtent l="0" t="0" r="0" b="0"/>
                <wp:wrapSquare wrapText="bothSides"/>
                <wp:docPr id="16" name="Cuadro de texto 16"/>
                <wp:cNvGraphicFramePr/>
                <a:graphic xmlns:a="http://schemas.openxmlformats.org/drawingml/2006/main">
                  <a:graphicData uri="http://schemas.microsoft.com/office/word/2010/wordprocessingShape">
                    <wps:wsp>
                      <wps:cNvSpPr txBox="1"/>
                      <wps:spPr>
                        <a:xfrm>
                          <a:off x="0" y="0"/>
                          <a:ext cx="523748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ED7476F" w14:textId="38729186" w:rsidR="00C92D88" w:rsidRPr="007C4C38" w:rsidRDefault="00C92D88" w:rsidP="007C4C38">
                            <w:pPr>
                              <w:pStyle w:val="Epgrafe"/>
                              <w:rPr>
                                <w:rFonts w:ascii="Arial" w:eastAsiaTheme="minorHAnsi" w:hAnsi="Arial" w:cs="Arial"/>
                                <w:b w:val="0"/>
                                <w:i/>
                                <w:noProof/>
                                <w:color w:val="auto"/>
                                <w:lang w:val="es-ES"/>
                              </w:rPr>
                            </w:pPr>
                            <w:r w:rsidRPr="007C4C38">
                              <w:rPr>
                                <w:rFonts w:ascii="Arial" w:hAnsi="Arial" w:cs="Arial"/>
                                <w:b w:val="0"/>
                                <w:i/>
                                <w:color w:val="auto"/>
                              </w:rPr>
                              <w:t xml:space="preserve">Gráfica </w:t>
                            </w:r>
                            <w:r w:rsidRPr="007C4C38">
                              <w:rPr>
                                <w:rFonts w:ascii="Arial" w:hAnsi="Arial" w:cs="Arial"/>
                                <w:b w:val="0"/>
                                <w:i/>
                                <w:color w:val="auto"/>
                              </w:rPr>
                              <w:fldChar w:fldCharType="begin"/>
                            </w:r>
                            <w:r w:rsidRPr="007C4C38">
                              <w:rPr>
                                <w:rFonts w:ascii="Arial" w:hAnsi="Arial" w:cs="Arial"/>
                                <w:b w:val="0"/>
                                <w:i/>
                                <w:color w:val="auto"/>
                              </w:rPr>
                              <w:instrText xml:space="preserve"> SEQ Gráfica \* ARABIC </w:instrText>
                            </w:r>
                            <w:r w:rsidRPr="007C4C38">
                              <w:rPr>
                                <w:rFonts w:ascii="Arial" w:hAnsi="Arial" w:cs="Arial"/>
                                <w:b w:val="0"/>
                                <w:i/>
                                <w:color w:val="auto"/>
                              </w:rPr>
                              <w:fldChar w:fldCharType="separate"/>
                            </w:r>
                            <w:r>
                              <w:rPr>
                                <w:rFonts w:ascii="Arial" w:hAnsi="Arial" w:cs="Arial"/>
                                <w:b w:val="0"/>
                                <w:i/>
                                <w:noProof/>
                                <w:color w:val="auto"/>
                              </w:rPr>
                              <w:t>7</w:t>
                            </w:r>
                            <w:r w:rsidRPr="007C4C38">
                              <w:rPr>
                                <w:rFonts w:ascii="Arial" w:hAnsi="Arial" w:cs="Arial"/>
                                <w:b w:val="0"/>
                                <w:i/>
                                <w:color w:val="auto"/>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Cuadro de texto 16" o:spid="_x0000_s1033" type="#_x0000_t202" style="position:absolute;left:0;text-align:left;margin-left:-418.9pt;margin-top:178.7pt;width:412.4pt;height:20.5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" stroked="f">
                <v:textbox style="mso-fit-shape-to-text:t" inset="0,0,0,0">
                  <w:txbxContent>
                    <w:p w14:paraId="7ED7476F" w14:textId="38729186" w:rsidR="00465C88" w:rsidRPr="007C4C38" w:rsidRDefault="00465C88" w:rsidP="007C4C38">
                      <w:pPr>
                        <w:pStyle w:val="Epgrafe"/>
                        <w:rPr>
                          <w:rFonts w:ascii="Arial" w:eastAsiaTheme="minorHAnsi" w:hAnsi="Arial" w:cs="Arial"/>
                          <w:b w:val="0"/>
                          <w:i/>
                          <w:noProof/>
                          <w:color w:val="auto"/>
                          <w:lang w:val="es-ES"/>
                        </w:rPr>
                      </w:pPr>
                      <w:r w:rsidRPr="007C4C38">
                        <w:rPr>
                          <w:rFonts w:ascii="Arial" w:hAnsi="Arial" w:cs="Arial"/>
                          <w:b w:val="0"/>
                          <w:i/>
                          <w:color w:val="auto"/>
                        </w:rPr>
                        <w:t xml:space="preserve">Gráfica </w:t>
                      </w:r>
                      <w:r w:rsidRPr="007C4C38">
                        <w:rPr>
                          <w:rFonts w:ascii="Arial" w:hAnsi="Arial" w:cs="Arial"/>
                          <w:b w:val="0"/>
                          <w:i/>
                          <w:color w:val="auto"/>
                        </w:rPr>
                        <w:fldChar w:fldCharType="begin"/>
                      </w:r>
                      <w:r w:rsidRPr="007C4C38">
                        <w:rPr>
                          <w:rFonts w:ascii="Arial" w:hAnsi="Arial" w:cs="Arial"/>
                          <w:b w:val="0"/>
                          <w:i/>
                          <w:color w:val="auto"/>
                        </w:rPr>
                        <w:instrText xml:space="preserve"> SEQ Gráfica \* ARABIC </w:instrText>
                      </w:r>
                      <w:r w:rsidRPr="007C4C38">
                        <w:rPr>
                          <w:rFonts w:ascii="Arial" w:hAnsi="Arial" w:cs="Arial"/>
                          <w:b w:val="0"/>
                          <w:i/>
                          <w:color w:val="auto"/>
                        </w:rPr>
                        <w:fldChar w:fldCharType="separate"/>
                      </w:r>
                      <w:r w:rsidR="00135388">
                        <w:rPr>
                          <w:rFonts w:ascii="Arial" w:hAnsi="Arial" w:cs="Arial"/>
                          <w:b w:val="0"/>
                          <w:i/>
                          <w:noProof/>
                          <w:color w:val="auto"/>
                        </w:rPr>
                        <w:t>7</w:t>
                      </w:r>
                      <w:r w:rsidRPr="007C4C38">
                        <w:rPr>
                          <w:rFonts w:ascii="Arial" w:hAnsi="Arial" w:cs="Arial"/>
                          <w:b w:val="0"/>
                          <w:i/>
                          <w:color w:val="auto"/>
                        </w:rPr>
                        <w:fldChar w:fldCharType="end"/>
                      </w:r>
                    </w:p>
                  </w:txbxContent>
                </v:textbox>
                <w10:wrap type="square"/>
              </v:shape>
            </w:pict>
          </mc:Fallback>
        </mc:AlternateContent>
      </w:r>
    </w:p>
    <w:p w14:paraId="00BD13C0" w14:textId="77777777" w:rsidR="007C4C38" w:rsidRDefault="007C4C38" w:rsidP="007C4C38">
      <w:pPr>
        <w:keepNext/>
        <w:jc w:val="both"/>
      </w:pPr>
      <w:r>
        <w:rPr>
          <w:rFonts w:ascii="Arial" w:eastAsiaTheme="minorHAnsi" w:hAnsi="Arial" w:cs="Arial"/>
          <w:b/>
          <w:noProof/>
          <w:lang w:val="es-ES"/>
        </w:rPr>
        <w:drawing>
          <wp:inline distT="0" distB="0" distL="0" distR="0" wp14:anchorId="1DF26382" wp14:editId="34AF1E56">
            <wp:extent cx="5612130" cy="3089275"/>
            <wp:effectExtent l="0" t="0" r="127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ppd 2.png"/>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12130" cy="3089275"/>
                    </a:xfrm>
                    <a:prstGeom prst="rect">
                      <a:avLst/>
                    </a:prstGeom>
                  </pic:spPr>
                </pic:pic>
              </a:graphicData>
            </a:graphic>
          </wp:inline>
        </w:drawing>
      </w:r>
    </w:p>
    <w:p w14:paraId="5CE9F2DD" w14:textId="2A35E2B8" w:rsidR="00802386" w:rsidRPr="007C4C38" w:rsidRDefault="007C4C38" w:rsidP="007C4C38">
      <w:pPr>
        <w:pStyle w:val="Epgrafe"/>
        <w:jc w:val="both"/>
        <w:rPr>
          <w:rFonts w:ascii="Arial" w:eastAsiaTheme="minorHAnsi" w:hAnsi="Arial" w:cs="Arial"/>
          <w:b w:val="0"/>
          <w:i/>
          <w:color w:val="auto"/>
          <w:lang w:val="es-ES" w:eastAsia="en-US"/>
        </w:rPr>
      </w:pPr>
      <w:r w:rsidRPr="007C4C38">
        <w:rPr>
          <w:rFonts w:ascii="Arial" w:hAnsi="Arial" w:cs="Arial"/>
          <w:b w:val="0"/>
          <w:i/>
          <w:color w:val="auto"/>
        </w:rPr>
        <w:t xml:space="preserve">Gráfica </w:t>
      </w:r>
      <w:r w:rsidRPr="007C4C38">
        <w:rPr>
          <w:rFonts w:ascii="Arial" w:hAnsi="Arial" w:cs="Arial"/>
          <w:b w:val="0"/>
          <w:i/>
          <w:color w:val="auto"/>
        </w:rPr>
        <w:fldChar w:fldCharType="begin"/>
      </w:r>
      <w:r w:rsidRPr="007C4C38">
        <w:rPr>
          <w:rFonts w:ascii="Arial" w:hAnsi="Arial" w:cs="Arial"/>
          <w:b w:val="0"/>
          <w:i/>
          <w:color w:val="auto"/>
        </w:rPr>
        <w:instrText xml:space="preserve"> SEQ Gráfica \* ARABIC </w:instrText>
      </w:r>
      <w:r w:rsidRPr="007C4C38">
        <w:rPr>
          <w:rFonts w:ascii="Arial" w:hAnsi="Arial" w:cs="Arial"/>
          <w:b w:val="0"/>
          <w:i/>
          <w:color w:val="auto"/>
        </w:rPr>
        <w:fldChar w:fldCharType="separate"/>
      </w:r>
      <w:r w:rsidR="00135388">
        <w:rPr>
          <w:rFonts w:ascii="Arial" w:hAnsi="Arial" w:cs="Arial"/>
          <w:b w:val="0"/>
          <w:i/>
          <w:noProof/>
          <w:color w:val="auto"/>
        </w:rPr>
        <w:t>8</w:t>
      </w:r>
      <w:r w:rsidRPr="007C4C38">
        <w:rPr>
          <w:rFonts w:ascii="Arial" w:hAnsi="Arial" w:cs="Arial"/>
          <w:b w:val="0"/>
          <w:i/>
          <w:color w:val="auto"/>
        </w:rPr>
        <w:fldChar w:fldCharType="end"/>
      </w:r>
    </w:p>
    <w:p w14:paraId="1616E56D" w14:textId="77777777" w:rsidR="00802386" w:rsidRDefault="00802386" w:rsidP="00D758BD">
      <w:pPr>
        <w:jc w:val="both"/>
        <w:rPr>
          <w:rFonts w:ascii="Arial" w:eastAsiaTheme="minorHAnsi" w:hAnsi="Arial" w:cs="Arial"/>
          <w:b/>
          <w:lang w:val="es-ES" w:eastAsia="en-US"/>
        </w:rPr>
      </w:pPr>
    </w:p>
    <w:p w14:paraId="763A6E01" w14:textId="77777777" w:rsidR="007C4C38" w:rsidRDefault="007C4C38" w:rsidP="007C4C38">
      <w:pPr>
        <w:keepNext/>
        <w:jc w:val="both"/>
      </w:pPr>
      <w:r>
        <w:rPr>
          <w:rFonts w:ascii="Arial" w:eastAsiaTheme="minorHAnsi" w:hAnsi="Arial" w:cs="Arial"/>
          <w:b/>
          <w:noProof/>
          <w:lang w:val="es-ES"/>
        </w:rPr>
        <w:lastRenderedPageBreak/>
        <w:drawing>
          <wp:inline distT="0" distB="0" distL="0" distR="0" wp14:anchorId="02DCBF5E" wp14:editId="6EF2CCD3">
            <wp:extent cx="5730039" cy="2667275"/>
            <wp:effectExtent l="0" t="0" r="1079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a ppd 5mm.png"/>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0039" cy="2667275"/>
                    </a:xfrm>
                    <a:prstGeom prst="rect">
                      <a:avLst/>
                    </a:prstGeom>
                  </pic:spPr>
                </pic:pic>
              </a:graphicData>
            </a:graphic>
          </wp:inline>
        </w:drawing>
      </w:r>
    </w:p>
    <w:p w14:paraId="076C319C" w14:textId="18A169B3" w:rsidR="00802386" w:rsidRPr="007C4C38" w:rsidRDefault="007C4C38" w:rsidP="007C4C38">
      <w:pPr>
        <w:pStyle w:val="Epgrafe"/>
        <w:jc w:val="both"/>
        <w:rPr>
          <w:rFonts w:ascii="Arial" w:eastAsiaTheme="minorHAnsi" w:hAnsi="Arial" w:cs="Arial"/>
          <w:b w:val="0"/>
          <w:i/>
          <w:color w:val="auto"/>
          <w:lang w:val="es-ES" w:eastAsia="en-US"/>
        </w:rPr>
      </w:pPr>
      <w:r w:rsidRPr="007C4C38">
        <w:rPr>
          <w:rFonts w:ascii="Arial" w:hAnsi="Arial" w:cs="Arial"/>
          <w:b w:val="0"/>
          <w:i/>
          <w:color w:val="auto"/>
        </w:rPr>
        <w:t xml:space="preserve">Gráfica </w:t>
      </w:r>
      <w:r w:rsidRPr="007C4C38">
        <w:rPr>
          <w:rFonts w:ascii="Arial" w:hAnsi="Arial" w:cs="Arial"/>
          <w:b w:val="0"/>
          <w:i/>
          <w:color w:val="auto"/>
        </w:rPr>
        <w:fldChar w:fldCharType="begin"/>
      </w:r>
      <w:r w:rsidRPr="007C4C38">
        <w:rPr>
          <w:rFonts w:ascii="Arial" w:hAnsi="Arial" w:cs="Arial"/>
          <w:b w:val="0"/>
          <w:i/>
          <w:color w:val="auto"/>
        </w:rPr>
        <w:instrText xml:space="preserve"> SEQ Gráfica \* ARABIC </w:instrText>
      </w:r>
      <w:r w:rsidRPr="007C4C38">
        <w:rPr>
          <w:rFonts w:ascii="Arial" w:hAnsi="Arial" w:cs="Arial"/>
          <w:b w:val="0"/>
          <w:i/>
          <w:color w:val="auto"/>
        </w:rPr>
        <w:fldChar w:fldCharType="separate"/>
      </w:r>
      <w:r w:rsidR="00135388">
        <w:rPr>
          <w:rFonts w:ascii="Arial" w:hAnsi="Arial" w:cs="Arial"/>
          <w:b w:val="0"/>
          <w:i/>
          <w:noProof/>
          <w:color w:val="auto"/>
        </w:rPr>
        <w:t>9</w:t>
      </w:r>
      <w:r w:rsidRPr="007C4C38">
        <w:rPr>
          <w:rFonts w:ascii="Arial" w:hAnsi="Arial" w:cs="Arial"/>
          <w:b w:val="0"/>
          <w:i/>
          <w:color w:val="auto"/>
        </w:rPr>
        <w:fldChar w:fldCharType="end"/>
      </w:r>
    </w:p>
    <w:p w14:paraId="5CB7EB30" w14:textId="77777777" w:rsidR="00802386" w:rsidRDefault="00802386" w:rsidP="00D758BD">
      <w:pPr>
        <w:jc w:val="both"/>
        <w:rPr>
          <w:rFonts w:ascii="Arial" w:eastAsiaTheme="minorHAnsi" w:hAnsi="Arial" w:cs="Arial"/>
          <w:b/>
          <w:lang w:val="es-ES" w:eastAsia="en-US"/>
        </w:rPr>
      </w:pPr>
    </w:p>
    <w:p w14:paraId="55A2CF0F" w14:textId="70A66793" w:rsidR="00802386" w:rsidRDefault="007C4C38" w:rsidP="00D758BD">
      <w:pPr>
        <w:jc w:val="both"/>
        <w:rPr>
          <w:rFonts w:ascii="Arial" w:eastAsiaTheme="minorHAnsi" w:hAnsi="Arial" w:cs="Arial"/>
          <w:b/>
          <w:lang w:val="es-ES" w:eastAsia="en-US"/>
        </w:rPr>
      </w:pPr>
      <w:r>
        <w:rPr>
          <w:rFonts w:ascii="Arial" w:eastAsiaTheme="minorHAnsi" w:hAnsi="Arial" w:cs="Arial"/>
          <w:lang w:val="es-ES" w:eastAsia="en-US"/>
        </w:rPr>
        <w:t>Frente a los conocimientos en cuanto a la PPD o prueba de tuberculina se observa en la gráfica 7 que el 65,5% del personal encuestado sabe que es la PPD</w:t>
      </w:r>
      <w:r w:rsidR="00EB70D4">
        <w:rPr>
          <w:rFonts w:ascii="Arial" w:eastAsiaTheme="minorHAnsi" w:hAnsi="Arial" w:cs="Arial"/>
          <w:lang w:val="es-ES" w:eastAsia="en-US"/>
        </w:rPr>
        <w:t>, dentro de las personas que desconocen la prueba destaca el personal auxiliar de enfermería con un 14,4% y estudiantes de enfermería con un 12,2%; sin embargo aunque la mayoría sabe que es la PPD el 75,5% nunca se ha realiza la prueba destacando que el 100% de la población de estudiantes de enfermería nunca se la ha realizado. Dentro de las personas que si se han realizado la prueba (24,4%) el 13,3% no recuerda el resultado, 6 personas obtuvieron un resultado &gt;5mm y 4 personas &lt;5mm, el 75% de la población encuestada no aplica para esta respuesta ya que nunca se han</w:t>
      </w:r>
      <w:r w:rsidR="00605444">
        <w:rPr>
          <w:rFonts w:ascii="Arial" w:eastAsiaTheme="minorHAnsi" w:hAnsi="Arial" w:cs="Arial"/>
          <w:lang w:val="es-ES" w:eastAsia="en-US"/>
        </w:rPr>
        <w:t>0</w:t>
      </w:r>
      <w:r w:rsidR="00EB70D4">
        <w:rPr>
          <w:rFonts w:ascii="Arial" w:eastAsiaTheme="minorHAnsi" w:hAnsi="Arial" w:cs="Arial"/>
          <w:lang w:val="es-ES" w:eastAsia="en-US"/>
        </w:rPr>
        <w:t xml:space="preserve"> realizado la prueba. Estos resultados evi</w:t>
      </w:r>
      <w:r w:rsidR="0064602A">
        <w:rPr>
          <w:rFonts w:ascii="Arial" w:eastAsiaTheme="minorHAnsi" w:hAnsi="Arial" w:cs="Arial"/>
          <w:lang w:val="es-ES" w:eastAsia="en-US"/>
        </w:rPr>
        <w:t>dencian una pobre conciencia del cuidado de la propia salud,</w:t>
      </w:r>
      <w:r w:rsidR="00EB70D4">
        <w:rPr>
          <w:rFonts w:ascii="Arial" w:eastAsiaTheme="minorHAnsi" w:hAnsi="Arial" w:cs="Arial"/>
          <w:lang w:val="es-ES" w:eastAsia="en-US"/>
        </w:rPr>
        <w:t xml:space="preserve"> ya que esta es una prueba que todo trabajador de la salud debería realizarse en especial el personal que maneja constantemente pacientes con tuberculosis como es el caso de la muestra de este estudio. Es de vital importancia concientizar a los trabajadores de la salud sobre estas medidas de prevención como lo es la ppd que permiten tener claridad sobre la salud de cada uno y los soportes para el manejo de una posible enfermedad laboral debido al contagio por tuberculosis. </w:t>
      </w:r>
    </w:p>
    <w:p w14:paraId="7A34941F" w14:textId="77777777" w:rsidR="002D4871" w:rsidRDefault="002D4871" w:rsidP="00D758BD">
      <w:pPr>
        <w:jc w:val="both"/>
        <w:rPr>
          <w:rFonts w:ascii="Arial" w:eastAsiaTheme="minorHAnsi" w:hAnsi="Arial" w:cs="Arial"/>
          <w:b/>
          <w:lang w:val="es-ES" w:eastAsia="en-US"/>
        </w:rPr>
      </w:pPr>
    </w:p>
    <w:p w14:paraId="31D66780" w14:textId="1EBE00E2" w:rsidR="002D4871" w:rsidRDefault="002D4871" w:rsidP="00D758BD">
      <w:pPr>
        <w:jc w:val="both"/>
        <w:rPr>
          <w:rFonts w:ascii="Arial" w:eastAsiaTheme="minorHAnsi" w:hAnsi="Arial" w:cs="Arial"/>
          <w:b/>
          <w:lang w:val="es-ES" w:eastAsia="en-US"/>
        </w:rPr>
      </w:pPr>
      <w:r>
        <w:rPr>
          <w:rFonts w:ascii="Arial" w:eastAsiaTheme="minorHAnsi" w:hAnsi="Arial" w:cs="Arial"/>
          <w:b/>
          <w:lang w:val="es-ES" w:eastAsia="en-US"/>
        </w:rPr>
        <w:t xml:space="preserve">10. INTERVENCIÓN ESPECÍFICA </w:t>
      </w:r>
    </w:p>
    <w:p w14:paraId="2C5CB1F4" w14:textId="77777777" w:rsidR="00356599" w:rsidRDefault="00356599" w:rsidP="00D758BD">
      <w:pPr>
        <w:jc w:val="both"/>
        <w:rPr>
          <w:rFonts w:ascii="Arial" w:eastAsiaTheme="minorHAnsi" w:hAnsi="Arial" w:cs="Arial"/>
          <w:b/>
          <w:lang w:val="es-ES" w:eastAsia="en-US"/>
        </w:rPr>
      </w:pPr>
    </w:p>
    <w:p w14:paraId="603091FC" w14:textId="5DFCCA85" w:rsidR="00FB48F9" w:rsidRDefault="00356599" w:rsidP="00D758BD">
      <w:pPr>
        <w:jc w:val="both"/>
        <w:rPr>
          <w:rFonts w:ascii="Arial" w:eastAsiaTheme="minorHAnsi" w:hAnsi="Arial" w:cs="Arial"/>
          <w:lang w:val="es-ES" w:eastAsia="en-US"/>
        </w:rPr>
      </w:pPr>
      <w:r>
        <w:rPr>
          <w:rFonts w:ascii="Arial" w:eastAsiaTheme="minorHAnsi" w:hAnsi="Arial" w:cs="Arial"/>
          <w:lang w:val="es-ES" w:eastAsia="en-US"/>
        </w:rPr>
        <w:t xml:space="preserve">Posterior a la aplicación de la encuesta  y de acuerdo al análisis pertinente se realizaron </w:t>
      </w:r>
      <w:r w:rsidR="00FB48F9">
        <w:rPr>
          <w:rFonts w:ascii="Arial" w:eastAsiaTheme="minorHAnsi" w:hAnsi="Arial" w:cs="Arial"/>
          <w:lang w:val="es-ES" w:eastAsia="en-US"/>
        </w:rPr>
        <w:t>5</w:t>
      </w:r>
      <w:r>
        <w:rPr>
          <w:rFonts w:ascii="Arial" w:eastAsiaTheme="minorHAnsi" w:hAnsi="Arial" w:cs="Arial"/>
          <w:lang w:val="es-ES" w:eastAsia="en-US"/>
        </w:rPr>
        <w:t xml:space="preserve"> intervenciones de educación</w:t>
      </w:r>
      <w:r w:rsidR="00FB48F9">
        <w:rPr>
          <w:rFonts w:ascii="Arial" w:eastAsiaTheme="minorHAnsi" w:hAnsi="Arial" w:cs="Arial"/>
          <w:lang w:val="es-ES" w:eastAsia="en-US"/>
        </w:rPr>
        <w:t xml:space="preserve"> con el 69,9% de la población </w:t>
      </w:r>
      <w:r w:rsidR="00934875">
        <w:rPr>
          <w:rFonts w:ascii="Arial" w:eastAsiaTheme="minorHAnsi" w:hAnsi="Arial" w:cs="Arial"/>
          <w:lang w:val="es-ES" w:eastAsia="en-US"/>
        </w:rPr>
        <w:t>(21,1% estudiantes de enfermería, 11,1% médicos internos, enfermeras 6 y 3 piso 16,6%, auxiliares de enfermería 6 y 3 piso 21,1%)</w:t>
      </w:r>
      <w:r w:rsidR="00FB48F9">
        <w:rPr>
          <w:rFonts w:ascii="Arial" w:eastAsiaTheme="minorHAnsi" w:hAnsi="Arial" w:cs="Arial"/>
          <w:lang w:val="es-ES" w:eastAsia="en-US"/>
        </w:rPr>
        <w:t xml:space="preserve">, con el fin de socializar los aspectos </w:t>
      </w:r>
      <w:r w:rsidR="00596C1B">
        <w:rPr>
          <w:rFonts w:ascii="Arial" w:eastAsiaTheme="minorHAnsi" w:hAnsi="Arial" w:cs="Arial"/>
          <w:lang w:val="es-ES" w:eastAsia="en-US"/>
        </w:rPr>
        <w:t>más</w:t>
      </w:r>
      <w:r w:rsidR="00FB48F9">
        <w:rPr>
          <w:rFonts w:ascii="Arial" w:eastAsiaTheme="minorHAnsi" w:hAnsi="Arial" w:cs="Arial"/>
          <w:lang w:val="es-ES" w:eastAsia="en-US"/>
        </w:rPr>
        <w:t xml:space="preserve"> importantes frente a la tuberculosis, el manejo de pacientes, esquemas de tratamiento </w:t>
      </w:r>
      <w:r w:rsidR="00934875">
        <w:rPr>
          <w:rFonts w:ascii="Arial" w:eastAsiaTheme="minorHAnsi" w:hAnsi="Arial" w:cs="Arial"/>
          <w:lang w:val="es-ES" w:eastAsia="en-US"/>
        </w:rPr>
        <w:t>etc.</w:t>
      </w:r>
      <w:r w:rsidR="00FB48F9">
        <w:rPr>
          <w:rFonts w:ascii="Arial" w:eastAsiaTheme="minorHAnsi" w:hAnsi="Arial" w:cs="Arial"/>
          <w:lang w:val="es-ES" w:eastAsia="en-US"/>
        </w:rPr>
        <w:t xml:space="preserve">; donde se lograron aclarar conceptos, dudas, y se evidencio una mejoría en la conceptualización y manejo de los aislamientos, uso apropiado del </w:t>
      </w:r>
      <w:r w:rsidR="00FB48F9">
        <w:rPr>
          <w:rFonts w:ascii="Arial" w:eastAsiaTheme="minorHAnsi" w:hAnsi="Arial" w:cs="Arial"/>
          <w:lang w:val="es-ES" w:eastAsia="en-US"/>
        </w:rPr>
        <w:lastRenderedPageBreak/>
        <w:t xml:space="preserve">tapabocas e importancia de la prueba de PPD (prueba de tuberculina) para el personal de salud. Adicionalmente se </w:t>
      </w:r>
      <w:r w:rsidR="00596C1B">
        <w:rPr>
          <w:rFonts w:ascii="Arial" w:eastAsiaTheme="minorHAnsi" w:hAnsi="Arial" w:cs="Arial"/>
          <w:lang w:val="es-ES" w:eastAsia="en-US"/>
        </w:rPr>
        <w:t>observó</w:t>
      </w:r>
      <w:r w:rsidR="00FB48F9">
        <w:rPr>
          <w:rFonts w:ascii="Arial" w:eastAsiaTheme="minorHAnsi" w:hAnsi="Arial" w:cs="Arial"/>
          <w:lang w:val="es-ES" w:eastAsia="en-US"/>
        </w:rPr>
        <w:t xml:space="preserve"> un mayor interés y concientización frente a la tuberculosis y frente a las conductas de prevención y protección como acciones clave en la disminución de casos de tuberculosis en trabajadores de la salud.</w:t>
      </w:r>
    </w:p>
    <w:p w14:paraId="0EDC84EC" w14:textId="77777777" w:rsidR="00B21DE1" w:rsidRDefault="00B21DE1" w:rsidP="00D758BD">
      <w:pPr>
        <w:jc w:val="both"/>
        <w:rPr>
          <w:rFonts w:ascii="Arial" w:eastAsiaTheme="minorHAnsi" w:hAnsi="Arial" w:cs="Arial"/>
          <w:lang w:val="es-ES" w:eastAsia="en-US"/>
        </w:rPr>
      </w:pPr>
    </w:p>
    <w:p w14:paraId="1354231A" w14:textId="28F961E5" w:rsidR="00FB48F9" w:rsidRDefault="00FB48F9" w:rsidP="00D758BD">
      <w:pPr>
        <w:jc w:val="both"/>
        <w:rPr>
          <w:rFonts w:ascii="Arial" w:eastAsiaTheme="minorHAnsi" w:hAnsi="Arial" w:cs="Arial"/>
          <w:lang w:val="es-ES" w:eastAsia="en-US"/>
        </w:rPr>
      </w:pPr>
      <w:r>
        <w:rPr>
          <w:rFonts w:ascii="Arial" w:eastAsiaTheme="minorHAnsi" w:hAnsi="Arial" w:cs="Arial"/>
          <w:lang w:val="es-ES" w:eastAsia="en-US"/>
        </w:rPr>
        <w:t xml:space="preserve">A continuación se muestra la evidencia fotográfica de las intervenciones realizadas. </w:t>
      </w:r>
    </w:p>
    <w:p w14:paraId="022D4F02" w14:textId="6E1A17BE" w:rsidR="00FB48F9" w:rsidRDefault="00FB48F9" w:rsidP="00D758BD">
      <w:pPr>
        <w:jc w:val="both"/>
        <w:rPr>
          <w:rFonts w:ascii="Arial" w:eastAsiaTheme="minorHAnsi" w:hAnsi="Arial" w:cs="Arial"/>
          <w:lang w:val="es-ES" w:eastAsia="en-US"/>
        </w:rPr>
      </w:pPr>
    </w:p>
    <w:p w14:paraId="1F3CB7C6" w14:textId="5B41CD3E" w:rsidR="00FB48F9" w:rsidRDefault="00FB48F9" w:rsidP="00D758BD">
      <w:pPr>
        <w:jc w:val="both"/>
        <w:rPr>
          <w:rFonts w:ascii="Arial" w:eastAsiaTheme="minorHAnsi" w:hAnsi="Arial" w:cs="Arial"/>
          <w:lang w:val="es-ES" w:eastAsia="en-US"/>
        </w:rPr>
      </w:pPr>
    </w:p>
    <w:p w14:paraId="7762FBAC" w14:textId="70304309" w:rsidR="00FB48F9" w:rsidRDefault="00135388" w:rsidP="00D758BD">
      <w:pPr>
        <w:jc w:val="both"/>
        <w:rPr>
          <w:rFonts w:ascii="Arial" w:eastAsiaTheme="minorHAnsi" w:hAnsi="Arial" w:cs="Arial"/>
          <w:lang w:val="es-ES" w:eastAsia="en-US"/>
        </w:rPr>
      </w:pPr>
      <w:r>
        <w:rPr>
          <w:rFonts w:ascii="Arial" w:eastAsiaTheme="minorHAnsi" w:hAnsi="Arial" w:cs="Arial"/>
          <w:noProof/>
          <w:lang w:val="es-ES"/>
        </w:rPr>
        <w:drawing>
          <wp:anchor distT="0" distB="0" distL="114300" distR="114300" simplePos="0" relativeHeight="251680768" behindDoc="0" locked="0" layoutInCell="1" allowOverlap="1" wp14:anchorId="2927B1F6" wp14:editId="381BECD7">
            <wp:simplePos x="0" y="0"/>
            <wp:positionH relativeFrom="column">
              <wp:posOffset>-457200</wp:posOffset>
            </wp:positionH>
            <wp:positionV relativeFrom="paragraph">
              <wp:posOffset>76200</wp:posOffset>
            </wp:positionV>
            <wp:extent cx="5943600" cy="4457700"/>
            <wp:effectExtent l="0" t="0" r="0" b="1270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505-WA0000.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44577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5DF709" w14:textId="7FDA8FE7" w:rsidR="00FB48F9" w:rsidRDefault="00FB48F9" w:rsidP="00D758BD">
      <w:pPr>
        <w:jc w:val="both"/>
        <w:rPr>
          <w:rFonts w:ascii="Arial" w:eastAsiaTheme="minorHAnsi" w:hAnsi="Arial" w:cs="Arial"/>
          <w:lang w:val="es-ES" w:eastAsia="en-US"/>
        </w:rPr>
      </w:pPr>
    </w:p>
    <w:p w14:paraId="4EDAF05B" w14:textId="77777777" w:rsidR="00FB48F9" w:rsidRDefault="00FB48F9" w:rsidP="00D758BD">
      <w:pPr>
        <w:jc w:val="both"/>
        <w:rPr>
          <w:rFonts w:ascii="Arial" w:eastAsiaTheme="minorHAnsi" w:hAnsi="Arial" w:cs="Arial"/>
          <w:lang w:val="es-ES" w:eastAsia="en-US"/>
        </w:rPr>
      </w:pPr>
    </w:p>
    <w:p w14:paraId="4043B5F7" w14:textId="5F599004" w:rsidR="00FB48F9" w:rsidRDefault="00FB48F9" w:rsidP="00D758BD">
      <w:pPr>
        <w:jc w:val="both"/>
        <w:rPr>
          <w:rFonts w:ascii="Arial" w:eastAsiaTheme="minorHAnsi" w:hAnsi="Arial" w:cs="Arial"/>
          <w:lang w:val="es-ES" w:eastAsia="en-US"/>
        </w:rPr>
      </w:pPr>
    </w:p>
    <w:p w14:paraId="00A89595" w14:textId="77777777" w:rsidR="00FB48F9" w:rsidRDefault="00FB48F9" w:rsidP="00D758BD">
      <w:pPr>
        <w:jc w:val="both"/>
        <w:rPr>
          <w:rFonts w:ascii="Arial" w:eastAsiaTheme="minorHAnsi" w:hAnsi="Arial" w:cs="Arial"/>
          <w:lang w:val="es-ES" w:eastAsia="en-US"/>
        </w:rPr>
      </w:pPr>
    </w:p>
    <w:p w14:paraId="5E7F283A" w14:textId="77777777" w:rsidR="00FB48F9" w:rsidRDefault="00FB48F9" w:rsidP="00D758BD">
      <w:pPr>
        <w:jc w:val="both"/>
        <w:rPr>
          <w:rFonts w:ascii="Arial" w:eastAsiaTheme="minorHAnsi" w:hAnsi="Arial" w:cs="Arial"/>
          <w:lang w:val="es-ES" w:eastAsia="en-US"/>
        </w:rPr>
      </w:pPr>
    </w:p>
    <w:p w14:paraId="4F3734A1" w14:textId="77777777" w:rsidR="00FB48F9" w:rsidRDefault="00FB48F9" w:rsidP="00D758BD">
      <w:pPr>
        <w:jc w:val="both"/>
        <w:rPr>
          <w:rFonts w:ascii="Arial" w:eastAsiaTheme="minorHAnsi" w:hAnsi="Arial" w:cs="Arial"/>
          <w:lang w:val="es-ES" w:eastAsia="en-US"/>
        </w:rPr>
      </w:pPr>
    </w:p>
    <w:p w14:paraId="13EAD796" w14:textId="6F943CDE" w:rsidR="00FB48F9" w:rsidRDefault="00FB48F9" w:rsidP="00D758BD">
      <w:pPr>
        <w:jc w:val="both"/>
        <w:rPr>
          <w:rFonts w:ascii="Arial" w:eastAsiaTheme="minorHAnsi" w:hAnsi="Arial" w:cs="Arial"/>
          <w:lang w:val="es-ES" w:eastAsia="en-US"/>
        </w:rPr>
      </w:pPr>
    </w:p>
    <w:p w14:paraId="335D59D4" w14:textId="1F6B3DD8" w:rsidR="00FB48F9" w:rsidRDefault="00FB48F9" w:rsidP="00D758BD">
      <w:pPr>
        <w:jc w:val="both"/>
        <w:rPr>
          <w:rFonts w:ascii="Arial" w:eastAsiaTheme="minorHAnsi" w:hAnsi="Arial" w:cs="Arial"/>
          <w:lang w:val="es-ES" w:eastAsia="en-US"/>
        </w:rPr>
      </w:pPr>
    </w:p>
    <w:p w14:paraId="1F4BE6AB" w14:textId="77777777" w:rsidR="00FB48F9" w:rsidRDefault="00FB48F9" w:rsidP="00D758BD">
      <w:pPr>
        <w:jc w:val="both"/>
        <w:rPr>
          <w:rFonts w:ascii="Arial" w:eastAsiaTheme="minorHAnsi" w:hAnsi="Arial" w:cs="Arial"/>
          <w:lang w:val="es-ES" w:eastAsia="en-US"/>
        </w:rPr>
      </w:pPr>
    </w:p>
    <w:p w14:paraId="3DDD00FE" w14:textId="2C67A013" w:rsidR="00FB48F9" w:rsidRDefault="00135388" w:rsidP="00D758BD">
      <w:pPr>
        <w:jc w:val="both"/>
        <w:rPr>
          <w:rFonts w:ascii="Arial" w:eastAsiaTheme="minorHAnsi" w:hAnsi="Arial" w:cs="Arial"/>
          <w:lang w:val="es-ES" w:eastAsia="en-US"/>
        </w:rPr>
      </w:pPr>
      <w:r>
        <w:rPr>
          <w:rFonts w:ascii="Arial" w:eastAsiaTheme="minorHAnsi" w:hAnsi="Arial" w:cs="Arial"/>
          <w:b/>
          <w:noProof/>
          <w:lang w:val="es-ES"/>
        </w:rPr>
        <w:drawing>
          <wp:inline distT="0" distB="0" distL="0" distR="0" wp14:anchorId="1E74B24D" wp14:editId="425BB666">
            <wp:extent cx="4911291" cy="38639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510_120109.jpg"/>
                    <pic:cNvPicPr/>
                  </pic:nvPicPr>
                  <pic:blipFill>
                    <a:blip r:embed="rId29">
                      <a:extLst>
                        <a:ext uri="{28A0092B-C50C-407E-A947-70E740481C1C}">
                          <a14:useLocalDpi xmlns:a14="http://schemas.microsoft.com/office/drawing/2010/main" val="0"/>
                        </a:ext>
                      </a:extLst>
                    </a:blip>
                    <a:stretch>
                      <a:fillRect/>
                    </a:stretch>
                  </pic:blipFill>
                  <pic:spPr>
                    <a:xfrm>
                      <a:off x="0" y="0"/>
                      <a:ext cx="4911291" cy="3863975"/>
                    </a:xfrm>
                    <a:prstGeom prst="rect">
                      <a:avLst/>
                    </a:prstGeom>
                    <a:extLst>
                      <a:ext uri="{FAA26D3D-D897-4be2-8F04-BA451C77F1D7}">
                        <ma14:placeholderFlag xmlns:ma14="http://schemas.microsoft.com/office/mac/drawingml/2011/main"/>
                      </a:ext>
                    </a:extLst>
                  </pic:spPr>
                </pic:pic>
              </a:graphicData>
            </a:graphic>
          </wp:inline>
        </w:drawing>
      </w:r>
    </w:p>
    <w:p w14:paraId="627BE611" w14:textId="26A894F7" w:rsidR="00FB48F9" w:rsidRDefault="00FB48F9" w:rsidP="00D758BD">
      <w:pPr>
        <w:jc w:val="both"/>
        <w:rPr>
          <w:rFonts w:ascii="Arial" w:eastAsiaTheme="minorHAnsi" w:hAnsi="Arial" w:cs="Arial"/>
          <w:lang w:val="es-ES" w:eastAsia="en-US"/>
        </w:rPr>
      </w:pPr>
    </w:p>
    <w:p w14:paraId="4635F331" w14:textId="175F8A01" w:rsidR="00FB48F9" w:rsidRDefault="00135388" w:rsidP="00D758BD">
      <w:pPr>
        <w:jc w:val="both"/>
        <w:rPr>
          <w:rFonts w:ascii="Arial" w:eastAsiaTheme="minorHAnsi" w:hAnsi="Arial" w:cs="Arial"/>
          <w:lang w:val="es-ES" w:eastAsia="en-US"/>
        </w:rPr>
      </w:pPr>
      <w:r>
        <w:rPr>
          <w:rFonts w:ascii="Arial" w:eastAsiaTheme="minorHAnsi" w:hAnsi="Arial" w:cs="Arial"/>
          <w:b/>
          <w:noProof/>
          <w:lang w:val="es-ES"/>
        </w:rPr>
        <w:drawing>
          <wp:anchor distT="0" distB="0" distL="114300" distR="114300" simplePos="0" relativeHeight="251685888" behindDoc="0" locked="0" layoutInCell="1" allowOverlap="1" wp14:anchorId="1DFF2BC3" wp14:editId="473E146B">
            <wp:simplePos x="0" y="0"/>
            <wp:positionH relativeFrom="column">
              <wp:posOffset>0</wp:posOffset>
            </wp:positionH>
            <wp:positionV relativeFrom="paragraph">
              <wp:posOffset>14605</wp:posOffset>
            </wp:positionV>
            <wp:extent cx="4911090" cy="3683635"/>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510_120046.jpg"/>
                    <pic:cNvPicPr/>
                  </pic:nvPicPr>
                  <pic:blipFill>
                    <a:blip r:embed="rId30">
                      <a:extLst>
                        <a:ext uri="{28A0092B-C50C-407E-A947-70E740481C1C}">
                          <a14:useLocalDpi xmlns:a14="http://schemas.microsoft.com/office/drawing/2010/main" val="0"/>
                        </a:ext>
                      </a:extLst>
                    </a:blip>
                    <a:stretch>
                      <a:fillRect/>
                    </a:stretch>
                  </pic:blipFill>
                  <pic:spPr>
                    <a:xfrm>
                      <a:off x="0" y="0"/>
                      <a:ext cx="4911090" cy="368363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EBF708D" w14:textId="77777777" w:rsidR="00FB48F9" w:rsidRDefault="00FB48F9" w:rsidP="00D758BD">
      <w:pPr>
        <w:jc w:val="both"/>
        <w:rPr>
          <w:rFonts w:ascii="Arial" w:eastAsiaTheme="minorHAnsi" w:hAnsi="Arial" w:cs="Arial"/>
          <w:lang w:val="es-ES" w:eastAsia="en-US"/>
        </w:rPr>
      </w:pPr>
    </w:p>
    <w:p w14:paraId="314D8B38" w14:textId="77777777" w:rsidR="00FB48F9" w:rsidRDefault="00FB48F9" w:rsidP="00D758BD">
      <w:pPr>
        <w:jc w:val="both"/>
        <w:rPr>
          <w:rFonts w:ascii="Arial" w:eastAsiaTheme="minorHAnsi" w:hAnsi="Arial" w:cs="Arial"/>
          <w:b/>
          <w:lang w:val="es-ES" w:eastAsia="en-US"/>
        </w:rPr>
      </w:pPr>
    </w:p>
    <w:p w14:paraId="0DFA242C" w14:textId="77777777" w:rsidR="00802386" w:rsidRDefault="00802386" w:rsidP="00D758BD">
      <w:pPr>
        <w:jc w:val="both"/>
        <w:rPr>
          <w:rFonts w:ascii="Arial" w:eastAsiaTheme="minorHAnsi" w:hAnsi="Arial" w:cs="Arial"/>
          <w:b/>
          <w:lang w:val="es-ES" w:eastAsia="en-US"/>
        </w:rPr>
      </w:pPr>
    </w:p>
    <w:p w14:paraId="504A52A6" w14:textId="5AAC304A" w:rsidR="00802386" w:rsidRDefault="00802386" w:rsidP="00D758BD">
      <w:pPr>
        <w:jc w:val="both"/>
        <w:rPr>
          <w:rFonts w:ascii="Arial" w:eastAsiaTheme="minorHAnsi" w:hAnsi="Arial" w:cs="Arial"/>
          <w:b/>
          <w:lang w:val="es-ES" w:eastAsia="en-US"/>
        </w:rPr>
      </w:pPr>
    </w:p>
    <w:p w14:paraId="5123D92C" w14:textId="77777777" w:rsidR="00934875" w:rsidRDefault="00934875" w:rsidP="00D758BD">
      <w:pPr>
        <w:jc w:val="both"/>
        <w:rPr>
          <w:rFonts w:ascii="Arial" w:eastAsiaTheme="minorHAnsi" w:hAnsi="Arial" w:cs="Arial"/>
          <w:b/>
          <w:lang w:val="es-ES" w:eastAsia="en-US"/>
        </w:rPr>
      </w:pPr>
    </w:p>
    <w:p w14:paraId="674F5F66" w14:textId="77777777" w:rsidR="00934875" w:rsidRDefault="00934875" w:rsidP="00D758BD">
      <w:pPr>
        <w:jc w:val="both"/>
        <w:rPr>
          <w:rFonts w:ascii="Arial" w:eastAsiaTheme="minorHAnsi" w:hAnsi="Arial" w:cs="Arial"/>
          <w:b/>
          <w:lang w:val="es-ES" w:eastAsia="en-US"/>
        </w:rPr>
      </w:pPr>
    </w:p>
    <w:p w14:paraId="6B0BB3E7" w14:textId="02D74430" w:rsidR="00934875" w:rsidRDefault="00934875" w:rsidP="00D758BD">
      <w:pPr>
        <w:jc w:val="both"/>
        <w:rPr>
          <w:rFonts w:ascii="Arial" w:eastAsiaTheme="minorHAnsi" w:hAnsi="Arial" w:cs="Arial"/>
          <w:b/>
          <w:lang w:val="es-ES" w:eastAsia="en-US"/>
        </w:rPr>
      </w:pPr>
    </w:p>
    <w:p w14:paraId="3B019BAE" w14:textId="10479D02" w:rsidR="00934875" w:rsidRDefault="00934875" w:rsidP="00D758BD">
      <w:pPr>
        <w:jc w:val="both"/>
        <w:rPr>
          <w:rFonts w:ascii="Arial" w:eastAsiaTheme="minorHAnsi" w:hAnsi="Arial" w:cs="Arial"/>
          <w:b/>
          <w:lang w:val="es-ES" w:eastAsia="en-US"/>
        </w:rPr>
      </w:pPr>
    </w:p>
    <w:p w14:paraId="15D289C9" w14:textId="77777777" w:rsidR="00934875" w:rsidRDefault="00934875" w:rsidP="00D758BD">
      <w:pPr>
        <w:jc w:val="both"/>
        <w:rPr>
          <w:rFonts w:ascii="Arial" w:eastAsiaTheme="minorHAnsi" w:hAnsi="Arial" w:cs="Arial"/>
          <w:b/>
          <w:lang w:val="es-ES" w:eastAsia="en-US"/>
        </w:rPr>
      </w:pPr>
    </w:p>
    <w:p w14:paraId="48FC9AB8" w14:textId="1E83F3A3" w:rsidR="00934875" w:rsidRDefault="00756526" w:rsidP="00D758BD">
      <w:pPr>
        <w:jc w:val="both"/>
        <w:rPr>
          <w:rFonts w:ascii="Arial" w:eastAsiaTheme="minorHAnsi" w:hAnsi="Arial" w:cs="Arial"/>
          <w:b/>
          <w:lang w:val="es-ES" w:eastAsia="en-US"/>
        </w:rPr>
      </w:pPr>
      <w:r>
        <w:rPr>
          <w:rFonts w:ascii="Arial" w:eastAsiaTheme="minorHAnsi" w:hAnsi="Arial" w:cs="Arial"/>
          <w:b/>
          <w:noProof/>
          <w:lang w:val="es-ES"/>
        </w:rPr>
        <w:lastRenderedPageBreak/>
        <w:drawing>
          <wp:anchor distT="0" distB="0" distL="114300" distR="114300" simplePos="0" relativeHeight="251681792" behindDoc="0" locked="0" layoutInCell="1" allowOverlap="1" wp14:anchorId="3D91CB4D" wp14:editId="242C1187">
            <wp:simplePos x="0" y="0"/>
            <wp:positionH relativeFrom="column">
              <wp:posOffset>3086100</wp:posOffset>
            </wp:positionH>
            <wp:positionV relativeFrom="paragraph">
              <wp:posOffset>-457200</wp:posOffset>
            </wp:positionV>
            <wp:extent cx="2743200" cy="3543300"/>
            <wp:effectExtent l="0" t="0" r="0" b="12700"/>
            <wp:wrapSquare wrapText="bothSides"/>
            <wp:docPr id="20" name="Imagen 20" descr="Macintosh HD:Users:angelicabossa:Desktop:IMG_20160505_10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gelicabossa:Desktop:IMG_20160505_10371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3543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1DE1">
        <w:rPr>
          <w:rFonts w:ascii="Arial" w:eastAsiaTheme="minorHAnsi" w:hAnsi="Arial" w:cs="Arial"/>
          <w:b/>
          <w:noProof/>
          <w:lang w:val="es-ES"/>
        </w:rPr>
        <w:drawing>
          <wp:anchor distT="0" distB="0" distL="114300" distR="114300" simplePos="0" relativeHeight="251682816" behindDoc="0" locked="0" layoutInCell="1" allowOverlap="1" wp14:anchorId="35888A5A" wp14:editId="47267660">
            <wp:simplePos x="0" y="0"/>
            <wp:positionH relativeFrom="column">
              <wp:posOffset>-685800</wp:posOffset>
            </wp:positionH>
            <wp:positionV relativeFrom="paragraph">
              <wp:posOffset>-457200</wp:posOffset>
            </wp:positionV>
            <wp:extent cx="2743200" cy="3543300"/>
            <wp:effectExtent l="0" t="0" r="0" b="12700"/>
            <wp:wrapSquare wrapText="bothSides"/>
            <wp:docPr id="19" name="Imagen 19" descr="Macintosh HD:Users:angelicabossa:Desktop:IMG_20160505_10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gelicabossa:Desktop:IMG_20160505_10523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3543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C84F40" w14:textId="351327E6" w:rsidR="00934875" w:rsidRDefault="00934875" w:rsidP="00D758BD">
      <w:pPr>
        <w:jc w:val="both"/>
        <w:rPr>
          <w:rFonts w:ascii="Arial" w:eastAsiaTheme="minorHAnsi" w:hAnsi="Arial" w:cs="Arial"/>
          <w:b/>
          <w:lang w:val="es-ES" w:eastAsia="en-US"/>
        </w:rPr>
      </w:pPr>
    </w:p>
    <w:p w14:paraId="28950BE4" w14:textId="019446D4" w:rsidR="00934875" w:rsidRDefault="00934875" w:rsidP="00D758BD">
      <w:pPr>
        <w:jc w:val="both"/>
        <w:rPr>
          <w:rFonts w:ascii="Arial" w:eastAsiaTheme="minorHAnsi" w:hAnsi="Arial" w:cs="Arial"/>
          <w:b/>
          <w:lang w:val="es-ES" w:eastAsia="en-US"/>
        </w:rPr>
      </w:pPr>
    </w:p>
    <w:p w14:paraId="78F5E1CC" w14:textId="77777777" w:rsidR="00934875" w:rsidRDefault="00934875" w:rsidP="00D758BD">
      <w:pPr>
        <w:jc w:val="both"/>
        <w:rPr>
          <w:rFonts w:ascii="Arial" w:eastAsiaTheme="minorHAnsi" w:hAnsi="Arial" w:cs="Arial"/>
          <w:b/>
          <w:lang w:val="es-ES" w:eastAsia="en-US"/>
        </w:rPr>
      </w:pPr>
    </w:p>
    <w:p w14:paraId="0BE44340" w14:textId="77777777" w:rsidR="00934875" w:rsidRDefault="00934875" w:rsidP="00D758BD">
      <w:pPr>
        <w:jc w:val="both"/>
        <w:rPr>
          <w:rFonts w:ascii="Arial" w:eastAsiaTheme="minorHAnsi" w:hAnsi="Arial" w:cs="Arial"/>
          <w:b/>
          <w:lang w:val="es-ES" w:eastAsia="en-US"/>
        </w:rPr>
      </w:pPr>
    </w:p>
    <w:p w14:paraId="4EF4B6B4" w14:textId="77777777" w:rsidR="00934875" w:rsidRDefault="00934875" w:rsidP="00D758BD">
      <w:pPr>
        <w:jc w:val="both"/>
        <w:rPr>
          <w:rFonts w:ascii="Arial" w:eastAsiaTheme="minorHAnsi" w:hAnsi="Arial" w:cs="Arial"/>
          <w:b/>
          <w:lang w:val="es-ES" w:eastAsia="en-US"/>
        </w:rPr>
      </w:pPr>
    </w:p>
    <w:p w14:paraId="1D120A09" w14:textId="77777777" w:rsidR="00934875" w:rsidRDefault="00934875" w:rsidP="00D758BD">
      <w:pPr>
        <w:jc w:val="both"/>
        <w:rPr>
          <w:rFonts w:ascii="Arial" w:eastAsiaTheme="minorHAnsi" w:hAnsi="Arial" w:cs="Arial"/>
          <w:b/>
          <w:lang w:val="es-ES" w:eastAsia="en-US"/>
        </w:rPr>
      </w:pPr>
    </w:p>
    <w:p w14:paraId="5817AB4C" w14:textId="77777777" w:rsidR="00934875" w:rsidRDefault="00934875" w:rsidP="00D758BD">
      <w:pPr>
        <w:jc w:val="both"/>
        <w:rPr>
          <w:rFonts w:ascii="Arial" w:eastAsiaTheme="minorHAnsi" w:hAnsi="Arial" w:cs="Arial"/>
          <w:b/>
          <w:lang w:val="es-ES" w:eastAsia="en-US"/>
        </w:rPr>
      </w:pPr>
    </w:p>
    <w:p w14:paraId="1F136D03" w14:textId="77777777" w:rsidR="00934875" w:rsidRDefault="00934875" w:rsidP="00D758BD">
      <w:pPr>
        <w:jc w:val="both"/>
        <w:rPr>
          <w:rFonts w:ascii="Arial" w:eastAsiaTheme="minorHAnsi" w:hAnsi="Arial" w:cs="Arial"/>
          <w:b/>
          <w:lang w:val="es-ES" w:eastAsia="en-US"/>
        </w:rPr>
      </w:pPr>
    </w:p>
    <w:p w14:paraId="4749BCDE" w14:textId="77777777" w:rsidR="00934875" w:rsidRDefault="00934875" w:rsidP="00D758BD">
      <w:pPr>
        <w:jc w:val="both"/>
        <w:rPr>
          <w:rFonts w:ascii="Arial" w:eastAsiaTheme="minorHAnsi" w:hAnsi="Arial" w:cs="Arial"/>
          <w:b/>
          <w:lang w:val="es-ES" w:eastAsia="en-US"/>
        </w:rPr>
      </w:pPr>
    </w:p>
    <w:p w14:paraId="72DF7400" w14:textId="77777777" w:rsidR="00934875" w:rsidRDefault="00934875" w:rsidP="00D758BD">
      <w:pPr>
        <w:jc w:val="both"/>
        <w:rPr>
          <w:rFonts w:ascii="Arial" w:eastAsiaTheme="minorHAnsi" w:hAnsi="Arial" w:cs="Arial"/>
          <w:b/>
          <w:lang w:val="es-ES" w:eastAsia="en-US"/>
        </w:rPr>
      </w:pPr>
    </w:p>
    <w:p w14:paraId="01721EA9" w14:textId="77777777" w:rsidR="00934875" w:rsidRDefault="00934875" w:rsidP="00D758BD">
      <w:pPr>
        <w:jc w:val="both"/>
        <w:rPr>
          <w:rFonts w:ascii="Arial" w:eastAsiaTheme="minorHAnsi" w:hAnsi="Arial" w:cs="Arial"/>
          <w:b/>
          <w:lang w:val="es-ES" w:eastAsia="en-US"/>
        </w:rPr>
      </w:pPr>
    </w:p>
    <w:p w14:paraId="01CADF95" w14:textId="77777777" w:rsidR="00934875" w:rsidRDefault="00934875" w:rsidP="00D758BD">
      <w:pPr>
        <w:jc w:val="both"/>
        <w:rPr>
          <w:rFonts w:ascii="Arial" w:eastAsiaTheme="minorHAnsi" w:hAnsi="Arial" w:cs="Arial"/>
          <w:b/>
          <w:lang w:val="es-ES" w:eastAsia="en-US"/>
        </w:rPr>
      </w:pPr>
    </w:p>
    <w:p w14:paraId="5EF01372" w14:textId="77777777" w:rsidR="00934875" w:rsidRDefault="00934875" w:rsidP="00D758BD">
      <w:pPr>
        <w:jc w:val="both"/>
        <w:rPr>
          <w:rFonts w:ascii="Arial" w:eastAsiaTheme="minorHAnsi" w:hAnsi="Arial" w:cs="Arial"/>
          <w:b/>
          <w:lang w:val="es-ES" w:eastAsia="en-US"/>
        </w:rPr>
      </w:pPr>
    </w:p>
    <w:p w14:paraId="3B26DEB9" w14:textId="77777777" w:rsidR="00934875" w:rsidRDefault="00934875" w:rsidP="00D758BD">
      <w:pPr>
        <w:jc w:val="both"/>
        <w:rPr>
          <w:rFonts w:ascii="Arial" w:eastAsiaTheme="minorHAnsi" w:hAnsi="Arial" w:cs="Arial"/>
          <w:b/>
          <w:lang w:val="es-ES" w:eastAsia="en-US"/>
        </w:rPr>
      </w:pPr>
    </w:p>
    <w:p w14:paraId="5D3B35AC" w14:textId="77777777" w:rsidR="00934875" w:rsidRDefault="00934875" w:rsidP="00D758BD">
      <w:pPr>
        <w:jc w:val="both"/>
        <w:rPr>
          <w:rFonts w:ascii="Arial" w:eastAsiaTheme="minorHAnsi" w:hAnsi="Arial" w:cs="Arial"/>
          <w:b/>
          <w:lang w:val="es-ES" w:eastAsia="en-US"/>
        </w:rPr>
      </w:pPr>
    </w:p>
    <w:p w14:paraId="4386F8DA" w14:textId="2703931F" w:rsidR="00934875" w:rsidRDefault="00934875" w:rsidP="00D758BD">
      <w:pPr>
        <w:jc w:val="both"/>
        <w:rPr>
          <w:rFonts w:ascii="Arial" w:eastAsiaTheme="minorHAnsi" w:hAnsi="Arial" w:cs="Arial"/>
          <w:b/>
          <w:lang w:val="es-ES" w:eastAsia="en-US"/>
        </w:rPr>
      </w:pPr>
    </w:p>
    <w:p w14:paraId="2C059638" w14:textId="74B4D735" w:rsidR="00934875" w:rsidRDefault="00934875" w:rsidP="00D758BD">
      <w:pPr>
        <w:jc w:val="both"/>
        <w:rPr>
          <w:rFonts w:ascii="Arial" w:eastAsiaTheme="minorHAnsi" w:hAnsi="Arial" w:cs="Arial"/>
          <w:b/>
          <w:lang w:val="es-ES" w:eastAsia="en-US"/>
        </w:rPr>
      </w:pPr>
    </w:p>
    <w:p w14:paraId="6D609FB5" w14:textId="14838949" w:rsidR="00934875" w:rsidRDefault="00934875" w:rsidP="00D758BD">
      <w:pPr>
        <w:jc w:val="both"/>
        <w:rPr>
          <w:rFonts w:ascii="Arial" w:eastAsiaTheme="minorHAnsi" w:hAnsi="Arial" w:cs="Arial"/>
          <w:b/>
          <w:lang w:val="es-ES" w:eastAsia="en-US"/>
        </w:rPr>
      </w:pPr>
    </w:p>
    <w:p w14:paraId="2EDBD9E4" w14:textId="77777777" w:rsidR="00934875" w:rsidRDefault="00934875" w:rsidP="00D758BD">
      <w:pPr>
        <w:jc w:val="both"/>
        <w:rPr>
          <w:rFonts w:ascii="Arial" w:eastAsiaTheme="minorHAnsi" w:hAnsi="Arial" w:cs="Arial"/>
          <w:b/>
          <w:lang w:val="es-ES" w:eastAsia="en-US"/>
        </w:rPr>
      </w:pPr>
    </w:p>
    <w:p w14:paraId="4342D279" w14:textId="1FA70993" w:rsidR="00934875" w:rsidRDefault="00934875" w:rsidP="00D758BD">
      <w:pPr>
        <w:jc w:val="both"/>
        <w:rPr>
          <w:rFonts w:ascii="Arial" w:eastAsiaTheme="minorHAnsi" w:hAnsi="Arial" w:cs="Arial"/>
          <w:b/>
          <w:lang w:val="es-ES" w:eastAsia="en-US"/>
        </w:rPr>
      </w:pPr>
    </w:p>
    <w:p w14:paraId="75915335" w14:textId="49461AE4" w:rsidR="00934875" w:rsidRDefault="00934875" w:rsidP="00D758BD">
      <w:pPr>
        <w:jc w:val="both"/>
        <w:rPr>
          <w:rFonts w:ascii="Arial" w:eastAsiaTheme="minorHAnsi" w:hAnsi="Arial" w:cs="Arial"/>
          <w:b/>
          <w:lang w:val="es-ES" w:eastAsia="en-US"/>
        </w:rPr>
      </w:pPr>
    </w:p>
    <w:p w14:paraId="40DDB18E" w14:textId="66270A24" w:rsidR="00934875" w:rsidRDefault="00756526" w:rsidP="00D758BD">
      <w:pPr>
        <w:jc w:val="both"/>
        <w:rPr>
          <w:rFonts w:ascii="Arial" w:eastAsiaTheme="minorHAnsi" w:hAnsi="Arial" w:cs="Arial"/>
          <w:b/>
          <w:lang w:val="es-ES" w:eastAsia="en-US"/>
        </w:rPr>
      </w:pPr>
      <w:r w:rsidRPr="00934875">
        <w:rPr>
          <w:rFonts w:ascii="Arial" w:eastAsiaTheme="minorHAnsi" w:hAnsi="Arial" w:cs="Arial"/>
          <w:b/>
          <w:noProof/>
          <w:lang w:val="es-ES"/>
        </w:rPr>
        <w:drawing>
          <wp:anchor distT="0" distB="0" distL="114300" distR="114300" simplePos="0" relativeHeight="251684864" behindDoc="0" locked="0" layoutInCell="1" allowOverlap="1" wp14:anchorId="680C2635" wp14:editId="02BCFAB2">
            <wp:simplePos x="0" y="0"/>
            <wp:positionH relativeFrom="column">
              <wp:posOffset>2971800</wp:posOffset>
            </wp:positionH>
            <wp:positionV relativeFrom="paragraph">
              <wp:posOffset>31115</wp:posOffset>
            </wp:positionV>
            <wp:extent cx="2777490" cy="3709670"/>
            <wp:effectExtent l="0" t="0" r="0" b="0"/>
            <wp:wrapSquare wrapText="bothSides"/>
            <wp:docPr id="25" name="Imagen 25" descr="Macintosh HD:Users:angelicabossa:Desktop:IMG_20160505_11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gelicabossa:Desktop:IMG_20160505_11265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7490" cy="3709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eastAsiaTheme="minorHAnsi" w:hAnsi="Arial" w:cs="Arial"/>
          <w:b/>
          <w:noProof/>
          <w:lang w:val="es-ES"/>
        </w:rPr>
        <w:drawing>
          <wp:anchor distT="0" distB="0" distL="114300" distR="114300" simplePos="0" relativeHeight="251683840" behindDoc="0" locked="0" layoutInCell="1" allowOverlap="1" wp14:anchorId="7E4BE272" wp14:editId="25F0DB72">
            <wp:simplePos x="0" y="0"/>
            <wp:positionH relativeFrom="column">
              <wp:posOffset>-800100</wp:posOffset>
            </wp:positionH>
            <wp:positionV relativeFrom="paragraph">
              <wp:posOffset>31115</wp:posOffset>
            </wp:positionV>
            <wp:extent cx="2857500" cy="3815715"/>
            <wp:effectExtent l="0" t="0" r="12700" b="0"/>
            <wp:wrapSquare wrapText="bothSides"/>
            <wp:docPr id="24" name="Imagen 24" descr="Macintosh HD:Users:angelicabossa:Desktop:IMG_20160505_11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gelicabossa:Desktop:IMG_20160505_11035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7500" cy="38157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F175EC" w14:textId="77777777" w:rsidR="00934875" w:rsidRDefault="00934875" w:rsidP="00D758BD">
      <w:pPr>
        <w:jc w:val="both"/>
        <w:rPr>
          <w:rFonts w:ascii="Arial" w:eastAsiaTheme="minorHAnsi" w:hAnsi="Arial" w:cs="Arial"/>
          <w:b/>
          <w:lang w:val="es-ES" w:eastAsia="en-US"/>
        </w:rPr>
      </w:pPr>
    </w:p>
    <w:p w14:paraId="31459057" w14:textId="3DF21800" w:rsidR="00934875" w:rsidRDefault="00934875" w:rsidP="00D758BD">
      <w:pPr>
        <w:jc w:val="both"/>
        <w:rPr>
          <w:rFonts w:ascii="Arial" w:eastAsiaTheme="minorHAnsi" w:hAnsi="Arial" w:cs="Arial"/>
          <w:b/>
          <w:lang w:val="es-ES" w:eastAsia="en-US"/>
        </w:rPr>
      </w:pPr>
    </w:p>
    <w:p w14:paraId="54BF1685" w14:textId="77777777" w:rsidR="00934875" w:rsidRDefault="00934875" w:rsidP="00D758BD">
      <w:pPr>
        <w:jc w:val="both"/>
        <w:rPr>
          <w:rFonts w:ascii="Arial" w:eastAsiaTheme="minorHAnsi" w:hAnsi="Arial" w:cs="Arial"/>
          <w:b/>
          <w:lang w:val="es-ES" w:eastAsia="en-US"/>
        </w:rPr>
      </w:pPr>
    </w:p>
    <w:p w14:paraId="41CFE002" w14:textId="4A5AE5B6" w:rsidR="00934875" w:rsidRDefault="00934875" w:rsidP="00D758BD">
      <w:pPr>
        <w:jc w:val="both"/>
        <w:rPr>
          <w:rFonts w:ascii="Arial" w:eastAsiaTheme="minorHAnsi" w:hAnsi="Arial" w:cs="Arial"/>
          <w:b/>
          <w:lang w:val="es-ES" w:eastAsia="en-US"/>
        </w:rPr>
      </w:pPr>
    </w:p>
    <w:p w14:paraId="5ED17196" w14:textId="77777777" w:rsidR="00934875" w:rsidRDefault="00934875" w:rsidP="00D758BD">
      <w:pPr>
        <w:jc w:val="both"/>
        <w:rPr>
          <w:rFonts w:ascii="Arial" w:eastAsiaTheme="minorHAnsi" w:hAnsi="Arial" w:cs="Arial"/>
          <w:b/>
          <w:lang w:val="es-ES" w:eastAsia="en-US"/>
        </w:rPr>
      </w:pPr>
    </w:p>
    <w:p w14:paraId="23FF5E90" w14:textId="77777777" w:rsidR="00934875" w:rsidRDefault="00934875" w:rsidP="00D758BD">
      <w:pPr>
        <w:jc w:val="both"/>
        <w:rPr>
          <w:rFonts w:ascii="Arial" w:eastAsiaTheme="minorHAnsi" w:hAnsi="Arial" w:cs="Arial"/>
          <w:b/>
          <w:lang w:val="es-ES" w:eastAsia="en-US"/>
        </w:rPr>
      </w:pPr>
    </w:p>
    <w:p w14:paraId="16DB7057" w14:textId="77777777" w:rsidR="00934875" w:rsidRDefault="00934875" w:rsidP="00D758BD">
      <w:pPr>
        <w:jc w:val="both"/>
        <w:rPr>
          <w:rFonts w:ascii="Arial" w:eastAsiaTheme="minorHAnsi" w:hAnsi="Arial" w:cs="Arial"/>
          <w:b/>
          <w:lang w:val="es-ES" w:eastAsia="en-US"/>
        </w:rPr>
      </w:pPr>
    </w:p>
    <w:p w14:paraId="7B716BA7" w14:textId="0ED39B86" w:rsidR="00934875" w:rsidRDefault="00934875" w:rsidP="00D758BD">
      <w:pPr>
        <w:jc w:val="both"/>
        <w:rPr>
          <w:rFonts w:ascii="Arial" w:eastAsiaTheme="minorHAnsi" w:hAnsi="Arial" w:cs="Arial"/>
          <w:b/>
          <w:lang w:val="es-ES" w:eastAsia="en-US"/>
        </w:rPr>
      </w:pPr>
    </w:p>
    <w:p w14:paraId="493BF2C2" w14:textId="06B0CD15" w:rsidR="00934875" w:rsidRDefault="00934875" w:rsidP="00D758BD">
      <w:pPr>
        <w:jc w:val="both"/>
        <w:rPr>
          <w:rFonts w:ascii="Arial" w:eastAsiaTheme="minorHAnsi" w:hAnsi="Arial" w:cs="Arial"/>
          <w:b/>
          <w:lang w:val="es-ES" w:eastAsia="en-US"/>
        </w:rPr>
      </w:pPr>
    </w:p>
    <w:p w14:paraId="1BDCD784" w14:textId="77777777" w:rsidR="00934875" w:rsidRDefault="00934875" w:rsidP="00D758BD">
      <w:pPr>
        <w:jc w:val="both"/>
        <w:rPr>
          <w:rFonts w:ascii="Arial" w:eastAsiaTheme="minorHAnsi" w:hAnsi="Arial" w:cs="Arial"/>
          <w:b/>
          <w:lang w:val="es-ES" w:eastAsia="en-US"/>
        </w:rPr>
      </w:pPr>
    </w:p>
    <w:p w14:paraId="0244B108" w14:textId="77777777" w:rsidR="00934875" w:rsidRDefault="00934875" w:rsidP="00D758BD">
      <w:pPr>
        <w:jc w:val="both"/>
        <w:rPr>
          <w:rFonts w:ascii="Arial" w:eastAsiaTheme="minorHAnsi" w:hAnsi="Arial" w:cs="Arial"/>
          <w:b/>
          <w:lang w:val="es-ES" w:eastAsia="en-US"/>
        </w:rPr>
      </w:pPr>
    </w:p>
    <w:p w14:paraId="20483DB9" w14:textId="77777777" w:rsidR="00934875" w:rsidRDefault="00934875" w:rsidP="00D758BD">
      <w:pPr>
        <w:jc w:val="both"/>
        <w:rPr>
          <w:rFonts w:ascii="Arial" w:eastAsiaTheme="minorHAnsi" w:hAnsi="Arial" w:cs="Arial"/>
          <w:b/>
          <w:lang w:val="es-ES" w:eastAsia="en-US"/>
        </w:rPr>
      </w:pPr>
    </w:p>
    <w:p w14:paraId="0E74B66F" w14:textId="77777777" w:rsidR="00934875" w:rsidRDefault="00934875" w:rsidP="00D758BD">
      <w:pPr>
        <w:jc w:val="both"/>
        <w:rPr>
          <w:rFonts w:ascii="Arial" w:eastAsiaTheme="minorHAnsi" w:hAnsi="Arial" w:cs="Arial"/>
          <w:b/>
          <w:lang w:val="es-ES" w:eastAsia="en-US"/>
        </w:rPr>
      </w:pPr>
    </w:p>
    <w:p w14:paraId="2E876ABC" w14:textId="77777777" w:rsidR="00934875" w:rsidRDefault="00934875" w:rsidP="00D758BD">
      <w:pPr>
        <w:jc w:val="both"/>
        <w:rPr>
          <w:rFonts w:ascii="Arial" w:eastAsiaTheme="minorHAnsi" w:hAnsi="Arial" w:cs="Arial"/>
          <w:b/>
          <w:lang w:val="es-ES" w:eastAsia="en-US"/>
        </w:rPr>
      </w:pPr>
    </w:p>
    <w:p w14:paraId="1C1680CC" w14:textId="77777777" w:rsidR="00934875" w:rsidRDefault="00934875" w:rsidP="00D758BD">
      <w:pPr>
        <w:jc w:val="both"/>
        <w:rPr>
          <w:rFonts w:ascii="Arial" w:eastAsiaTheme="minorHAnsi" w:hAnsi="Arial" w:cs="Arial"/>
          <w:b/>
          <w:lang w:val="es-ES" w:eastAsia="en-US"/>
        </w:rPr>
      </w:pPr>
    </w:p>
    <w:p w14:paraId="2657C510" w14:textId="425985B4" w:rsidR="00934875" w:rsidRDefault="00934875" w:rsidP="00D758BD">
      <w:pPr>
        <w:jc w:val="both"/>
        <w:rPr>
          <w:rFonts w:ascii="Arial" w:eastAsiaTheme="minorHAnsi" w:hAnsi="Arial" w:cs="Arial"/>
          <w:b/>
          <w:lang w:val="es-ES" w:eastAsia="en-US"/>
        </w:rPr>
      </w:pPr>
    </w:p>
    <w:p w14:paraId="102FBE13" w14:textId="77777777" w:rsidR="00934875" w:rsidRDefault="00934875" w:rsidP="00D758BD">
      <w:pPr>
        <w:jc w:val="both"/>
        <w:rPr>
          <w:rFonts w:ascii="Arial" w:eastAsiaTheme="minorHAnsi" w:hAnsi="Arial" w:cs="Arial"/>
          <w:b/>
          <w:lang w:val="es-ES" w:eastAsia="en-US"/>
        </w:rPr>
      </w:pPr>
    </w:p>
    <w:p w14:paraId="129B886A" w14:textId="77777777" w:rsidR="00934875" w:rsidRDefault="00934875" w:rsidP="00D758BD">
      <w:pPr>
        <w:jc w:val="both"/>
        <w:rPr>
          <w:rFonts w:ascii="Arial" w:eastAsiaTheme="minorHAnsi" w:hAnsi="Arial" w:cs="Arial"/>
          <w:b/>
          <w:lang w:val="es-ES" w:eastAsia="en-US"/>
        </w:rPr>
      </w:pPr>
    </w:p>
    <w:p w14:paraId="0FA38DCD" w14:textId="77777777" w:rsidR="00B21DE1" w:rsidRDefault="00B21DE1" w:rsidP="00D758BD">
      <w:pPr>
        <w:jc w:val="both"/>
        <w:rPr>
          <w:rFonts w:ascii="Arial" w:eastAsiaTheme="minorHAnsi" w:hAnsi="Arial" w:cs="Arial"/>
          <w:b/>
          <w:lang w:val="es-ES" w:eastAsia="en-US"/>
        </w:rPr>
      </w:pPr>
    </w:p>
    <w:p w14:paraId="10839A89" w14:textId="77777777" w:rsidR="00B21DE1" w:rsidRDefault="00B21DE1" w:rsidP="00D758BD">
      <w:pPr>
        <w:jc w:val="both"/>
        <w:rPr>
          <w:rFonts w:ascii="Arial" w:eastAsiaTheme="minorHAnsi" w:hAnsi="Arial" w:cs="Arial"/>
          <w:b/>
          <w:lang w:val="es-ES" w:eastAsia="en-US"/>
        </w:rPr>
      </w:pPr>
    </w:p>
    <w:p w14:paraId="23CC41ED" w14:textId="77777777" w:rsidR="00B21DE1" w:rsidRDefault="00B21DE1" w:rsidP="00D758BD">
      <w:pPr>
        <w:jc w:val="both"/>
        <w:rPr>
          <w:rFonts w:ascii="Arial" w:eastAsiaTheme="minorHAnsi" w:hAnsi="Arial" w:cs="Arial"/>
          <w:b/>
          <w:lang w:val="es-ES" w:eastAsia="en-US"/>
        </w:rPr>
      </w:pPr>
    </w:p>
    <w:p w14:paraId="59B6CDDE" w14:textId="77777777" w:rsidR="00B21DE1" w:rsidRDefault="00B21DE1" w:rsidP="00D758BD">
      <w:pPr>
        <w:jc w:val="both"/>
        <w:rPr>
          <w:rFonts w:ascii="Arial" w:eastAsiaTheme="minorHAnsi" w:hAnsi="Arial" w:cs="Arial"/>
          <w:b/>
          <w:lang w:val="es-ES" w:eastAsia="en-US"/>
        </w:rPr>
      </w:pPr>
    </w:p>
    <w:p w14:paraId="4E5179A7" w14:textId="1FE505D1" w:rsidR="00802386" w:rsidRDefault="002D4871" w:rsidP="00D758BD">
      <w:pPr>
        <w:jc w:val="both"/>
        <w:rPr>
          <w:rFonts w:ascii="Arial" w:eastAsiaTheme="minorHAnsi" w:hAnsi="Arial" w:cs="Arial"/>
          <w:b/>
          <w:lang w:val="es-ES" w:eastAsia="en-US"/>
        </w:rPr>
      </w:pPr>
      <w:r>
        <w:rPr>
          <w:rFonts w:ascii="Arial" w:eastAsiaTheme="minorHAnsi" w:hAnsi="Arial" w:cs="Arial"/>
          <w:b/>
          <w:lang w:val="es-ES" w:eastAsia="en-US"/>
        </w:rPr>
        <w:lastRenderedPageBreak/>
        <w:t>11</w:t>
      </w:r>
      <w:r w:rsidR="00462344">
        <w:rPr>
          <w:rFonts w:ascii="Arial" w:eastAsiaTheme="minorHAnsi" w:hAnsi="Arial" w:cs="Arial"/>
          <w:b/>
          <w:lang w:val="es-ES" w:eastAsia="en-US"/>
        </w:rPr>
        <w:t xml:space="preserve">. </w:t>
      </w:r>
      <w:r w:rsidR="00356599">
        <w:rPr>
          <w:rFonts w:ascii="Arial" w:eastAsiaTheme="minorHAnsi" w:hAnsi="Arial" w:cs="Arial"/>
          <w:b/>
          <w:lang w:val="es-ES" w:eastAsia="en-US"/>
        </w:rPr>
        <w:t xml:space="preserve">RECOMENDACIONES – PROCESO DE CONTINUACIÓN </w:t>
      </w:r>
    </w:p>
    <w:p w14:paraId="0AB2B2AD" w14:textId="77777777" w:rsidR="00462344" w:rsidRPr="00462344" w:rsidRDefault="00462344" w:rsidP="00D758BD">
      <w:pPr>
        <w:jc w:val="both"/>
        <w:rPr>
          <w:rFonts w:ascii="Arial" w:eastAsiaTheme="minorHAnsi" w:hAnsi="Arial" w:cs="Arial"/>
          <w:lang w:val="es-ES" w:eastAsia="en-US"/>
        </w:rPr>
      </w:pPr>
    </w:p>
    <w:p w14:paraId="643409DB" w14:textId="157828B8" w:rsidR="00462344" w:rsidRDefault="00462344" w:rsidP="00462344">
      <w:pPr>
        <w:jc w:val="both"/>
        <w:rPr>
          <w:rFonts w:ascii="Arial" w:hAnsi="Arial" w:cs="Arial"/>
        </w:rPr>
      </w:pPr>
      <w:r w:rsidRPr="00462344">
        <w:rPr>
          <w:rFonts w:ascii="Arial" w:hAnsi="Arial" w:cs="Arial"/>
        </w:rPr>
        <w:t xml:space="preserve">De acuerdo a los resultados obtenidos a raíz de este estudio sobre </w:t>
      </w:r>
      <w:r w:rsidR="00196008">
        <w:rPr>
          <w:rFonts w:ascii="Arial" w:hAnsi="Arial" w:cs="Arial"/>
        </w:rPr>
        <w:t xml:space="preserve">el </w:t>
      </w:r>
      <w:r w:rsidR="00196008" w:rsidRPr="00196008">
        <w:rPr>
          <w:rFonts w:ascii="Arial" w:hAnsi="Arial" w:cs="Arial"/>
        </w:rPr>
        <w:t>nivel de entrada de conocimientos sobre la tuberculos</w:t>
      </w:r>
      <w:r w:rsidR="00196008">
        <w:rPr>
          <w:rFonts w:ascii="Arial" w:hAnsi="Arial" w:cs="Arial"/>
        </w:rPr>
        <w:t xml:space="preserve">is y las medidas de protección, </w:t>
      </w:r>
      <w:r>
        <w:rPr>
          <w:rFonts w:ascii="Arial" w:hAnsi="Arial" w:cs="Arial"/>
        </w:rPr>
        <w:t xml:space="preserve">se plantean las siguientes propuestas como acciones que pueden mejorar y fortalecer el conocimiento del manejo de los pacientes con TB y la concientización de la importancia </w:t>
      </w:r>
      <w:r w:rsidR="00196008">
        <w:rPr>
          <w:rFonts w:ascii="Arial" w:hAnsi="Arial" w:cs="Arial"/>
        </w:rPr>
        <w:t xml:space="preserve">de acciones preventivas y de la promoción de la integridad física y salud del </w:t>
      </w:r>
      <w:r>
        <w:rPr>
          <w:rFonts w:ascii="Arial" w:hAnsi="Arial" w:cs="Arial"/>
        </w:rPr>
        <w:t xml:space="preserve">cliente interno y en formación del Hospital Simón Bolívar. </w:t>
      </w:r>
    </w:p>
    <w:p w14:paraId="591C40EE" w14:textId="77777777" w:rsidR="00462344" w:rsidRPr="00196008" w:rsidRDefault="00462344" w:rsidP="00462344">
      <w:pPr>
        <w:jc w:val="both"/>
        <w:rPr>
          <w:rFonts w:ascii="Arial" w:hAnsi="Arial" w:cs="Arial"/>
        </w:rPr>
      </w:pPr>
    </w:p>
    <w:p w14:paraId="2BF3D084" w14:textId="3B909C56" w:rsidR="00462344" w:rsidRPr="00196008" w:rsidRDefault="00462344" w:rsidP="00462344">
      <w:pPr>
        <w:pStyle w:val="Prrafodelista"/>
        <w:numPr>
          <w:ilvl w:val="0"/>
          <w:numId w:val="20"/>
        </w:numPr>
        <w:jc w:val="both"/>
        <w:rPr>
          <w:rFonts w:ascii="Arial" w:hAnsi="Arial" w:cs="Arial"/>
          <w:sz w:val="24"/>
          <w:szCs w:val="24"/>
        </w:rPr>
      </w:pPr>
      <w:r w:rsidRPr="00196008">
        <w:rPr>
          <w:rFonts w:ascii="Arial" w:hAnsi="Arial" w:cs="Arial"/>
          <w:sz w:val="24"/>
          <w:szCs w:val="24"/>
        </w:rPr>
        <w:t xml:space="preserve">Generar un recurso virtual </w:t>
      </w:r>
      <w:r w:rsidR="00F625D7" w:rsidRPr="00196008">
        <w:rPr>
          <w:rFonts w:ascii="Arial" w:hAnsi="Arial" w:cs="Arial"/>
          <w:sz w:val="24"/>
          <w:szCs w:val="24"/>
        </w:rPr>
        <w:t xml:space="preserve">(presentación, video, infografía etc.) sobre la tuberculosis y los aspectos </w:t>
      </w:r>
      <w:r w:rsidR="00596C1B" w:rsidRPr="00196008">
        <w:rPr>
          <w:rFonts w:ascii="Arial" w:hAnsi="Arial" w:cs="Arial"/>
          <w:sz w:val="24"/>
          <w:szCs w:val="24"/>
        </w:rPr>
        <w:t>más</w:t>
      </w:r>
      <w:r w:rsidR="00F625D7" w:rsidRPr="00196008">
        <w:rPr>
          <w:rFonts w:ascii="Arial" w:hAnsi="Arial" w:cs="Arial"/>
          <w:sz w:val="24"/>
          <w:szCs w:val="24"/>
        </w:rPr>
        <w:t xml:space="preserve"> importantes del manejo de estos pacientes relacionados con las conductas de prevención y protección para los trabajadores de la salud, que se pueda incluir en los procesos de inducciones virtuales para la población en formación y las re inducciones virtuales para el  cliente interno (procesos que son obligatorios para las dos poblaciones mencionadas).  </w:t>
      </w:r>
    </w:p>
    <w:p w14:paraId="6CADDE4F" w14:textId="77777777" w:rsidR="00F625D7" w:rsidRPr="00196008" w:rsidRDefault="00F625D7" w:rsidP="00F625D7">
      <w:pPr>
        <w:pStyle w:val="Prrafodelista"/>
        <w:jc w:val="both"/>
        <w:rPr>
          <w:rFonts w:ascii="Arial" w:hAnsi="Arial" w:cs="Arial"/>
          <w:sz w:val="24"/>
          <w:szCs w:val="24"/>
        </w:rPr>
      </w:pPr>
    </w:p>
    <w:p w14:paraId="653674F5" w14:textId="5D5FCF0D" w:rsidR="00F625D7" w:rsidRPr="00196008" w:rsidRDefault="00F625D7" w:rsidP="00F625D7">
      <w:pPr>
        <w:pStyle w:val="Prrafodelista"/>
        <w:numPr>
          <w:ilvl w:val="0"/>
          <w:numId w:val="20"/>
        </w:numPr>
        <w:jc w:val="both"/>
        <w:rPr>
          <w:rFonts w:ascii="Arial" w:hAnsi="Arial" w:cs="Arial"/>
          <w:sz w:val="24"/>
          <w:szCs w:val="24"/>
        </w:rPr>
      </w:pPr>
      <w:r w:rsidRPr="00196008">
        <w:rPr>
          <w:rFonts w:ascii="Arial" w:hAnsi="Arial" w:cs="Arial"/>
          <w:sz w:val="24"/>
          <w:szCs w:val="24"/>
        </w:rPr>
        <w:t xml:space="preserve">Establecer un espacio fijo de socialización en uno de los jueves de Ateneo </w:t>
      </w:r>
      <w:r w:rsidR="002D4871" w:rsidRPr="00196008">
        <w:rPr>
          <w:rFonts w:ascii="Arial" w:hAnsi="Arial" w:cs="Arial"/>
          <w:sz w:val="24"/>
          <w:szCs w:val="24"/>
        </w:rPr>
        <w:t xml:space="preserve">(reunión científica del servicio de medicina interna) </w:t>
      </w:r>
      <w:r w:rsidRPr="00196008">
        <w:rPr>
          <w:rFonts w:ascii="Arial" w:hAnsi="Arial" w:cs="Arial"/>
          <w:sz w:val="24"/>
          <w:szCs w:val="24"/>
        </w:rPr>
        <w:t xml:space="preserve">con la población de médicos internos, para poder socializar y aclarar los aspectos no solo de medidas de </w:t>
      </w:r>
      <w:r w:rsidR="00196008">
        <w:rPr>
          <w:rFonts w:ascii="Arial" w:hAnsi="Arial" w:cs="Arial"/>
          <w:sz w:val="24"/>
          <w:szCs w:val="24"/>
        </w:rPr>
        <w:t>protección y prevención</w:t>
      </w:r>
      <w:r w:rsidRPr="00196008">
        <w:rPr>
          <w:rFonts w:ascii="Arial" w:hAnsi="Arial" w:cs="Arial"/>
          <w:sz w:val="24"/>
          <w:szCs w:val="24"/>
        </w:rPr>
        <w:t xml:space="preserve"> sino esquemas de tratamiento y procesos de notificación.</w:t>
      </w:r>
    </w:p>
    <w:p w14:paraId="68392EC2" w14:textId="77777777" w:rsidR="00F625D7" w:rsidRPr="00196008" w:rsidRDefault="00F625D7" w:rsidP="00F625D7">
      <w:pPr>
        <w:jc w:val="both"/>
        <w:rPr>
          <w:rFonts w:ascii="Arial" w:hAnsi="Arial" w:cs="Arial"/>
        </w:rPr>
      </w:pPr>
    </w:p>
    <w:p w14:paraId="50F913CB" w14:textId="7A9220CC" w:rsidR="00F625D7" w:rsidRPr="00196008" w:rsidRDefault="00F625D7" w:rsidP="00462344">
      <w:pPr>
        <w:pStyle w:val="Prrafodelista"/>
        <w:numPr>
          <w:ilvl w:val="0"/>
          <w:numId w:val="20"/>
        </w:numPr>
        <w:jc w:val="both"/>
        <w:rPr>
          <w:rFonts w:ascii="Arial" w:hAnsi="Arial" w:cs="Arial"/>
          <w:sz w:val="24"/>
          <w:szCs w:val="24"/>
        </w:rPr>
      </w:pPr>
      <w:r w:rsidRPr="00196008">
        <w:rPr>
          <w:rFonts w:ascii="Arial" w:hAnsi="Arial" w:cs="Arial"/>
          <w:sz w:val="24"/>
          <w:szCs w:val="24"/>
        </w:rPr>
        <w:t xml:space="preserve">Actualizar y promocionar el ingreso a  la </w:t>
      </w:r>
      <w:r w:rsidR="00596C1B" w:rsidRPr="00196008">
        <w:rPr>
          <w:rFonts w:ascii="Arial" w:hAnsi="Arial" w:cs="Arial"/>
          <w:sz w:val="24"/>
          <w:szCs w:val="24"/>
        </w:rPr>
        <w:t>página</w:t>
      </w:r>
      <w:r w:rsidRPr="00196008">
        <w:rPr>
          <w:rFonts w:ascii="Arial" w:hAnsi="Arial" w:cs="Arial"/>
          <w:sz w:val="24"/>
          <w:szCs w:val="24"/>
        </w:rPr>
        <w:t xml:space="preserve"> del programa de tuberculosis, donde se aclaren aspectos del manejo del paciente con TB y se incluyan mensajes llamativos e información sobre acciones preventivas en trabajadores de la salud como la realización de la PPD y uso correcto del tapabocas N95. </w:t>
      </w:r>
    </w:p>
    <w:p w14:paraId="1F50FCA7" w14:textId="77777777" w:rsidR="00834492" w:rsidRPr="00196008" w:rsidRDefault="00834492" w:rsidP="00834492">
      <w:pPr>
        <w:jc w:val="both"/>
        <w:rPr>
          <w:rFonts w:ascii="Arial" w:hAnsi="Arial" w:cs="Arial"/>
        </w:rPr>
      </w:pPr>
    </w:p>
    <w:p w14:paraId="60FB2F43" w14:textId="6FAEFBE9" w:rsidR="00834492" w:rsidRPr="00196008" w:rsidRDefault="00834492" w:rsidP="00462344">
      <w:pPr>
        <w:pStyle w:val="Prrafodelista"/>
        <w:numPr>
          <w:ilvl w:val="0"/>
          <w:numId w:val="20"/>
        </w:numPr>
        <w:jc w:val="both"/>
        <w:rPr>
          <w:rFonts w:ascii="Arial" w:hAnsi="Arial" w:cs="Arial"/>
          <w:sz w:val="24"/>
          <w:szCs w:val="24"/>
        </w:rPr>
      </w:pPr>
      <w:r w:rsidRPr="00196008">
        <w:rPr>
          <w:rFonts w:ascii="Arial" w:hAnsi="Arial" w:cs="Arial"/>
          <w:sz w:val="24"/>
          <w:szCs w:val="24"/>
        </w:rPr>
        <w:t xml:space="preserve">Solicitar un espacio de educación fuera del servicio para el personal de enfermería donde se incluya el programa de tuberculosis y se puedan aclarar los temas </w:t>
      </w:r>
      <w:r w:rsidR="00596C1B" w:rsidRPr="00196008">
        <w:rPr>
          <w:rFonts w:ascii="Arial" w:hAnsi="Arial" w:cs="Arial"/>
          <w:sz w:val="24"/>
          <w:szCs w:val="24"/>
        </w:rPr>
        <w:t>más</w:t>
      </w:r>
      <w:r w:rsidRPr="00196008">
        <w:rPr>
          <w:rFonts w:ascii="Arial" w:hAnsi="Arial" w:cs="Arial"/>
          <w:sz w:val="24"/>
          <w:szCs w:val="24"/>
        </w:rPr>
        <w:t xml:space="preserve"> importantes en cuanto al manejo del paciente de TB y e</w:t>
      </w:r>
      <w:r w:rsidR="00D3451C" w:rsidRPr="00196008">
        <w:rPr>
          <w:rFonts w:ascii="Arial" w:hAnsi="Arial" w:cs="Arial"/>
          <w:sz w:val="24"/>
          <w:szCs w:val="24"/>
        </w:rPr>
        <w:t xml:space="preserve">l uso adecuado de aislamientos, y medidas de protección respiratoria. </w:t>
      </w:r>
    </w:p>
    <w:p w14:paraId="26B4E339" w14:textId="77777777" w:rsidR="00802386" w:rsidRDefault="00802386" w:rsidP="00D758BD">
      <w:pPr>
        <w:jc w:val="both"/>
        <w:rPr>
          <w:rFonts w:ascii="Arial" w:eastAsiaTheme="minorHAnsi" w:hAnsi="Arial" w:cs="Arial"/>
          <w:b/>
          <w:lang w:val="es-ES" w:eastAsia="en-US"/>
        </w:rPr>
      </w:pPr>
    </w:p>
    <w:p w14:paraId="047DB63C" w14:textId="77777777" w:rsidR="00802386" w:rsidRDefault="00802386" w:rsidP="00D758BD">
      <w:pPr>
        <w:jc w:val="both"/>
        <w:rPr>
          <w:rFonts w:ascii="Arial" w:eastAsiaTheme="minorHAnsi" w:hAnsi="Arial" w:cs="Arial"/>
          <w:b/>
          <w:lang w:val="es-ES" w:eastAsia="en-US"/>
        </w:rPr>
      </w:pPr>
    </w:p>
    <w:p w14:paraId="65C4DBEF" w14:textId="77777777" w:rsidR="00802386" w:rsidRDefault="00802386" w:rsidP="00D758BD">
      <w:pPr>
        <w:jc w:val="both"/>
        <w:rPr>
          <w:rFonts w:ascii="Arial" w:eastAsiaTheme="minorHAnsi" w:hAnsi="Arial" w:cs="Arial"/>
          <w:b/>
          <w:lang w:val="es-ES" w:eastAsia="en-US"/>
        </w:rPr>
      </w:pPr>
    </w:p>
    <w:p w14:paraId="727D0C61" w14:textId="77777777" w:rsidR="00196008" w:rsidRDefault="00196008" w:rsidP="00D758BD">
      <w:pPr>
        <w:jc w:val="both"/>
        <w:rPr>
          <w:rFonts w:ascii="Arial" w:eastAsiaTheme="minorHAnsi" w:hAnsi="Arial" w:cs="Arial"/>
          <w:b/>
          <w:lang w:val="es-ES" w:eastAsia="en-US"/>
        </w:rPr>
      </w:pPr>
    </w:p>
    <w:p w14:paraId="4250EA89" w14:textId="77777777" w:rsidR="00196008" w:rsidRDefault="00196008" w:rsidP="00D758BD">
      <w:pPr>
        <w:jc w:val="both"/>
        <w:rPr>
          <w:rFonts w:ascii="Arial" w:eastAsiaTheme="minorHAnsi" w:hAnsi="Arial" w:cs="Arial"/>
          <w:b/>
          <w:lang w:val="es-ES" w:eastAsia="en-US"/>
        </w:rPr>
      </w:pPr>
    </w:p>
    <w:p w14:paraId="35426901" w14:textId="77777777" w:rsidR="00196008" w:rsidRDefault="00196008" w:rsidP="00D758BD">
      <w:pPr>
        <w:jc w:val="both"/>
        <w:rPr>
          <w:rFonts w:ascii="Arial" w:eastAsiaTheme="minorHAnsi" w:hAnsi="Arial" w:cs="Arial"/>
          <w:b/>
          <w:lang w:val="es-ES" w:eastAsia="en-US"/>
        </w:rPr>
      </w:pPr>
    </w:p>
    <w:p w14:paraId="4FC32008" w14:textId="77777777" w:rsidR="00196008" w:rsidRDefault="00196008" w:rsidP="00D758BD">
      <w:pPr>
        <w:jc w:val="both"/>
        <w:rPr>
          <w:rFonts w:ascii="Arial" w:eastAsiaTheme="minorHAnsi" w:hAnsi="Arial" w:cs="Arial"/>
          <w:b/>
          <w:lang w:val="es-ES" w:eastAsia="en-US"/>
        </w:rPr>
      </w:pPr>
    </w:p>
    <w:p w14:paraId="4C364C3F" w14:textId="49AE4F12" w:rsidR="00802386" w:rsidRDefault="002D4871" w:rsidP="00D758BD">
      <w:pPr>
        <w:jc w:val="both"/>
        <w:rPr>
          <w:rFonts w:ascii="Arial" w:eastAsiaTheme="minorHAnsi" w:hAnsi="Arial" w:cs="Arial"/>
          <w:b/>
          <w:lang w:val="es-ES" w:eastAsia="en-US"/>
        </w:rPr>
      </w:pPr>
      <w:r>
        <w:rPr>
          <w:rFonts w:ascii="Arial" w:eastAsiaTheme="minorHAnsi" w:hAnsi="Arial" w:cs="Arial"/>
          <w:b/>
          <w:lang w:val="es-ES" w:eastAsia="en-US"/>
        </w:rPr>
        <w:t>12</w:t>
      </w:r>
      <w:r w:rsidR="00D3451C">
        <w:rPr>
          <w:rFonts w:ascii="Arial" w:eastAsiaTheme="minorHAnsi" w:hAnsi="Arial" w:cs="Arial"/>
          <w:b/>
          <w:lang w:val="es-ES" w:eastAsia="en-US"/>
        </w:rPr>
        <w:t xml:space="preserve">. CONCLUSIONES </w:t>
      </w:r>
    </w:p>
    <w:p w14:paraId="1E913B9F" w14:textId="77777777" w:rsidR="00D3451C" w:rsidRDefault="00D3451C" w:rsidP="00D758BD">
      <w:pPr>
        <w:jc w:val="both"/>
        <w:rPr>
          <w:rFonts w:ascii="Arial" w:eastAsiaTheme="minorHAnsi" w:hAnsi="Arial" w:cs="Arial"/>
          <w:b/>
          <w:lang w:val="es-ES" w:eastAsia="en-US"/>
        </w:rPr>
      </w:pPr>
    </w:p>
    <w:p w14:paraId="5A17E05B" w14:textId="1983A8DA" w:rsidR="00802386" w:rsidRDefault="0074370C" w:rsidP="00D758BD">
      <w:pPr>
        <w:pStyle w:val="Prrafodelista"/>
        <w:numPr>
          <w:ilvl w:val="0"/>
          <w:numId w:val="21"/>
        </w:numPr>
        <w:jc w:val="both"/>
        <w:rPr>
          <w:rFonts w:ascii="Arial" w:hAnsi="Arial" w:cs="Arial"/>
          <w:sz w:val="24"/>
          <w:szCs w:val="24"/>
        </w:rPr>
      </w:pPr>
      <w:r w:rsidRPr="00196008">
        <w:rPr>
          <w:rFonts w:ascii="Arial" w:hAnsi="Arial" w:cs="Arial"/>
          <w:sz w:val="24"/>
          <w:szCs w:val="24"/>
        </w:rPr>
        <w:t>Los trabajadores de la salud no tiene un manejo 100% claro de la tuber</w:t>
      </w:r>
      <w:r w:rsidR="00C17A0B">
        <w:rPr>
          <w:rFonts w:ascii="Arial" w:hAnsi="Arial" w:cs="Arial"/>
          <w:sz w:val="24"/>
          <w:szCs w:val="24"/>
        </w:rPr>
        <w:t xml:space="preserve">culosis, destacándose la falta </w:t>
      </w:r>
      <w:r w:rsidRPr="00196008">
        <w:rPr>
          <w:rFonts w:ascii="Arial" w:hAnsi="Arial" w:cs="Arial"/>
          <w:sz w:val="24"/>
          <w:szCs w:val="24"/>
        </w:rPr>
        <w:t>de conocimiento frente a las 3 formas de presentación de la tuberculosis y su respectiva vía de transmisión siendo este un factor determinante para poder establecer el aislamiento adecuado y así disminuir el riesgo de contagio a la población asistencial</w:t>
      </w:r>
    </w:p>
    <w:p w14:paraId="3F9720D5" w14:textId="77777777" w:rsidR="00196008" w:rsidRPr="00196008" w:rsidRDefault="00196008" w:rsidP="00196008">
      <w:pPr>
        <w:pStyle w:val="Prrafodelista"/>
        <w:jc w:val="both"/>
        <w:rPr>
          <w:rFonts w:ascii="Arial" w:hAnsi="Arial" w:cs="Arial"/>
          <w:sz w:val="24"/>
          <w:szCs w:val="24"/>
        </w:rPr>
      </w:pPr>
    </w:p>
    <w:p w14:paraId="198E6197" w14:textId="3EDD2C37" w:rsidR="00196008" w:rsidRPr="00196008" w:rsidRDefault="0074370C" w:rsidP="00196008">
      <w:pPr>
        <w:pStyle w:val="Prrafodelista"/>
        <w:numPr>
          <w:ilvl w:val="0"/>
          <w:numId w:val="21"/>
        </w:numPr>
        <w:jc w:val="both"/>
        <w:rPr>
          <w:rFonts w:ascii="Arial" w:hAnsi="Arial" w:cs="Arial"/>
          <w:b/>
          <w:sz w:val="24"/>
          <w:szCs w:val="24"/>
        </w:rPr>
      </w:pPr>
      <w:r w:rsidRPr="00196008">
        <w:rPr>
          <w:rFonts w:ascii="Arial" w:hAnsi="Arial" w:cs="Arial"/>
          <w:sz w:val="24"/>
          <w:szCs w:val="24"/>
        </w:rPr>
        <w:t xml:space="preserve">Se deben mejorar los procesos de  educación al personal de salud en formación en cuanto al manejo de enfermedades transmisibles como lo es la tuberculosis ya que se evidenciaron fallas en el conocimiento  de los estudiantes de enfermería y de los médicos internos que llevan a aumentar el riesgo de exposición al no saber </w:t>
      </w:r>
      <w:r w:rsidR="00596C1B" w:rsidRPr="00196008">
        <w:rPr>
          <w:rFonts w:ascii="Arial" w:hAnsi="Arial" w:cs="Arial"/>
          <w:sz w:val="24"/>
          <w:szCs w:val="24"/>
        </w:rPr>
        <w:t>cómo</w:t>
      </w:r>
      <w:r w:rsidRPr="00196008">
        <w:rPr>
          <w:rFonts w:ascii="Arial" w:hAnsi="Arial" w:cs="Arial"/>
          <w:sz w:val="24"/>
          <w:szCs w:val="24"/>
        </w:rPr>
        <w:t xml:space="preserve"> manejar un paciente de TB.</w:t>
      </w:r>
    </w:p>
    <w:p w14:paraId="6106EA3C" w14:textId="0642A198" w:rsidR="00802386" w:rsidRPr="00196008" w:rsidRDefault="0074370C" w:rsidP="00196008">
      <w:pPr>
        <w:jc w:val="both"/>
        <w:rPr>
          <w:rFonts w:ascii="Arial" w:hAnsi="Arial" w:cs="Arial"/>
          <w:b/>
        </w:rPr>
      </w:pPr>
      <w:r w:rsidRPr="00196008">
        <w:rPr>
          <w:rFonts w:ascii="Arial" w:hAnsi="Arial" w:cs="Arial"/>
        </w:rPr>
        <w:t xml:space="preserve"> </w:t>
      </w:r>
    </w:p>
    <w:p w14:paraId="6154DE34" w14:textId="0E62D9F2" w:rsidR="00802386" w:rsidRPr="00196008" w:rsidRDefault="0074370C" w:rsidP="00D758BD">
      <w:pPr>
        <w:pStyle w:val="Prrafodelista"/>
        <w:numPr>
          <w:ilvl w:val="0"/>
          <w:numId w:val="21"/>
        </w:numPr>
        <w:jc w:val="both"/>
        <w:rPr>
          <w:rFonts w:ascii="Arial" w:hAnsi="Arial" w:cs="Arial"/>
          <w:b/>
          <w:sz w:val="24"/>
          <w:szCs w:val="24"/>
        </w:rPr>
      </w:pPr>
      <w:r w:rsidRPr="00196008">
        <w:rPr>
          <w:rFonts w:ascii="Arial" w:hAnsi="Arial" w:cs="Arial"/>
          <w:sz w:val="24"/>
          <w:szCs w:val="24"/>
        </w:rPr>
        <w:t xml:space="preserve">La confusión o falta de conocimiento  </w:t>
      </w:r>
      <w:r w:rsidR="00596C1B" w:rsidRPr="00196008">
        <w:rPr>
          <w:rFonts w:ascii="Arial" w:hAnsi="Arial" w:cs="Arial"/>
          <w:sz w:val="24"/>
          <w:szCs w:val="24"/>
        </w:rPr>
        <w:t>más</w:t>
      </w:r>
      <w:r w:rsidRPr="00196008">
        <w:rPr>
          <w:rFonts w:ascii="Arial" w:hAnsi="Arial" w:cs="Arial"/>
          <w:sz w:val="24"/>
          <w:szCs w:val="24"/>
        </w:rPr>
        <w:t xml:space="preserve"> evidente  arrojada por el estudio es sobre los aislamientos al paciente con tuberculosis pulmonar y extrapulmonar encontrando que el personal no distingue entre uno y otro dando el mismo manejo de aislamiento y medidas de protección respiratoria  en los dos casos.</w:t>
      </w:r>
    </w:p>
    <w:p w14:paraId="337AA4DF" w14:textId="77777777" w:rsidR="00196008" w:rsidRPr="00196008" w:rsidRDefault="00196008" w:rsidP="00196008">
      <w:pPr>
        <w:jc w:val="both"/>
        <w:rPr>
          <w:rFonts w:ascii="Arial" w:hAnsi="Arial" w:cs="Arial"/>
          <w:b/>
        </w:rPr>
      </w:pPr>
    </w:p>
    <w:p w14:paraId="4D21C137" w14:textId="53526328" w:rsidR="0074370C" w:rsidRDefault="00992464" w:rsidP="00D758BD">
      <w:pPr>
        <w:pStyle w:val="Prrafodelista"/>
        <w:numPr>
          <w:ilvl w:val="0"/>
          <w:numId w:val="21"/>
        </w:numPr>
        <w:jc w:val="both"/>
        <w:rPr>
          <w:rFonts w:ascii="Arial" w:hAnsi="Arial" w:cs="Arial"/>
          <w:sz w:val="24"/>
          <w:szCs w:val="24"/>
        </w:rPr>
      </w:pPr>
      <w:r w:rsidRPr="00196008">
        <w:rPr>
          <w:rFonts w:ascii="Arial" w:hAnsi="Arial" w:cs="Arial"/>
          <w:sz w:val="24"/>
          <w:szCs w:val="24"/>
        </w:rPr>
        <w:t xml:space="preserve">El uso adecuado del tapabocas N95 podría disminuir los costos intrahospitalarios al hacer un uso oportuno solo en las situaciones que se requieran y teniendo los cuidados pertinentes para mantener la vida útil del elemento de protección respiratoria. </w:t>
      </w:r>
    </w:p>
    <w:p w14:paraId="16E3C91C" w14:textId="77777777" w:rsidR="00196008" w:rsidRPr="00196008" w:rsidRDefault="00196008" w:rsidP="00196008">
      <w:pPr>
        <w:jc w:val="both"/>
        <w:rPr>
          <w:rFonts w:ascii="Arial" w:hAnsi="Arial" w:cs="Arial"/>
        </w:rPr>
      </w:pPr>
    </w:p>
    <w:p w14:paraId="1AB2D328" w14:textId="7C5F46FA" w:rsidR="00992464" w:rsidRDefault="00375A52" w:rsidP="00D758BD">
      <w:pPr>
        <w:pStyle w:val="Prrafodelista"/>
        <w:numPr>
          <w:ilvl w:val="0"/>
          <w:numId w:val="21"/>
        </w:numPr>
        <w:jc w:val="both"/>
        <w:rPr>
          <w:rFonts w:ascii="Arial" w:hAnsi="Arial" w:cs="Arial"/>
          <w:sz w:val="24"/>
          <w:szCs w:val="24"/>
        </w:rPr>
      </w:pPr>
      <w:r w:rsidRPr="00196008">
        <w:rPr>
          <w:rFonts w:ascii="Arial" w:hAnsi="Arial" w:cs="Arial"/>
          <w:sz w:val="24"/>
          <w:szCs w:val="24"/>
        </w:rPr>
        <w:t xml:space="preserve">Es de vital importancia concientizar a los trabajadores de la salud sobre el riesgo presente de contagio de TB y la importancia de la PPD como medida preventiva y de soporte para la asistencia por salud laboral en caso de contagiarse de la enfermedad. </w:t>
      </w:r>
    </w:p>
    <w:p w14:paraId="060D2151" w14:textId="77777777" w:rsidR="00196008" w:rsidRPr="00196008" w:rsidRDefault="00196008" w:rsidP="00196008">
      <w:pPr>
        <w:jc w:val="both"/>
        <w:rPr>
          <w:rFonts w:ascii="Arial" w:hAnsi="Arial" w:cs="Arial"/>
        </w:rPr>
      </w:pPr>
    </w:p>
    <w:p w14:paraId="13A6BBF2" w14:textId="32F59341" w:rsidR="00756526" w:rsidRDefault="00375A52" w:rsidP="00196008">
      <w:pPr>
        <w:pStyle w:val="Prrafodelista"/>
        <w:numPr>
          <w:ilvl w:val="0"/>
          <w:numId w:val="21"/>
        </w:numPr>
        <w:jc w:val="both"/>
        <w:rPr>
          <w:rFonts w:ascii="Arial" w:hAnsi="Arial" w:cs="Arial"/>
          <w:sz w:val="24"/>
          <w:szCs w:val="24"/>
        </w:rPr>
      </w:pPr>
      <w:r w:rsidRPr="00196008">
        <w:rPr>
          <w:rFonts w:ascii="Arial" w:hAnsi="Arial" w:cs="Arial"/>
          <w:sz w:val="24"/>
          <w:szCs w:val="24"/>
        </w:rPr>
        <w:t xml:space="preserve">Se sugiere extender la evaluación del conocimiento y medidas preventivas frente a la exposición de la tuberculosis a personal de otros servicios en contacto con pacientes de TB y personal de aseo, seguridad, y camilleros quienes están en contacto constante con los pacientes. </w:t>
      </w:r>
    </w:p>
    <w:p w14:paraId="121EF71D" w14:textId="77777777" w:rsidR="00196008" w:rsidRPr="00196008" w:rsidRDefault="00196008" w:rsidP="00196008">
      <w:pPr>
        <w:jc w:val="both"/>
        <w:rPr>
          <w:rFonts w:ascii="Arial" w:hAnsi="Arial" w:cs="Arial"/>
        </w:rPr>
      </w:pPr>
    </w:p>
    <w:p w14:paraId="680A7D24" w14:textId="2EECCEA4" w:rsidR="00802386" w:rsidRDefault="008B7D11" w:rsidP="00D758BD">
      <w:pPr>
        <w:jc w:val="both"/>
        <w:rPr>
          <w:rFonts w:ascii="Arial" w:eastAsiaTheme="minorHAnsi" w:hAnsi="Arial" w:cs="Arial"/>
          <w:b/>
          <w:lang w:val="es-ES" w:eastAsia="en-US"/>
        </w:rPr>
      </w:pPr>
      <w:r>
        <w:rPr>
          <w:rFonts w:ascii="Arial" w:eastAsiaTheme="minorHAnsi" w:hAnsi="Arial" w:cs="Arial"/>
          <w:b/>
          <w:lang w:val="es-ES" w:eastAsia="en-US"/>
        </w:rPr>
        <w:lastRenderedPageBreak/>
        <w:t xml:space="preserve">12. ANEXOS </w:t>
      </w:r>
    </w:p>
    <w:p w14:paraId="406707EA" w14:textId="77777777" w:rsidR="008B7D11" w:rsidRDefault="008B7D11" w:rsidP="00D758BD">
      <w:pPr>
        <w:jc w:val="both"/>
        <w:rPr>
          <w:rFonts w:ascii="Arial" w:eastAsiaTheme="minorHAnsi" w:hAnsi="Arial" w:cs="Arial"/>
          <w:b/>
          <w:lang w:val="es-ES" w:eastAsia="en-US"/>
        </w:rPr>
      </w:pPr>
    </w:p>
    <w:p w14:paraId="756FB122" w14:textId="4DC02884" w:rsidR="00802386" w:rsidRPr="008B7D11" w:rsidRDefault="008B7D11" w:rsidP="00D758BD">
      <w:pPr>
        <w:jc w:val="both"/>
        <w:rPr>
          <w:rFonts w:ascii="Arial" w:eastAsiaTheme="minorHAnsi" w:hAnsi="Arial" w:cs="Arial"/>
          <w:lang w:val="es-ES" w:eastAsia="en-US"/>
        </w:rPr>
      </w:pPr>
      <w:r w:rsidRPr="008B7D11">
        <w:rPr>
          <w:rFonts w:ascii="Arial" w:eastAsiaTheme="minorHAnsi" w:hAnsi="Arial" w:cs="Arial"/>
          <w:lang w:val="es-ES" w:eastAsia="en-US"/>
        </w:rPr>
        <w:t>ANEXO 1</w:t>
      </w:r>
    </w:p>
    <w:tbl>
      <w:tblPr>
        <w:tblW w:w="5351" w:type="pct"/>
        <w:tblLayout w:type="fixed"/>
        <w:tblCellMar>
          <w:left w:w="70" w:type="dxa"/>
          <w:right w:w="70" w:type="dxa"/>
        </w:tblCellMar>
        <w:tblLook w:val="04A0" w:firstRow="1" w:lastRow="0" w:firstColumn="1" w:lastColumn="0" w:noHBand="0" w:noVBand="1"/>
      </w:tblPr>
      <w:tblGrid>
        <w:gridCol w:w="1796"/>
        <w:gridCol w:w="2225"/>
        <w:gridCol w:w="2487"/>
        <w:gridCol w:w="623"/>
        <w:gridCol w:w="676"/>
        <w:gridCol w:w="1801"/>
      </w:tblGrid>
      <w:tr w:rsidR="008B7D11" w:rsidRPr="008B7D11" w14:paraId="3DEEED4E" w14:textId="77777777" w:rsidTr="008B7D11">
        <w:trPr>
          <w:trHeight w:val="269"/>
        </w:trPr>
        <w:tc>
          <w:tcPr>
            <w:tcW w:w="935"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B3E07" w14:textId="7B56107B" w:rsidR="008B7D11" w:rsidRPr="008B7D11" w:rsidRDefault="008B7D11" w:rsidP="008B7D11">
            <w:pPr>
              <w:jc w:val="center"/>
              <w:rPr>
                <w:rFonts w:ascii="Calibri" w:eastAsia="Times New Roman" w:hAnsi="Calibri" w:cs="Times New Roman"/>
                <w:color w:val="000000"/>
                <w:sz w:val="22"/>
              </w:rPr>
            </w:pPr>
            <w:bookmarkStart w:id="14" w:name="OLE_LINK2"/>
            <w:r w:rsidRPr="008B7D11">
              <w:rPr>
                <w:noProof/>
                <w:sz w:val="22"/>
                <w:lang w:val="es-ES"/>
              </w:rPr>
              <w:drawing>
                <wp:inline distT="0" distB="0" distL="0" distR="0" wp14:anchorId="2FC34807" wp14:editId="6EDAEE3D">
                  <wp:extent cx="805180" cy="507820"/>
                  <wp:effectExtent l="0" t="0" r="7620" b="635"/>
                  <wp:docPr id="21" name="34 Imagen" descr="http://www.yosoybogota.gov.co/img/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4 Imagen" descr="http://www.yosoybogota.gov.co/img/40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05465" cy="508000"/>
                          </a:xfrm>
                          <a:prstGeom prst="rect">
                            <a:avLst/>
                          </a:prstGeom>
                          <a:noFill/>
                          <a:ln>
                            <a:noFill/>
                          </a:ln>
                          <a:extLst/>
                        </pic:spPr>
                      </pic:pic>
                    </a:graphicData>
                  </a:graphic>
                </wp:inline>
              </w:drawing>
            </w:r>
            <w:r w:rsidRPr="008B7D11">
              <w:rPr>
                <w:rFonts w:ascii="Calibri" w:eastAsia="Times New Roman" w:hAnsi="Calibri" w:cs="Times New Roman"/>
                <w:color w:val="000000"/>
                <w:sz w:val="22"/>
              </w:rPr>
              <w:t> </w:t>
            </w:r>
          </w:p>
        </w:tc>
        <w:tc>
          <w:tcPr>
            <w:tcW w:w="3128"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174D36" w14:textId="5F1A0320" w:rsidR="008B7D11" w:rsidRPr="008B7D11" w:rsidRDefault="008B7D11" w:rsidP="00C67F4A">
            <w:pPr>
              <w:jc w:val="center"/>
              <w:rPr>
                <w:rFonts w:ascii="Calibri" w:eastAsia="Times New Roman" w:hAnsi="Calibri" w:cs="Times New Roman"/>
                <w:b/>
                <w:bCs/>
                <w:color w:val="000000"/>
                <w:sz w:val="22"/>
                <w:szCs w:val="28"/>
              </w:rPr>
            </w:pPr>
            <w:r w:rsidRPr="008B7D11">
              <w:rPr>
                <w:rFonts w:ascii="Calibri" w:eastAsia="Times New Roman" w:hAnsi="Calibri" w:cs="Times New Roman"/>
                <w:b/>
                <w:bCs/>
                <w:color w:val="000000"/>
                <w:sz w:val="22"/>
                <w:szCs w:val="28"/>
              </w:rPr>
              <w:t>“</w:t>
            </w:r>
            <w:r w:rsidR="00DC54F4" w:rsidRPr="00DC54F4">
              <w:rPr>
                <w:rFonts w:asciiTheme="majorHAnsi" w:hAnsiTheme="majorHAnsi" w:cs="Arial"/>
                <w:b/>
                <w:sz w:val="20"/>
              </w:rPr>
              <w:t xml:space="preserve">CONOCIMIENTOS SOBRE LA </w:t>
            </w:r>
            <w:r w:rsidR="00DC54F4">
              <w:rPr>
                <w:rFonts w:asciiTheme="majorHAnsi" w:hAnsiTheme="majorHAnsi" w:cs="Arial"/>
                <w:b/>
                <w:sz w:val="20"/>
              </w:rPr>
              <w:t xml:space="preserve">TUBERCULOSIS Y </w:t>
            </w:r>
            <w:r w:rsidR="00C67F4A">
              <w:rPr>
                <w:rFonts w:asciiTheme="majorHAnsi" w:hAnsiTheme="majorHAnsi" w:cs="Arial"/>
                <w:b/>
                <w:sz w:val="20"/>
              </w:rPr>
              <w:t>MEDIDAS DE BIOSEGURIDAD</w:t>
            </w:r>
            <w:r w:rsidRPr="008B7D11">
              <w:rPr>
                <w:rFonts w:ascii="Calibri" w:eastAsia="Times New Roman" w:hAnsi="Calibri" w:cs="Times New Roman"/>
                <w:b/>
                <w:bCs/>
                <w:color w:val="000000"/>
                <w:sz w:val="22"/>
                <w:szCs w:val="28"/>
              </w:rPr>
              <w:t xml:space="preserve">” </w:t>
            </w:r>
          </w:p>
        </w:tc>
        <w:tc>
          <w:tcPr>
            <w:tcW w:w="9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F9F314" w14:textId="3D269D89" w:rsidR="008B7D11" w:rsidRPr="008B7D11" w:rsidRDefault="008B7D11" w:rsidP="008B7D11">
            <w:pPr>
              <w:jc w:val="center"/>
              <w:rPr>
                <w:rFonts w:ascii="Calibri" w:eastAsia="Times New Roman" w:hAnsi="Calibri" w:cs="Times New Roman"/>
                <w:b/>
                <w:bCs/>
                <w:color w:val="000000"/>
                <w:sz w:val="22"/>
              </w:rPr>
            </w:pPr>
            <w:r w:rsidRPr="008B7D11">
              <w:rPr>
                <w:noProof/>
                <w:sz w:val="22"/>
                <w:lang w:val="es-ES"/>
              </w:rPr>
              <w:drawing>
                <wp:inline distT="0" distB="0" distL="0" distR="0" wp14:anchorId="0D766FC8" wp14:editId="13AB0B6C">
                  <wp:extent cx="711200" cy="589280"/>
                  <wp:effectExtent l="0" t="0" r="0" b="0"/>
                  <wp:docPr id="22" name="Imagen 2"/>
                  <wp:cNvGraphicFramePr/>
                  <a:graphic xmlns:a="http://schemas.openxmlformats.org/drawingml/2006/main">
                    <a:graphicData uri="http://schemas.openxmlformats.org/drawingml/2006/picture">
                      <pic:pic xmlns:pic="http://schemas.openxmlformats.org/drawingml/2006/picture">
                        <pic:nvPicPr>
                          <pic:cNvPr id="3" name="Imagen 2"/>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1200" cy="589280"/>
                          </a:xfrm>
                          <a:prstGeom prst="rect">
                            <a:avLst/>
                          </a:prstGeom>
                          <a:noFill/>
                          <a:ln>
                            <a:noFill/>
                          </a:ln>
                          <a:extLst>
                            <a:ext uri="{FAA26D3D-D897-4be2-8F04-BA451C77F1D7}">
                              <ma14:placeholderFlag xmlns:ma14="http://schemas.microsoft.com/office/mac/drawingml/2011/main"/>
                            </a:ext>
                          </a:extLst>
                        </pic:spPr>
                      </pic:pic>
                    </a:graphicData>
                  </a:graphic>
                </wp:inline>
              </w:drawing>
            </w:r>
            <w:r w:rsidRPr="008B7D11">
              <w:rPr>
                <w:rFonts w:ascii="Calibri" w:eastAsia="Times New Roman" w:hAnsi="Calibri" w:cs="Times New Roman"/>
                <w:b/>
                <w:bCs/>
                <w:color w:val="000000"/>
                <w:sz w:val="22"/>
              </w:rPr>
              <w:t> </w:t>
            </w:r>
          </w:p>
        </w:tc>
      </w:tr>
      <w:tr w:rsidR="008B7D11" w:rsidRPr="008B7D11" w14:paraId="715DFDB5" w14:textId="77777777" w:rsidTr="008B7D11">
        <w:trPr>
          <w:trHeight w:val="377"/>
        </w:trPr>
        <w:tc>
          <w:tcPr>
            <w:tcW w:w="935" w:type="pct"/>
            <w:vMerge/>
            <w:tcBorders>
              <w:top w:val="single" w:sz="4" w:space="0" w:color="auto"/>
              <w:left w:val="single" w:sz="4" w:space="0" w:color="auto"/>
              <w:bottom w:val="single" w:sz="4" w:space="0" w:color="auto"/>
              <w:right w:val="single" w:sz="4" w:space="0" w:color="auto"/>
            </w:tcBorders>
            <w:vAlign w:val="center"/>
            <w:hideMark/>
          </w:tcPr>
          <w:p w14:paraId="1212952B" w14:textId="77777777" w:rsidR="008B7D11" w:rsidRPr="008B7D11" w:rsidRDefault="008B7D11" w:rsidP="008B7D11">
            <w:pPr>
              <w:rPr>
                <w:rFonts w:ascii="Calibri" w:eastAsia="Times New Roman" w:hAnsi="Calibri" w:cs="Times New Roman"/>
                <w:color w:val="000000"/>
                <w:sz w:val="22"/>
              </w:rPr>
            </w:pPr>
          </w:p>
        </w:tc>
        <w:tc>
          <w:tcPr>
            <w:tcW w:w="3128" w:type="pct"/>
            <w:gridSpan w:val="4"/>
            <w:vMerge/>
            <w:tcBorders>
              <w:top w:val="single" w:sz="4" w:space="0" w:color="auto"/>
              <w:left w:val="single" w:sz="4" w:space="0" w:color="auto"/>
              <w:bottom w:val="single" w:sz="4" w:space="0" w:color="auto"/>
              <w:right w:val="single" w:sz="4" w:space="0" w:color="auto"/>
            </w:tcBorders>
            <w:vAlign w:val="center"/>
            <w:hideMark/>
          </w:tcPr>
          <w:p w14:paraId="6DF13F33" w14:textId="77777777" w:rsidR="008B7D11" w:rsidRPr="008B7D11" w:rsidRDefault="008B7D11" w:rsidP="008B7D11">
            <w:pPr>
              <w:rPr>
                <w:rFonts w:ascii="Calibri" w:eastAsia="Times New Roman" w:hAnsi="Calibri" w:cs="Times New Roman"/>
                <w:b/>
                <w:bCs/>
                <w:color w:val="000000"/>
                <w:sz w:val="22"/>
                <w:szCs w:val="28"/>
              </w:rPr>
            </w:pPr>
          </w:p>
        </w:tc>
        <w:tc>
          <w:tcPr>
            <w:tcW w:w="937" w:type="pct"/>
            <w:vMerge/>
            <w:tcBorders>
              <w:top w:val="single" w:sz="4" w:space="0" w:color="auto"/>
              <w:left w:val="single" w:sz="4" w:space="0" w:color="auto"/>
              <w:bottom w:val="single" w:sz="4" w:space="0" w:color="auto"/>
              <w:right w:val="single" w:sz="4" w:space="0" w:color="auto"/>
            </w:tcBorders>
            <w:vAlign w:val="center"/>
            <w:hideMark/>
          </w:tcPr>
          <w:p w14:paraId="5B128AA7" w14:textId="77777777" w:rsidR="008B7D11" w:rsidRPr="008B7D11" w:rsidRDefault="008B7D11" w:rsidP="008B7D11">
            <w:pPr>
              <w:rPr>
                <w:rFonts w:ascii="Calibri" w:eastAsia="Times New Roman" w:hAnsi="Calibri" w:cs="Times New Roman"/>
                <w:b/>
                <w:bCs/>
                <w:color w:val="000000"/>
                <w:sz w:val="22"/>
              </w:rPr>
            </w:pPr>
          </w:p>
        </w:tc>
      </w:tr>
      <w:tr w:rsidR="008B7D11" w:rsidRPr="008B7D11" w14:paraId="17E20618" w14:textId="77777777" w:rsidTr="008B7D11">
        <w:trPr>
          <w:trHeight w:val="24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B0F2D" w14:textId="77777777" w:rsidR="008B7D11" w:rsidRPr="008B7D11" w:rsidRDefault="008B7D11" w:rsidP="008B7D11">
            <w:pPr>
              <w:jc w:val="center"/>
              <w:rPr>
                <w:rFonts w:ascii="Calibri" w:eastAsia="Times New Roman" w:hAnsi="Calibri" w:cs="Times New Roman"/>
                <w:i/>
                <w:iCs/>
                <w:color w:val="000000"/>
                <w:sz w:val="22"/>
              </w:rPr>
            </w:pPr>
            <w:r w:rsidRPr="008B7D11">
              <w:rPr>
                <w:rFonts w:ascii="Calibri" w:eastAsia="Times New Roman" w:hAnsi="Calibri" w:cs="Times New Roman"/>
                <w:i/>
                <w:iCs/>
                <w:color w:val="000000"/>
                <w:sz w:val="22"/>
              </w:rPr>
              <w:t>La siguiente encuesta se realiza con fines académicos</w:t>
            </w:r>
          </w:p>
        </w:tc>
      </w:tr>
      <w:tr w:rsidR="008B7D11" w:rsidRPr="008B7D11" w14:paraId="086CF54E"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08AE7" w14:textId="77777777" w:rsidR="008B7D11" w:rsidRPr="008B7D11" w:rsidRDefault="008B7D11"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1. Indique su Cargo:</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76ADA4FE"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Enfermera/o</w:t>
            </w:r>
          </w:p>
        </w:tc>
        <w:tc>
          <w:tcPr>
            <w:tcW w:w="324" w:type="pct"/>
            <w:tcBorders>
              <w:top w:val="nil"/>
              <w:left w:val="nil"/>
              <w:bottom w:val="single" w:sz="4" w:space="0" w:color="auto"/>
              <w:right w:val="single" w:sz="4" w:space="0" w:color="auto"/>
            </w:tcBorders>
            <w:shd w:val="clear" w:color="auto" w:fill="auto"/>
            <w:noWrap/>
            <w:vAlign w:val="bottom"/>
            <w:hideMark/>
          </w:tcPr>
          <w:p w14:paraId="7E9FA5BF"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3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DA68BCB"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Sexo</w:t>
            </w:r>
          </w:p>
        </w:tc>
        <w:tc>
          <w:tcPr>
            <w:tcW w:w="937" w:type="pct"/>
            <w:tcBorders>
              <w:top w:val="nil"/>
              <w:left w:val="nil"/>
              <w:bottom w:val="single" w:sz="4" w:space="0" w:color="auto"/>
              <w:right w:val="single" w:sz="4" w:space="0" w:color="auto"/>
            </w:tcBorders>
            <w:shd w:val="clear" w:color="auto" w:fill="auto"/>
            <w:noWrap/>
            <w:vAlign w:val="center"/>
            <w:hideMark/>
          </w:tcPr>
          <w:p w14:paraId="094DCAE2"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Femenino</w:t>
            </w:r>
          </w:p>
        </w:tc>
      </w:tr>
      <w:tr w:rsidR="008B7D11" w:rsidRPr="008B7D11" w14:paraId="7D66BF23"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570B6376"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6AF3938F" w14:textId="6C9D72CB" w:rsidR="008B7D11" w:rsidRPr="008B7D11" w:rsidRDefault="00596C1B"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Médico</w:t>
            </w:r>
            <w:r w:rsidR="008B7D11" w:rsidRPr="008B7D11">
              <w:rPr>
                <w:rFonts w:ascii="Calibri" w:eastAsia="Times New Roman" w:hAnsi="Calibri" w:cs="Times New Roman"/>
                <w:color w:val="000000"/>
                <w:sz w:val="22"/>
              </w:rPr>
              <w:t xml:space="preserve"> Interno</w:t>
            </w:r>
          </w:p>
        </w:tc>
        <w:tc>
          <w:tcPr>
            <w:tcW w:w="324" w:type="pct"/>
            <w:tcBorders>
              <w:top w:val="nil"/>
              <w:left w:val="nil"/>
              <w:bottom w:val="single" w:sz="4" w:space="0" w:color="auto"/>
              <w:right w:val="single" w:sz="4" w:space="0" w:color="auto"/>
            </w:tcBorders>
            <w:shd w:val="clear" w:color="auto" w:fill="auto"/>
            <w:noWrap/>
            <w:vAlign w:val="bottom"/>
            <w:hideMark/>
          </w:tcPr>
          <w:p w14:paraId="1D70D228"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352" w:type="pct"/>
            <w:vMerge/>
            <w:tcBorders>
              <w:top w:val="nil"/>
              <w:left w:val="single" w:sz="4" w:space="0" w:color="auto"/>
              <w:bottom w:val="single" w:sz="4" w:space="0" w:color="auto"/>
              <w:right w:val="single" w:sz="4" w:space="0" w:color="auto"/>
            </w:tcBorders>
            <w:vAlign w:val="center"/>
            <w:hideMark/>
          </w:tcPr>
          <w:p w14:paraId="0C3B1017" w14:textId="77777777" w:rsidR="008B7D11" w:rsidRPr="008B7D11" w:rsidRDefault="008B7D11" w:rsidP="008B7D11">
            <w:pPr>
              <w:rPr>
                <w:rFonts w:ascii="Calibri" w:eastAsia="Times New Roman" w:hAnsi="Calibri" w:cs="Times New Roman"/>
                <w:color w:val="000000"/>
                <w:sz w:val="22"/>
              </w:rPr>
            </w:pPr>
          </w:p>
        </w:tc>
        <w:tc>
          <w:tcPr>
            <w:tcW w:w="937" w:type="pct"/>
            <w:tcBorders>
              <w:top w:val="nil"/>
              <w:left w:val="nil"/>
              <w:bottom w:val="single" w:sz="4" w:space="0" w:color="auto"/>
              <w:right w:val="single" w:sz="4" w:space="0" w:color="auto"/>
            </w:tcBorders>
            <w:shd w:val="clear" w:color="000000" w:fill="808080"/>
            <w:noWrap/>
            <w:vAlign w:val="center"/>
            <w:hideMark/>
          </w:tcPr>
          <w:p w14:paraId="50E507BD"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r>
      <w:tr w:rsidR="008B7D11" w:rsidRPr="008B7D11" w14:paraId="1C445749"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69BFADFA"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79825138"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Auxiliar de Enfermería</w:t>
            </w:r>
          </w:p>
        </w:tc>
        <w:tc>
          <w:tcPr>
            <w:tcW w:w="324" w:type="pct"/>
            <w:tcBorders>
              <w:top w:val="nil"/>
              <w:left w:val="nil"/>
              <w:bottom w:val="single" w:sz="4" w:space="0" w:color="auto"/>
              <w:right w:val="single" w:sz="4" w:space="0" w:color="auto"/>
            </w:tcBorders>
            <w:shd w:val="clear" w:color="auto" w:fill="auto"/>
            <w:noWrap/>
            <w:vAlign w:val="bottom"/>
            <w:hideMark/>
          </w:tcPr>
          <w:p w14:paraId="1772C5C9"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352" w:type="pct"/>
            <w:vMerge/>
            <w:tcBorders>
              <w:top w:val="nil"/>
              <w:left w:val="single" w:sz="4" w:space="0" w:color="auto"/>
              <w:bottom w:val="single" w:sz="4" w:space="0" w:color="auto"/>
              <w:right w:val="single" w:sz="4" w:space="0" w:color="auto"/>
            </w:tcBorders>
            <w:vAlign w:val="center"/>
            <w:hideMark/>
          </w:tcPr>
          <w:p w14:paraId="291A6DFD" w14:textId="77777777" w:rsidR="008B7D11" w:rsidRPr="008B7D11" w:rsidRDefault="008B7D11" w:rsidP="008B7D11">
            <w:pPr>
              <w:rPr>
                <w:rFonts w:ascii="Calibri" w:eastAsia="Times New Roman" w:hAnsi="Calibri" w:cs="Times New Roman"/>
                <w:color w:val="000000"/>
                <w:sz w:val="22"/>
              </w:rPr>
            </w:pPr>
          </w:p>
        </w:tc>
        <w:tc>
          <w:tcPr>
            <w:tcW w:w="937" w:type="pct"/>
            <w:tcBorders>
              <w:top w:val="nil"/>
              <w:left w:val="nil"/>
              <w:bottom w:val="single" w:sz="4" w:space="0" w:color="auto"/>
              <w:right w:val="single" w:sz="4" w:space="0" w:color="auto"/>
            </w:tcBorders>
            <w:shd w:val="clear" w:color="auto" w:fill="auto"/>
            <w:noWrap/>
            <w:vAlign w:val="center"/>
            <w:hideMark/>
          </w:tcPr>
          <w:p w14:paraId="75FA3EB3"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Masculino</w:t>
            </w:r>
          </w:p>
        </w:tc>
      </w:tr>
      <w:tr w:rsidR="008B7D11" w:rsidRPr="008B7D11" w14:paraId="1EF16DE6"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04D5418C"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044049EA"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Estudiante Enfermería</w:t>
            </w:r>
          </w:p>
        </w:tc>
        <w:tc>
          <w:tcPr>
            <w:tcW w:w="324" w:type="pct"/>
            <w:tcBorders>
              <w:top w:val="nil"/>
              <w:left w:val="nil"/>
              <w:bottom w:val="single" w:sz="4" w:space="0" w:color="auto"/>
              <w:right w:val="single" w:sz="4" w:space="0" w:color="auto"/>
            </w:tcBorders>
            <w:shd w:val="clear" w:color="auto" w:fill="auto"/>
            <w:noWrap/>
            <w:vAlign w:val="bottom"/>
            <w:hideMark/>
          </w:tcPr>
          <w:p w14:paraId="3160565F"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352" w:type="pct"/>
            <w:vMerge/>
            <w:tcBorders>
              <w:top w:val="nil"/>
              <w:left w:val="single" w:sz="4" w:space="0" w:color="auto"/>
              <w:bottom w:val="single" w:sz="4" w:space="0" w:color="auto"/>
              <w:right w:val="single" w:sz="4" w:space="0" w:color="auto"/>
            </w:tcBorders>
            <w:vAlign w:val="center"/>
            <w:hideMark/>
          </w:tcPr>
          <w:p w14:paraId="57DE5579" w14:textId="77777777" w:rsidR="008B7D11" w:rsidRPr="008B7D11" w:rsidRDefault="008B7D11" w:rsidP="008B7D11">
            <w:pPr>
              <w:rPr>
                <w:rFonts w:ascii="Calibri" w:eastAsia="Times New Roman" w:hAnsi="Calibri" w:cs="Times New Roman"/>
                <w:color w:val="000000"/>
                <w:sz w:val="22"/>
              </w:rPr>
            </w:pPr>
          </w:p>
        </w:tc>
        <w:tc>
          <w:tcPr>
            <w:tcW w:w="937" w:type="pct"/>
            <w:tcBorders>
              <w:top w:val="nil"/>
              <w:left w:val="nil"/>
              <w:bottom w:val="single" w:sz="4" w:space="0" w:color="auto"/>
              <w:right w:val="single" w:sz="4" w:space="0" w:color="auto"/>
            </w:tcBorders>
            <w:shd w:val="clear" w:color="000000" w:fill="808080"/>
            <w:noWrap/>
            <w:vAlign w:val="bottom"/>
            <w:hideMark/>
          </w:tcPr>
          <w:p w14:paraId="0781F06E"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r>
      <w:tr w:rsidR="008B7D11" w:rsidRPr="008B7D11" w14:paraId="694C0FEB" w14:textId="77777777" w:rsidTr="008B7D11">
        <w:trPr>
          <w:trHeight w:val="240"/>
        </w:trPr>
        <w:tc>
          <w:tcPr>
            <w:tcW w:w="3711"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11E467" w14:textId="77777777" w:rsidR="008B7D11" w:rsidRPr="008B7D11" w:rsidRDefault="008B7D11" w:rsidP="008B7D11">
            <w:pPr>
              <w:jc w:val="center"/>
              <w:rPr>
                <w:rFonts w:ascii="Calibri" w:eastAsia="Times New Roman" w:hAnsi="Calibri" w:cs="Times New Roman"/>
                <w:i/>
                <w:iCs/>
                <w:color w:val="000000"/>
                <w:sz w:val="22"/>
              </w:rPr>
            </w:pPr>
            <w:r w:rsidRPr="008B7D11">
              <w:rPr>
                <w:rFonts w:ascii="Calibri" w:eastAsia="Times New Roman" w:hAnsi="Calibri" w:cs="Times New Roman"/>
                <w:i/>
                <w:iCs/>
                <w:color w:val="000000"/>
                <w:sz w:val="22"/>
              </w:rPr>
              <w:t xml:space="preserve">Si contesto Medico Interno conteste la pregunta </w:t>
            </w:r>
            <w:r w:rsidRPr="008B7D11">
              <w:rPr>
                <w:rFonts w:ascii="Calibri" w:eastAsia="Times New Roman" w:hAnsi="Calibri" w:cs="Times New Roman"/>
                <w:b/>
                <w:bCs/>
                <w:i/>
                <w:iCs/>
                <w:color w:val="000000"/>
                <w:sz w:val="22"/>
              </w:rPr>
              <w:t>Nº 2</w:t>
            </w:r>
          </w:p>
        </w:tc>
        <w:tc>
          <w:tcPr>
            <w:tcW w:w="1289" w:type="pct"/>
            <w:gridSpan w:val="2"/>
            <w:tcBorders>
              <w:top w:val="single" w:sz="4" w:space="0" w:color="auto"/>
              <w:left w:val="nil"/>
              <w:bottom w:val="single" w:sz="4" w:space="0" w:color="auto"/>
              <w:right w:val="single" w:sz="4" w:space="0" w:color="auto"/>
            </w:tcBorders>
            <w:shd w:val="clear" w:color="auto" w:fill="auto"/>
            <w:noWrap/>
            <w:vAlign w:val="bottom"/>
            <w:hideMark/>
          </w:tcPr>
          <w:p w14:paraId="5C7400B5"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r>
      <w:tr w:rsidR="008B7D11" w:rsidRPr="008B7D11" w14:paraId="1F01EFC1" w14:textId="77777777" w:rsidTr="008B7D11">
        <w:trPr>
          <w:trHeight w:val="240"/>
        </w:trPr>
        <w:tc>
          <w:tcPr>
            <w:tcW w:w="3711" w:type="pct"/>
            <w:gridSpan w:val="4"/>
            <w:vMerge/>
            <w:tcBorders>
              <w:top w:val="single" w:sz="4" w:space="0" w:color="auto"/>
              <w:left w:val="single" w:sz="4" w:space="0" w:color="auto"/>
              <w:bottom w:val="single" w:sz="4" w:space="0" w:color="auto"/>
              <w:right w:val="single" w:sz="4" w:space="0" w:color="auto"/>
            </w:tcBorders>
            <w:vAlign w:val="center"/>
            <w:hideMark/>
          </w:tcPr>
          <w:p w14:paraId="260BA75A" w14:textId="77777777" w:rsidR="008B7D11" w:rsidRPr="008B7D11" w:rsidRDefault="008B7D11" w:rsidP="008B7D11">
            <w:pPr>
              <w:rPr>
                <w:rFonts w:ascii="Calibri" w:eastAsia="Times New Roman" w:hAnsi="Calibri" w:cs="Times New Roman"/>
                <w:i/>
                <w:iCs/>
                <w:color w:val="000000"/>
                <w:sz w:val="22"/>
              </w:rPr>
            </w:pPr>
          </w:p>
        </w:tc>
        <w:tc>
          <w:tcPr>
            <w:tcW w:w="3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82000A3"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 xml:space="preserve">Edad </w:t>
            </w:r>
          </w:p>
        </w:tc>
        <w:tc>
          <w:tcPr>
            <w:tcW w:w="937" w:type="pct"/>
            <w:tcBorders>
              <w:top w:val="nil"/>
              <w:left w:val="nil"/>
              <w:bottom w:val="single" w:sz="4" w:space="0" w:color="auto"/>
              <w:right w:val="single" w:sz="4" w:space="0" w:color="auto"/>
            </w:tcBorders>
            <w:shd w:val="clear" w:color="auto" w:fill="auto"/>
            <w:noWrap/>
            <w:vAlign w:val="bottom"/>
            <w:hideMark/>
          </w:tcPr>
          <w:p w14:paraId="6EC537FE"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&lt;19 años</w:t>
            </w:r>
          </w:p>
        </w:tc>
      </w:tr>
      <w:tr w:rsidR="008B7D11" w:rsidRPr="008B7D11" w14:paraId="3C6E50F0"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5788EB" w14:textId="77777777" w:rsidR="008B7D11" w:rsidRPr="008B7D11" w:rsidRDefault="008B7D11"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2. Especialidad de Rotación Actual:</w:t>
            </w:r>
          </w:p>
        </w:tc>
        <w:tc>
          <w:tcPr>
            <w:tcW w:w="1618"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2C75FD"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352" w:type="pct"/>
            <w:vMerge/>
            <w:tcBorders>
              <w:top w:val="nil"/>
              <w:left w:val="single" w:sz="4" w:space="0" w:color="auto"/>
              <w:bottom w:val="single" w:sz="4" w:space="0" w:color="auto"/>
              <w:right w:val="single" w:sz="4" w:space="0" w:color="auto"/>
            </w:tcBorders>
            <w:vAlign w:val="center"/>
            <w:hideMark/>
          </w:tcPr>
          <w:p w14:paraId="61B743D9" w14:textId="77777777" w:rsidR="008B7D11" w:rsidRPr="008B7D11" w:rsidRDefault="008B7D11" w:rsidP="008B7D11">
            <w:pPr>
              <w:rPr>
                <w:rFonts w:ascii="Calibri" w:eastAsia="Times New Roman" w:hAnsi="Calibri" w:cs="Times New Roman"/>
                <w:color w:val="000000"/>
                <w:sz w:val="22"/>
              </w:rPr>
            </w:pPr>
          </w:p>
        </w:tc>
        <w:tc>
          <w:tcPr>
            <w:tcW w:w="937" w:type="pct"/>
            <w:tcBorders>
              <w:top w:val="nil"/>
              <w:left w:val="nil"/>
              <w:bottom w:val="single" w:sz="4" w:space="0" w:color="auto"/>
              <w:right w:val="single" w:sz="4" w:space="0" w:color="auto"/>
            </w:tcBorders>
            <w:shd w:val="clear" w:color="auto" w:fill="auto"/>
            <w:noWrap/>
            <w:vAlign w:val="bottom"/>
            <w:hideMark/>
          </w:tcPr>
          <w:p w14:paraId="4EB2CCF9"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19 - 30 años</w:t>
            </w:r>
          </w:p>
        </w:tc>
      </w:tr>
      <w:tr w:rsidR="008B7D11" w:rsidRPr="008B7D11" w14:paraId="75BA5FF8"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6F23D0EA" w14:textId="77777777" w:rsidR="008B7D11" w:rsidRPr="008B7D11" w:rsidRDefault="008B7D11" w:rsidP="008B7D11">
            <w:pPr>
              <w:rPr>
                <w:rFonts w:ascii="Calibri" w:eastAsia="Times New Roman" w:hAnsi="Calibri" w:cs="Times New Roman"/>
                <w:b/>
                <w:bCs/>
                <w:color w:val="000000"/>
                <w:sz w:val="22"/>
              </w:rPr>
            </w:pPr>
          </w:p>
        </w:tc>
        <w:tc>
          <w:tcPr>
            <w:tcW w:w="1618" w:type="pct"/>
            <w:gridSpan w:val="2"/>
            <w:vMerge/>
            <w:tcBorders>
              <w:top w:val="single" w:sz="4" w:space="0" w:color="auto"/>
              <w:left w:val="single" w:sz="4" w:space="0" w:color="auto"/>
              <w:bottom w:val="single" w:sz="4" w:space="0" w:color="auto"/>
              <w:right w:val="single" w:sz="4" w:space="0" w:color="auto"/>
            </w:tcBorders>
            <w:vAlign w:val="center"/>
            <w:hideMark/>
          </w:tcPr>
          <w:p w14:paraId="4C129705" w14:textId="77777777" w:rsidR="008B7D11" w:rsidRPr="008B7D11" w:rsidRDefault="008B7D11" w:rsidP="008B7D11">
            <w:pPr>
              <w:rPr>
                <w:rFonts w:ascii="Calibri" w:eastAsia="Times New Roman" w:hAnsi="Calibri" w:cs="Times New Roman"/>
                <w:color w:val="000000"/>
                <w:sz w:val="22"/>
              </w:rPr>
            </w:pPr>
          </w:p>
        </w:tc>
        <w:tc>
          <w:tcPr>
            <w:tcW w:w="352" w:type="pct"/>
            <w:vMerge/>
            <w:tcBorders>
              <w:top w:val="nil"/>
              <w:left w:val="single" w:sz="4" w:space="0" w:color="auto"/>
              <w:bottom w:val="single" w:sz="4" w:space="0" w:color="auto"/>
              <w:right w:val="single" w:sz="4" w:space="0" w:color="auto"/>
            </w:tcBorders>
            <w:vAlign w:val="center"/>
            <w:hideMark/>
          </w:tcPr>
          <w:p w14:paraId="003877F5" w14:textId="77777777" w:rsidR="008B7D11" w:rsidRPr="008B7D11" w:rsidRDefault="008B7D11" w:rsidP="008B7D11">
            <w:pPr>
              <w:rPr>
                <w:rFonts w:ascii="Calibri" w:eastAsia="Times New Roman" w:hAnsi="Calibri" w:cs="Times New Roman"/>
                <w:color w:val="000000"/>
                <w:sz w:val="22"/>
              </w:rPr>
            </w:pPr>
          </w:p>
        </w:tc>
        <w:tc>
          <w:tcPr>
            <w:tcW w:w="937" w:type="pct"/>
            <w:tcBorders>
              <w:top w:val="nil"/>
              <w:left w:val="nil"/>
              <w:bottom w:val="single" w:sz="4" w:space="0" w:color="auto"/>
              <w:right w:val="single" w:sz="4" w:space="0" w:color="auto"/>
            </w:tcBorders>
            <w:shd w:val="clear" w:color="auto" w:fill="auto"/>
            <w:noWrap/>
            <w:vAlign w:val="bottom"/>
            <w:hideMark/>
          </w:tcPr>
          <w:p w14:paraId="115E9D04"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&gt; 30 años</w:t>
            </w:r>
          </w:p>
        </w:tc>
      </w:tr>
      <w:tr w:rsidR="008B7D11" w:rsidRPr="008B7D11" w14:paraId="485C0510"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009A2D" w14:textId="77777777" w:rsidR="008B7D11" w:rsidRPr="008B7D11" w:rsidRDefault="008B7D11"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3. Servició de Rotación/Trabajo</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54275762"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Urgencias</w:t>
            </w:r>
          </w:p>
        </w:tc>
        <w:tc>
          <w:tcPr>
            <w:tcW w:w="324" w:type="pct"/>
            <w:tcBorders>
              <w:top w:val="nil"/>
              <w:left w:val="nil"/>
              <w:bottom w:val="single" w:sz="4" w:space="0" w:color="auto"/>
              <w:right w:val="single" w:sz="4" w:space="0" w:color="auto"/>
            </w:tcBorders>
            <w:shd w:val="clear" w:color="auto" w:fill="auto"/>
            <w:noWrap/>
            <w:vAlign w:val="bottom"/>
            <w:hideMark/>
          </w:tcPr>
          <w:p w14:paraId="04503CCC"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val="restar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5390AB2"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r>
      <w:tr w:rsidR="008B7D11" w:rsidRPr="008B7D11" w14:paraId="0C2891B0"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0D3B0BB6"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2D3CF0E0"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6 piso M.Interna</w:t>
            </w:r>
          </w:p>
        </w:tc>
        <w:tc>
          <w:tcPr>
            <w:tcW w:w="324" w:type="pct"/>
            <w:tcBorders>
              <w:top w:val="nil"/>
              <w:left w:val="nil"/>
              <w:bottom w:val="single" w:sz="4" w:space="0" w:color="auto"/>
              <w:right w:val="single" w:sz="4" w:space="0" w:color="auto"/>
            </w:tcBorders>
            <w:shd w:val="clear" w:color="auto" w:fill="auto"/>
            <w:noWrap/>
            <w:vAlign w:val="bottom"/>
            <w:hideMark/>
          </w:tcPr>
          <w:p w14:paraId="15F19E37"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714F597A" w14:textId="77777777" w:rsidR="008B7D11" w:rsidRPr="008B7D11" w:rsidRDefault="008B7D11" w:rsidP="008B7D11">
            <w:pPr>
              <w:rPr>
                <w:rFonts w:ascii="Calibri" w:eastAsia="Times New Roman" w:hAnsi="Calibri" w:cs="Times New Roman"/>
                <w:color w:val="000000"/>
                <w:sz w:val="22"/>
              </w:rPr>
            </w:pPr>
          </w:p>
        </w:tc>
      </w:tr>
      <w:tr w:rsidR="008B7D11" w:rsidRPr="008B7D11" w14:paraId="613E9E14"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0B69C3DD"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738BAE3A"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3 piso Hosp. Qx</w:t>
            </w:r>
          </w:p>
        </w:tc>
        <w:tc>
          <w:tcPr>
            <w:tcW w:w="324" w:type="pct"/>
            <w:tcBorders>
              <w:top w:val="nil"/>
              <w:left w:val="nil"/>
              <w:bottom w:val="single" w:sz="4" w:space="0" w:color="auto"/>
              <w:right w:val="single" w:sz="4" w:space="0" w:color="auto"/>
            </w:tcBorders>
            <w:shd w:val="clear" w:color="auto" w:fill="auto"/>
            <w:noWrap/>
            <w:vAlign w:val="bottom"/>
            <w:hideMark/>
          </w:tcPr>
          <w:p w14:paraId="50A7E912"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54A53712" w14:textId="77777777" w:rsidR="008B7D11" w:rsidRPr="008B7D11" w:rsidRDefault="008B7D11" w:rsidP="008B7D11">
            <w:pPr>
              <w:rPr>
                <w:rFonts w:ascii="Calibri" w:eastAsia="Times New Roman" w:hAnsi="Calibri" w:cs="Times New Roman"/>
                <w:color w:val="000000"/>
                <w:sz w:val="22"/>
              </w:rPr>
            </w:pPr>
          </w:p>
        </w:tc>
      </w:tr>
      <w:tr w:rsidR="008B7D11" w:rsidRPr="008B7D11" w14:paraId="25A1B675"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435EBA" w14:textId="7A911760" w:rsidR="008B7D11" w:rsidRPr="008B7D11" w:rsidRDefault="008B7D11"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 xml:space="preserve"> 4. ¿Sabe </w:t>
            </w:r>
            <w:r w:rsidR="00596C1B" w:rsidRPr="008B7D11">
              <w:rPr>
                <w:rFonts w:ascii="Calibri" w:eastAsia="Times New Roman" w:hAnsi="Calibri" w:cs="Times New Roman"/>
                <w:b/>
                <w:bCs/>
                <w:color w:val="000000"/>
                <w:sz w:val="22"/>
              </w:rPr>
              <w:t>cómo</w:t>
            </w:r>
            <w:r w:rsidRPr="008B7D11">
              <w:rPr>
                <w:rFonts w:ascii="Calibri" w:eastAsia="Times New Roman" w:hAnsi="Calibri" w:cs="Times New Roman"/>
                <w:b/>
                <w:bCs/>
                <w:color w:val="000000"/>
                <w:sz w:val="22"/>
              </w:rPr>
              <w:t xml:space="preserve"> se transmite la  Tuberculosis?</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4595C9E8"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Si</w:t>
            </w:r>
          </w:p>
        </w:tc>
        <w:tc>
          <w:tcPr>
            <w:tcW w:w="324" w:type="pct"/>
            <w:tcBorders>
              <w:top w:val="nil"/>
              <w:left w:val="nil"/>
              <w:bottom w:val="single" w:sz="4" w:space="0" w:color="auto"/>
              <w:right w:val="single" w:sz="4" w:space="0" w:color="auto"/>
            </w:tcBorders>
            <w:shd w:val="clear" w:color="auto" w:fill="auto"/>
            <w:noWrap/>
            <w:vAlign w:val="bottom"/>
            <w:hideMark/>
          </w:tcPr>
          <w:p w14:paraId="1E6F95EF"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39D7C4B2" w14:textId="77777777" w:rsidR="008B7D11" w:rsidRPr="008B7D11" w:rsidRDefault="008B7D11" w:rsidP="008B7D11">
            <w:pPr>
              <w:rPr>
                <w:rFonts w:ascii="Calibri" w:eastAsia="Times New Roman" w:hAnsi="Calibri" w:cs="Times New Roman"/>
                <w:color w:val="000000"/>
                <w:sz w:val="22"/>
              </w:rPr>
            </w:pPr>
          </w:p>
        </w:tc>
      </w:tr>
      <w:tr w:rsidR="008B7D11" w:rsidRPr="008B7D11" w14:paraId="38283D8F"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47E17F85"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30E5E310"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No</w:t>
            </w:r>
          </w:p>
        </w:tc>
        <w:tc>
          <w:tcPr>
            <w:tcW w:w="324" w:type="pct"/>
            <w:tcBorders>
              <w:top w:val="nil"/>
              <w:left w:val="nil"/>
              <w:bottom w:val="single" w:sz="4" w:space="0" w:color="auto"/>
              <w:right w:val="single" w:sz="4" w:space="0" w:color="auto"/>
            </w:tcBorders>
            <w:shd w:val="clear" w:color="auto" w:fill="auto"/>
            <w:noWrap/>
            <w:vAlign w:val="bottom"/>
            <w:hideMark/>
          </w:tcPr>
          <w:p w14:paraId="7E44BD2B"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2E1A0B17" w14:textId="77777777" w:rsidR="008B7D11" w:rsidRPr="008B7D11" w:rsidRDefault="008B7D11" w:rsidP="008B7D11">
            <w:pPr>
              <w:rPr>
                <w:rFonts w:ascii="Calibri" w:eastAsia="Times New Roman" w:hAnsi="Calibri" w:cs="Times New Roman"/>
                <w:color w:val="000000"/>
                <w:sz w:val="22"/>
              </w:rPr>
            </w:pPr>
          </w:p>
        </w:tc>
      </w:tr>
      <w:tr w:rsidR="008B7D11" w:rsidRPr="008B7D11" w14:paraId="35712337"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CE665F" w14:textId="1919999E" w:rsidR="008B7D11" w:rsidRPr="008B7D11" w:rsidRDefault="00596C1B"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5. ¿Qué</w:t>
            </w:r>
            <w:r w:rsidR="008B7D11" w:rsidRPr="008B7D11">
              <w:rPr>
                <w:rFonts w:ascii="Calibri" w:eastAsia="Times New Roman" w:hAnsi="Calibri" w:cs="Times New Roman"/>
                <w:b/>
                <w:bCs/>
                <w:color w:val="000000"/>
                <w:sz w:val="22"/>
              </w:rPr>
              <w:t xml:space="preserve"> tipo de aislamiento debe tener un paciente con TB </w:t>
            </w:r>
            <w:r w:rsidRPr="008B7D11">
              <w:rPr>
                <w:rFonts w:ascii="Calibri" w:eastAsia="Times New Roman" w:hAnsi="Calibri" w:cs="Times New Roman"/>
                <w:b/>
                <w:bCs/>
                <w:color w:val="000000"/>
                <w:sz w:val="22"/>
              </w:rPr>
              <w:t>pulmonar?</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5B3A3908"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Contacto</w:t>
            </w:r>
          </w:p>
        </w:tc>
        <w:tc>
          <w:tcPr>
            <w:tcW w:w="324" w:type="pct"/>
            <w:tcBorders>
              <w:top w:val="nil"/>
              <w:left w:val="nil"/>
              <w:bottom w:val="single" w:sz="4" w:space="0" w:color="auto"/>
              <w:right w:val="single" w:sz="4" w:space="0" w:color="auto"/>
            </w:tcBorders>
            <w:shd w:val="clear" w:color="auto" w:fill="auto"/>
            <w:noWrap/>
            <w:vAlign w:val="bottom"/>
            <w:hideMark/>
          </w:tcPr>
          <w:p w14:paraId="63AABEBF"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2864933C" w14:textId="77777777" w:rsidR="008B7D11" w:rsidRPr="008B7D11" w:rsidRDefault="008B7D11" w:rsidP="008B7D11">
            <w:pPr>
              <w:rPr>
                <w:rFonts w:ascii="Calibri" w:eastAsia="Times New Roman" w:hAnsi="Calibri" w:cs="Times New Roman"/>
                <w:color w:val="000000"/>
                <w:sz w:val="22"/>
              </w:rPr>
            </w:pPr>
          </w:p>
        </w:tc>
      </w:tr>
      <w:tr w:rsidR="008B7D11" w:rsidRPr="008B7D11" w14:paraId="74C8FE26"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5060B438"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28EEADE0"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Respiratorio</w:t>
            </w:r>
          </w:p>
        </w:tc>
        <w:tc>
          <w:tcPr>
            <w:tcW w:w="324" w:type="pct"/>
            <w:tcBorders>
              <w:top w:val="nil"/>
              <w:left w:val="nil"/>
              <w:bottom w:val="single" w:sz="4" w:space="0" w:color="auto"/>
              <w:right w:val="single" w:sz="4" w:space="0" w:color="auto"/>
            </w:tcBorders>
            <w:shd w:val="clear" w:color="auto" w:fill="auto"/>
            <w:noWrap/>
            <w:vAlign w:val="bottom"/>
            <w:hideMark/>
          </w:tcPr>
          <w:p w14:paraId="67912292"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45E81DB8" w14:textId="77777777" w:rsidR="008B7D11" w:rsidRPr="008B7D11" w:rsidRDefault="008B7D11" w:rsidP="008B7D11">
            <w:pPr>
              <w:rPr>
                <w:rFonts w:ascii="Calibri" w:eastAsia="Times New Roman" w:hAnsi="Calibri" w:cs="Times New Roman"/>
                <w:color w:val="000000"/>
                <w:sz w:val="22"/>
              </w:rPr>
            </w:pPr>
          </w:p>
        </w:tc>
      </w:tr>
      <w:tr w:rsidR="008B7D11" w:rsidRPr="008B7D11" w14:paraId="7435C4A5"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5DCADDA1"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4AA563FF"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Gotitas</w:t>
            </w:r>
          </w:p>
        </w:tc>
        <w:tc>
          <w:tcPr>
            <w:tcW w:w="324" w:type="pct"/>
            <w:tcBorders>
              <w:top w:val="nil"/>
              <w:left w:val="nil"/>
              <w:bottom w:val="single" w:sz="4" w:space="0" w:color="auto"/>
              <w:right w:val="single" w:sz="4" w:space="0" w:color="auto"/>
            </w:tcBorders>
            <w:shd w:val="clear" w:color="auto" w:fill="auto"/>
            <w:noWrap/>
            <w:vAlign w:val="bottom"/>
            <w:hideMark/>
          </w:tcPr>
          <w:p w14:paraId="45FA06CD"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23E3C628" w14:textId="77777777" w:rsidR="008B7D11" w:rsidRPr="008B7D11" w:rsidRDefault="008B7D11" w:rsidP="008B7D11">
            <w:pPr>
              <w:rPr>
                <w:rFonts w:ascii="Calibri" w:eastAsia="Times New Roman" w:hAnsi="Calibri" w:cs="Times New Roman"/>
                <w:color w:val="000000"/>
                <w:sz w:val="22"/>
              </w:rPr>
            </w:pPr>
          </w:p>
        </w:tc>
      </w:tr>
      <w:tr w:rsidR="008B7D11" w:rsidRPr="008B7D11" w14:paraId="6680AC4E"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4DC5DF28"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3B0EED0E"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Ninguno</w:t>
            </w:r>
          </w:p>
        </w:tc>
        <w:tc>
          <w:tcPr>
            <w:tcW w:w="324" w:type="pct"/>
            <w:tcBorders>
              <w:top w:val="nil"/>
              <w:left w:val="nil"/>
              <w:bottom w:val="single" w:sz="4" w:space="0" w:color="auto"/>
              <w:right w:val="single" w:sz="4" w:space="0" w:color="auto"/>
            </w:tcBorders>
            <w:shd w:val="clear" w:color="auto" w:fill="auto"/>
            <w:noWrap/>
            <w:vAlign w:val="bottom"/>
            <w:hideMark/>
          </w:tcPr>
          <w:p w14:paraId="46A8FEAA"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5C3E8BA9" w14:textId="77777777" w:rsidR="008B7D11" w:rsidRPr="008B7D11" w:rsidRDefault="008B7D11" w:rsidP="008B7D11">
            <w:pPr>
              <w:rPr>
                <w:rFonts w:ascii="Calibri" w:eastAsia="Times New Roman" w:hAnsi="Calibri" w:cs="Times New Roman"/>
                <w:color w:val="000000"/>
                <w:sz w:val="22"/>
              </w:rPr>
            </w:pPr>
          </w:p>
        </w:tc>
      </w:tr>
      <w:tr w:rsidR="008B7D11" w:rsidRPr="008B7D11" w14:paraId="32B56F1C"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5F2B56" w14:textId="4CB89AED" w:rsidR="008B7D11" w:rsidRPr="008B7D11" w:rsidRDefault="00596C1B"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6. ¿Qué</w:t>
            </w:r>
            <w:r w:rsidR="008B7D11" w:rsidRPr="008B7D11">
              <w:rPr>
                <w:rFonts w:ascii="Calibri" w:eastAsia="Times New Roman" w:hAnsi="Calibri" w:cs="Times New Roman"/>
                <w:b/>
                <w:bCs/>
                <w:color w:val="000000"/>
                <w:sz w:val="22"/>
              </w:rPr>
              <w:t xml:space="preserve"> tipo de aislamiento debe tener un paciente con TB </w:t>
            </w:r>
            <w:r w:rsidRPr="008B7D11">
              <w:rPr>
                <w:rFonts w:ascii="Calibri" w:eastAsia="Times New Roman" w:hAnsi="Calibri" w:cs="Times New Roman"/>
                <w:b/>
                <w:bCs/>
                <w:color w:val="000000"/>
                <w:sz w:val="22"/>
              </w:rPr>
              <w:t>extrapulmonar?</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6B0E7DDF"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Contacto</w:t>
            </w:r>
          </w:p>
        </w:tc>
        <w:tc>
          <w:tcPr>
            <w:tcW w:w="324" w:type="pct"/>
            <w:tcBorders>
              <w:top w:val="nil"/>
              <w:left w:val="nil"/>
              <w:bottom w:val="single" w:sz="4" w:space="0" w:color="auto"/>
              <w:right w:val="single" w:sz="4" w:space="0" w:color="auto"/>
            </w:tcBorders>
            <w:shd w:val="clear" w:color="auto" w:fill="auto"/>
            <w:noWrap/>
            <w:vAlign w:val="bottom"/>
            <w:hideMark/>
          </w:tcPr>
          <w:p w14:paraId="25FFC920"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60D3A6DE" w14:textId="77777777" w:rsidR="008B7D11" w:rsidRPr="008B7D11" w:rsidRDefault="008B7D11" w:rsidP="008B7D11">
            <w:pPr>
              <w:rPr>
                <w:rFonts w:ascii="Calibri" w:eastAsia="Times New Roman" w:hAnsi="Calibri" w:cs="Times New Roman"/>
                <w:color w:val="000000"/>
                <w:sz w:val="22"/>
              </w:rPr>
            </w:pPr>
          </w:p>
        </w:tc>
      </w:tr>
      <w:tr w:rsidR="008B7D11" w:rsidRPr="008B7D11" w14:paraId="6AEE5673"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7574648D"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0D427E32"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Respiratorio</w:t>
            </w:r>
          </w:p>
        </w:tc>
        <w:tc>
          <w:tcPr>
            <w:tcW w:w="324" w:type="pct"/>
            <w:tcBorders>
              <w:top w:val="nil"/>
              <w:left w:val="nil"/>
              <w:bottom w:val="single" w:sz="4" w:space="0" w:color="auto"/>
              <w:right w:val="single" w:sz="4" w:space="0" w:color="auto"/>
            </w:tcBorders>
            <w:shd w:val="clear" w:color="auto" w:fill="auto"/>
            <w:noWrap/>
            <w:vAlign w:val="bottom"/>
            <w:hideMark/>
          </w:tcPr>
          <w:p w14:paraId="4AEFF923"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73359DA9" w14:textId="77777777" w:rsidR="008B7D11" w:rsidRPr="008B7D11" w:rsidRDefault="008B7D11" w:rsidP="008B7D11">
            <w:pPr>
              <w:rPr>
                <w:rFonts w:ascii="Calibri" w:eastAsia="Times New Roman" w:hAnsi="Calibri" w:cs="Times New Roman"/>
                <w:color w:val="000000"/>
                <w:sz w:val="22"/>
              </w:rPr>
            </w:pPr>
          </w:p>
        </w:tc>
      </w:tr>
      <w:tr w:rsidR="008B7D11" w:rsidRPr="008B7D11" w14:paraId="0A31C3E6"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547775EF"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05F42AEB"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Gotitas</w:t>
            </w:r>
          </w:p>
        </w:tc>
        <w:tc>
          <w:tcPr>
            <w:tcW w:w="324" w:type="pct"/>
            <w:tcBorders>
              <w:top w:val="nil"/>
              <w:left w:val="nil"/>
              <w:bottom w:val="single" w:sz="4" w:space="0" w:color="auto"/>
              <w:right w:val="single" w:sz="4" w:space="0" w:color="auto"/>
            </w:tcBorders>
            <w:shd w:val="clear" w:color="auto" w:fill="auto"/>
            <w:noWrap/>
            <w:vAlign w:val="bottom"/>
            <w:hideMark/>
          </w:tcPr>
          <w:p w14:paraId="031F2BBA"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5DDD3471" w14:textId="77777777" w:rsidR="008B7D11" w:rsidRPr="008B7D11" w:rsidRDefault="008B7D11" w:rsidP="008B7D11">
            <w:pPr>
              <w:rPr>
                <w:rFonts w:ascii="Calibri" w:eastAsia="Times New Roman" w:hAnsi="Calibri" w:cs="Times New Roman"/>
                <w:color w:val="000000"/>
                <w:sz w:val="22"/>
              </w:rPr>
            </w:pPr>
          </w:p>
        </w:tc>
      </w:tr>
      <w:tr w:rsidR="008B7D11" w:rsidRPr="008B7D11" w14:paraId="74CCF6A4"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323507CD"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3779149F"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Ninguno</w:t>
            </w:r>
          </w:p>
        </w:tc>
        <w:tc>
          <w:tcPr>
            <w:tcW w:w="324" w:type="pct"/>
            <w:tcBorders>
              <w:top w:val="nil"/>
              <w:left w:val="nil"/>
              <w:bottom w:val="single" w:sz="4" w:space="0" w:color="auto"/>
              <w:right w:val="single" w:sz="4" w:space="0" w:color="auto"/>
            </w:tcBorders>
            <w:shd w:val="clear" w:color="auto" w:fill="auto"/>
            <w:noWrap/>
            <w:vAlign w:val="bottom"/>
            <w:hideMark/>
          </w:tcPr>
          <w:p w14:paraId="3B18E6BD"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4558A55F" w14:textId="77777777" w:rsidR="008B7D11" w:rsidRPr="008B7D11" w:rsidRDefault="008B7D11" w:rsidP="008B7D11">
            <w:pPr>
              <w:rPr>
                <w:rFonts w:ascii="Calibri" w:eastAsia="Times New Roman" w:hAnsi="Calibri" w:cs="Times New Roman"/>
                <w:color w:val="000000"/>
                <w:sz w:val="22"/>
              </w:rPr>
            </w:pPr>
          </w:p>
        </w:tc>
      </w:tr>
      <w:tr w:rsidR="008B7D11" w:rsidRPr="008B7D11" w14:paraId="4A3C4D48"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1ED634" w14:textId="77777777" w:rsidR="008B7D11" w:rsidRPr="008B7D11" w:rsidRDefault="008B7D11"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7. ¿Con que pacientes utiliza usted el tapabocas N95?</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180C86FF"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TB Pulmonar</w:t>
            </w:r>
          </w:p>
        </w:tc>
        <w:tc>
          <w:tcPr>
            <w:tcW w:w="324" w:type="pct"/>
            <w:tcBorders>
              <w:top w:val="nil"/>
              <w:left w:val="nil"/>
              <w:bottom w:val="single" w:sz="4" w:space="0" w:color="auto"/>
              <w:right w:val="single" w:sz="4" w:space="0" w:color="auto"/>
            </w:tcBorders>
            <w:shd w:val="clear" w:color="auto" w:fill="auto"/>
            <w:noWrap/>
            <w:vAlign w:val="bottom"/>
            <w:hideMark/>
          </w:tcPr>
          <w:p w14:paraId="33A3B316"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2A1A33A7" w14:textId="77777777" w:rsidR="008B7D11" w:rsidRPr="008B7D11" w:rsidRDefault="008B7D11" w:rsidP="008B7D11">
            <w:pPr>
              <w:rPr>
                <w:rFonts w:ascii="Calibri" w:eastAsia="Times New Roman" w:hAnsi="Calibri" w:cs="Times New Roman"/>
                <w:color w:val="000000"/>
                <w:sz w:val="22"/>
              </w:rPr>
            </w:pPr>
          </w:p>
        </w:tc>
      </w:tr>
      <w:tr w:rsidR="008B7D11" w:rsidRPr="008B7D11" w14:paraId="53D7C71A"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066DA52B"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37660636"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TB Extrapulmonar</w:t>
            </w:r>
          </w:p>
        </w:tc>
        <w:tc>
          <w:tcPr>
            <w:tcW w:w="324" w:type="pct"/>
            <w:tcBorders>
              <w:top w:val="nil"/>
              <w:left w:val="nil"/>
              <w:bottom w:val="single" w:sz="4" w:space="0" w:color="auto"/>
              <w:right w:val="single" w:sz="4" w:space="0" w:color="auto"/>
            </w:tcBorders>
            <w:shd w:val="clear" w:color="auto" w:fill="auto"/>
            <w:noWrap/>
            <w:vAlign w:val="bottom"/>
            <w:hideMark/>
          </w:tcPr>
          <w:p w14:paraId="60092A2B"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5AA3AAAE" w14:textId="77777777" w:rsidR="008B7D11" w:rsidRPr="008B7D11" w:rsidRDefault="008B7D11" w:rsidP="008B7D11">
            <w:pPr>
              <w:rPr>
                <w:rFonts w:ascii="Calibri" w:eastAsia="Times New Roman" w:hAnsi="Calibri" w:cs="Times New Roman"/>
                <w:color w:val="000000"/>
                <w:sz w:val="22"/>
              </w:rPr>
            </w:pPr>
          </w:p>
        </w:tc>
      </w:tr>
      <w:tr w:rsidR="008B7D11" w:rsidRPr="008B7D11" w14:paraId="70A67501"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17FE0DE2"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08675DFD"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 xml:space="preserve">TB Miliar </w:t>
            </w:r>
          </w:p>
        </w:tc>
        <w:tc>
          <w:tcPr>
            <w:tcW w:w="324" w:type="pct"/>
            <w:tcBorders>
              <w:top w:val="nil"/>
              <w:left w:val="nil"/>
              <w:bottom w:val="single" w:sz="4" w:space="0" w:color="auto"/>
              <w:right w:val="single" w:sz="4" w:space="0" w:color="auto"/>
            </w:tcBorders>
            <w:shd w:val="clear" w:color="auto" w:fill="auto"/>
            <w:noWrap/>
            <w:vAlign w:val="bottom"/>
            <w:hideMark/>
          </w:tcPr>
          <w:p w14:paraId="008D5FF2"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4AA680C2" w14:textId="77777777" w:rsidR="008B7D11" w:rsidRPr="008B7D11" w:rsidRDefault="008B7D11" w:rsidP="008B7D11">
            <w:pPr>
              <w:rPr>
                <w:rFonts w:ascii="Calibri" w:eastAsia="Times New Roman" w:hAnsi="Calibri" w:cs="Times New Roman"/>
                <w:color w:val="000000"/>
                <w:sz w:val="22"/>
              </w:rPr>
            </w:pPr>
          </w:p>
        </w:tc>
      </w:tr>
      <w:tr w:rsidR="008B7D11" w:rsidRPr="008B7D11" w14:paraId="56CB10CC"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E3AD8F" w14:textId="5840D559" w:rsidR="008B7D11" w:rsidRPr="008B7D11" w:rsidRDefault="00596C1B"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8. ¿</w:t>
            </w:r>
            <w:r w:rsidR="008B7D11" w:rsidRPr="008B7D11">
              <w:rPr>
                <w:rFonts w:ascii="Calibri" w:eastAsia="Times New Roman" w:hAnsi="Calibri" w:cs="Times New Roman"/>
                <w:b/>
                <w:bCs/>
                <w:color w:val="000000"/>
                <w:sz w:val="22"/>
              </w:rPr>
              <w:t xml:space="preserve">Por </w:t>
            </w:r>
            <w:r w:rsidRPr="008B7D11">
              <w:rPr>
                <w:rFonts w:ascii="Calibri" w:eastAsia="Times New Roman" w:hAnsi="Calibri" w:cs="Times New Roman"/>
                <w:b/>
                <w:bCs/>
                <w:color w:val="000000"/>
                <w:sz w:val="22"/>
              </w:rPr>
              <w:t>cuánto</w:t>
            </w:r>
            <w:r w:rsidR="008B7D11" w:rsidRPr="008B7D11">
              <w:rPr>
                <w:rFonts w:ascii="Calibri" w:eastAsia="Times New Roman" w:hAnsi="Calibri" w:cs="Times New Roman"/>
                <w:b/>
                <w:bCs/>
                <w:color w:val="000000"/>
                <w:sz w:val="22"/>
              </w:rPr>
              <w:t xml:space="preserve"> tiempo conserva y usa usted el tapabocas N95?</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05862D15"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 xml:space="preserve"> 1-5 días</w:t>
            </w:r>
          </w:p>
        </w:tc>
        <w:tc>
          <w:tcPr>
            <w:tcW w:w="324" w:type="pct"/>
            <w:tcBorders>
              <w:top w:val="nil"/>
              <w:left w:val="nil"/>
              <w:bottom w:val="single" w:sz="4" w:space="0" w:color="auto"/>
              <w:right w:val="single" w:sz="4" w:space="0" w:color="auto"/>
            </w:tcBorders>
            <w:shd w:val="clear" w:color="auto" w:fill="auto"/>
            <w:noWrap/>
            <w:vAlign w:val="bottom"/>
            <w:hideMark/>
          </w:tcPr>
          <w:p w14:paraId="077C21D9"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402B438B" w14:textId="77777777" w:rsidR="008B7D11" w:rsidRPr="008B7D11" w:rsidRDefault="008B7D11" w:rsidP="008B7D11">
            <w:pPr>
              <w:rPr>
                <w:rFonts w:ascii="Calibri" w:eastAsia="Times New Roman" w:hAnsi="Calibri" w:cs="Times New Roman"/>
                <w:color w:val="000000"/>
                <w:sz w:val="22"/>
              </w:rPr>
            </w:pPr>
          </w:p>
        </w:tc>
      </w:tr>
      <w:tr w:rsidR="008B7D11" w:rsidRPr="008B7D11" w14:paraId="0ACFEA2E"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47505221"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6F6B84AB"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8- 10 días</w:t>
            </w:r>
          </w:p>
        </w:tc>
        <w:tc>
          <w:tcPr>
            <w:tcW w:w="324" w:type="pct"/>
            <w:tcBorders>
              <w:top w:val="nil"/>
              <w:left w:val="nil"/>
              <w:bottom w:val="single" w:sz="4" w:space="0" w:color="auto"/>
              <w:right w:val="single" w:sz="4" w:space="0" w:color="auto"/>
            </w:tcBorders>
            <w:shd w:val="clear" w:color="auto" w:fill="auto"/>
            <w:noWrap/>
            <w:vAlign w:val="bottom"/>
            <w:hideMark/>
          </w:tcPr>
          <w:p w14:paraId="0ACD754F"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0719FB72" w14:textId="77777777" w:rsidR="008B7D11" w:rsidRPr="008B7D11" w:rsidRDefault="008B7D11" w:rsidP="008B7D11">
            <w:pPr>
              <w:rPr>
                <w:rFonts w:ascii="Calibri" w:eastAsia="Times New Roman" w:hAnsi="Calibri" w:cs="Times New Roman"/>
                <w:color w:val="000000"/>
                <w:sz w:val="22"/>
              </w:rPr>
            </w:pPr>
          </w:p>
        </w:tc>
      </w:tr>
      <w:tr w:rsidR="008B7D11" w:rsidRPr="008B7D11" w14:paraId="39D0EF13"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6557AF2A"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6FE7D0E5"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10- 15 días</w:t>
            </w:r>
          </w:p>
        </w:tc>
        <w:tc>
          <w:tcPr>
            <w:tcW w:w="324" w:type="pct"/>
            <w:tcBorders>
              <w:top w:val="nil"/>
              <w:left w:val="nil"/>
              <w:bottom w:val="single" w:sz="4" w:space="0" w:color="auto"/>
              <w:right w:val="single" w:sz="4" w:space="0" w:color="auto"/>
            </w:tcBorders>
            <w:shd w:val="clear" w:color="auto" w:fill="auto"/>
            <w:noWrap/>
            <w:vAlign w:val="bottom"/>
            <w:hideMark/>
          </w:tcPr>
          <w:p w14:paraId="2B45DDF3"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32607763" w14:textId="77777777" w:rsidR="008B7D11" w:rsidRPr="008B7D11" w:rsidRDefault="008B7D11" w:rsidP="008B7D11">
            <w:pPr>
              <w:rPr>
                <w:rFonts w:ascii="Calibri" w:eastAsia="Times New Roman" w:hAnsi="Calibri" w:cs="Times New Roman"/>
                <w:color w:val="000000"/>
                <w:sz w:val="22"/>
              </w:rPr>
            </w:pPr>
          </w:p>
        </w:tc>
      </w:tr>
      <w:tr w:rsidR="008B7D11" w:rsidRPr="008B7D11" w14:paraId="54FD8362"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708B23" w14:textId="77777777" w:rsidR="008B7D11" w:rsidRPr="008B7D11" w:rsidRDefault="008B7D11"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9. ¿Sabe usted que es la PPD?</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3B969262"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Si</w:t>
            </w:r>
          </w:p>
        </w:tc>
        <w:tc>
          <w:tcPr>
            <w:tcW w:w="324" w:type="pct"/>
            <w:tcBorders>
              <w:top w:val="nil"/>
              <w:left w:val="nil"/>
              <w:bottom w:val="single" w:sz="4" w:space="0" w:color="auto"/>
              <w:right w:val="single" w:sz="4" w:space="0" w:color="auto"/>
            </w:tcBorders>
            <w:shd w:val="clear" w:color="auto" w:fill="auto"/>
            <w:noWrap/>
            <w:vAlign w:val="bottom"/>
            <w:hideMark/>
          </w:tcPr>
          <w:p w14:paraId="1A7A9D2F"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6CECD6E8" w14:textId="77777777" w:rsidR="008B7D11" w:rsidRPr="008B7D11" w:rsidRDefault="008B7D11" w:rsidP="008B7D11">
            <w:pPr>
              <w:rPr>
                <w:rFonts w:ascii="Calibri" w:eastAsia="Times New Roman" w:hAnsi="Calibri" w:cs="Times New Roman"/>
                <w:color w:val="000000"/>
                <w:sz w:val="22"/>
              </w:rPr>
            </w:pPr>
          </w:p>
        </w:tc>
      </w:tr>
      <w:tr w:rsidR="008B7D11" w:rsidRPr="008B7D11" w14:paraId="4F94CC0C"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1CA61F3F"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2C0962CB"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No</w:t>
            </w:r>
          </w:p>
        </w:tc>
        <w:tc>
          <w:tcPr>
            <w:tcW w:w="324" w:type="pct"/>
            <w:tcBorders>
              <w:top w:val="nil"/>
              <w:left w:val="nil"/>
              <w:bottom w:val="single" w:sz="4" w:space="0" w:color="auto"/>
              <w:right w:val="single" w:sz="4" w:space="0" w:color="auto"/>
            </w:tcBorders>
            <w:shd w:val="clear" w:color="auto" w:fill="auto"/>
            <w:noWrap/>
            <w:vAlign w:val="bottom"/>
            <w:hideMark/>
          </w:tcPr>
          <w:p w14:paraId="7F1FD458"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03222291" w14:textId="77777777" w:rsidR="008B7D11" w:rsidRPr="008B7D11" w:rsidRDefault="008B7D11" w:rsidP="008B7D11">
            <w:pPr>
              <w:rPr>
                <w:rFonts w:ascii="Calibri" w:eastAsia="Times New Roman" w:hAnsi="Calibri" w:cs="Times New Roman"/>
                <w:color w:val="000000"/>
                <w:sz w:val="22"/>
              </w:rPr>
            </w:pPr>
          </w:p>
        </w:tc>
      </w:tr>
      <w:tr w:rsidR="008B7D11" w:rsidRPr="008B7D11" w14:paraId="67E1AA7E"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1A64CB1F" w14:textId="6C463AFA" w:rsidR="008B7D11" w:rsidRPr="008B7D11" w:rsidRDefault="008B7D11"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 xml:space="preserve">10. </w:t>
            </w:r>
            <w:r w:rsidR="00596C1B" w:rsidRPr="008B7D11">
              <w:rPr>
                <w:rFonts w:ascii="Calibri" w:eastAsia="Times New Roman" w:hAnsi="Calibri" w:cs="Times New Roman"/>
                <w:b/>
                <w:bCs/>
                <w:color w:val="000000"/>
                <w:sz w:val="22"/>
              </w:rPr>
              <w:t>¿Se</w:t>
            </w:r>
            <w:r w:rsidRPr="008B7D11">
              <w:rPr>
                <w:rFonts w:ascii="Calibri" w:eastAsia="Times New Roman" w:hAnsi="Calibri" w:cs="Times New Roman"/>
                <w:b/>
                <w:bCs/>
                <w:color w:val="000000"/>
                <w:sz w:val="22"/>
              </w:rPr>
              <w:t xml:space="preserve"> ha realizado alguna vez la prueba de PPD?</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27D117D0"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Si</w:t>
            </w:r>
          </w:p>
        </w:tc>
        <w:tc>
          <w:tcPr>
            <w:tcW w:w="324" w:type="pct"/>
            <w:tcBorders>
              <w:top w:val="nil"/>
              <w:left w:val="nil"/>
              <w:bottom w:val="single" w:sz="4" w:space="0" w:color="auto"/>
              <w:right w:val="single" w:sz="4" w:space="0" w:color="auto"/>
            </w:tcBorders>
            <w:shd w:val="clear" w:color="auto" w:fill="auto"/>
            <w:noWrap/>
            <w:vAlign w:val="bottom"/>
            <w:hideMark/>
          </w:tcPr>
          <w:p w14:paraId="1B8B5F35"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4CD02329" w14:textId="77777777" w:rsidR="008B7D11" w:rsidRPr="008B7D11" w:rsidRDefault="008B7D11" w:rsidP="008B7D11">
            <w:pPr>
              <w:rPr>
                <w:rFonts w:ascii="Calibri" w:eastAsia="Times New Roman" w:hAnsi="Calibri" w:cs="Times New Roman"/>
                <w:color w:val="000000"/>
                <w:sz w:val="22"/>
              </w:rPr>
            </w:pPr>
          </w:p>
        </w:tc>
      </w:tr>
      <w:tr w:rsidR="008B7D11" w:rsidRPr="008B7D11" w14:paraId="20A41016"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5756925E"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2F39FDE3"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No</w:t>
            </w:r>
          </w:p>
        </w:tc>
        <w:tc>
          <w:tcPr>
            <w:tcW w:w="324" w:type="pct"/>
            <w:tcBorders>
              <w:top w:val="nil"/>
              <w:left w:val="nil"/>
              <w:bottom w:val="single" w:sz="4" w:space="0" w:color="auto"/>
              <w:right w:val="single" w:sz="4" w:space="0" w:color="auto"/>
            </w:tcBorders>
            <w:shd w:val="clear" w:color="auto" w:fill="auto"/>
            <w:noWrap/>
            <w:vAlign w:val="bottom"/>
            <w:hideMark/>
          </w:tcPr>
          <w:p w14:paraId="5ECDA9DB"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12FA1FD6" w14:textId="77777777" w:rsidR="008B7D11" w:rsidRPr="008B7D11" w:rsidRDefault="008B7D11" w:rsidP="008B7D11">
            <w:pPr>
              <w:rPr>
                <w:rFonts w:ascii="Calibri" w:eastAsia="Times New Roman" w:hAnsi="Calibri" w:cs="Times New Roman"/>
                <w:color w:val="000000"/>
                <w:sz w:val="22"/>
              </w:rPr>
            </w:pPr>
          </w:p>
        </w:tc>
      </w:tr>
      <w:tr w:rsidR="008B7D11" w:rsidRPr="008B7D11" w14:paraId="604209FC" w14:textId="77777777" w:rsidTr="008B7D11">
        <w:trPr>
          <w:trHeight w:val="240"/>
        </w:trPr>
        <w:tc>
          <w:tcPr>
            <w:tcW w:w="3711"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09F070" w14:textId="77777777" w:rsidR="008B7D11" w:rsidRPr="008B7D11" w:rsidRDefault="008B7D11" w:rsidP="008B7D11">
            <w:pPr>
              <w:jc w:val="center"/>
              <w:rPr>
                <w:rFonts w:ascii="Calibri" w:eastAsia="Times New Roman" w:hAnsi="Calibri" w:cs="Times New Roman"/>
                <w:i/>
                <w:iCs/>
                <w:color w:val="000000"/>
                <w:sz w:val="22"/>
              </w:rPr>
            </w:pPr>
            <w:r w:rsidRPr="008B7D11">
              <w:rPr>
                <w:rFonts w:ascii="Calibri" w:eastAsia="Times New Roman" w:hAnsi="Calibri" w:cs="Times New Roman"/>
                <w:i/>
                <w:iCs/>
                <w:color w:val="000000"/>
                <w:sz w:val="22"/>
              </w:rPr>
              <w:t>Si contesto Sí responda la pregunta</w:t>
            </w:r>
            <w:r w:rsidRPr="008B7D11">
              <w:rPr>
                <w:rFonts w:ascii="Calibri" w:eastAsia="Times New Roman" w:hAnsi="Calibri" w:cs="Times New Roman"/>
                <w:b/>
                <w:bCs/>
                <w:i/>
                <w:iCs/>
                <w:color w:val="000000"/>
                <w:sz w:val="22"/>
              </w:rPr>
              <w:t xml:space="preserve"> Nº 9</w:t>
            </w:r>
          </w:p>
        </w:tc>
        <w:tc>
          <w:tcPr>
            <w:tcW w:w="1289" w:type="pct"/>
            <w:gridSpan w:val="2"/>
            <w:vMerge/>
            <w:tcBorders>
              <w:top w:val="nil"/>
              <w:left w:val="nil"/>
              <w:bottom w:val="single" w:sz="4" w:space="0" w:color="auto"/>
              <w:right w:val="single" w:sz="4" w:space="0" w:color="auto"/>
            </w:tcBorders>
            <w:vAlign w:val="center"/>
            <w:hideMark/>
          </w:tcPr>
          <w:p w14:paraId="0559C75E" w14:textId="77777777" w:rsidR="008B7D11" w:rsidRPr="008B7D11" w:rsidRDefault="008B7D11" w:rsidP="008B7D11">
            <w:pPr>
              <w:rPr>
                <w:rFonts w:ascii="Calibri" w:eastAsia="Times New Roman" w:hAnsi="Calibri" w:cs="Times New Roman"/>
                <w:color w:val="000000"/>
                <w:sz w:val="22"/>
              </w:rPr>
            </w:pPr>
          </w:p>
        </w:tc>
      </w:tr>
      <w:tr w:rsidR="008B7D11" w:rsidRPr="008B7D11" w14:paraId="7DB5706A" w14:textId="77777777" w:rsidTr="008B7D11">
        <w:trPr>
          <w:trHeight w:val="240"/>
        </w:trPr>
        <w:tc>
          <w:tcPr>
            <w:tcW w:w="209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85E229" w14:textId="1C027CEE" w:rsidR="008B7D11" w:rsidRPr="008B7D11" w:rsidRDefault="008B7D11" w:rsidP="008B7D11">
            <w:pPr>
              <w:jc w:val="center"/>
              <w:rPr>
                <w:rFonts w:ascii="Calibri" w:eastAsia="Times New Roman" w:hAnsi="Calibri" w:cs="Times New Roman"/>
                <w:b/>
                <w:bCs/>
                <w:color w:val="000000"/>
                <w:sz w:val="22"/>
              </w:rPr>
            </w:pPr>
            <w:r w:rsidRPr="008B7D11">
              <w:rPr>
                <w:rFonts w:ascii="Calibri" w:eastAsia="Times New Roman" w:hAnsi="Calibri" w:cs="Times New Roman"/>
                <w:b/>
                <w:bCs/>
                <w:color w:val="000000"/>
                <w:sz w:val="22"/>
              </w:rPr>
              <w:t xml:space="preserve">11. </w:t>
            </w:r>
            <w:r w:rsidR="00596C1B" w:rsidRPr="008B7D11">
              <w:rPr>
                <w:rFonts w:ascii="Calibri" w:eastAsia="Times New Roman" w:hAnsi="Calibri" w:cs="Times New Roman"/>
                <w:b/>
                <w:bCs/>
                <w:color w:val="000000"/>
                <w:sz w:val="22"/>
              </w:rPr>
              <w:t>¿El</w:t>
            </w:r>
            <w:r w:rsidRPr="008B7D11">
              <w:rPr>
                <w:rFonts w:ascii="Calibri" w:eastAsia="Times New Roman" w:hAnsi="Calibri" w:cs="Times New Roman"/>
                <w:b/>
                <w:bCs/>
                <w:color w:val="000000"/>
                <w:sz w:val="22"/>
              </w:rPr>
              <w:t xml:space="preserve"> resultado de la PPD fue &gt; a 5mm?</w:t>
            </w: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0B422207"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 xml:space="preserve">Sí </w:t>
            </w:r>
          </w:p>
        </w:tc>
        <w:tc>
          <w:tcPr>
            <w:tcW w:w="324" w:type="pct"/>
            <w:tcBorders>
              <w:top w:val="nil"/>
              <w:left w:val="nil"/>
              <w:bottom w:val="single" w:sz="4" w:space="0" w:color="auto"/>
              <w:right w:val="single" w:sz="4" w:space="0" w:color="auto"/>
            </w:tcBorders>
            <w:shd w:val="clear" w:color="auto" w:fill="auto"/>
            <w:noWrap/>
            <w:vAlign w:val="bottom"/>
            <w:hideMark/>
          </w:tcPr>
          <w:p w14:paraId="032025F0"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035C0EEE" w14:textId="77777777" w:rsidR="008B7D11" w:rsidRPr="008B7D11" w:rsidRDefault="008B7D11" w:rsidP="008B7D11">
            <w:pPr>
              <w:rPr>
                <w:rFonts w:ascii="Calibri" w:eastAsia="Times New Roman" w:hAnsi="Calibri" w:cs="Times New Roman"/>
                <w:color w:val="000000"/>
                <w:sz w:val="22"/>
              </w:rPr>
            </w:pPr>
          </w:p>
        </w:tc>
      </w:tr>
      <w:tr w:rsidR="008B7D11" w:rsidRPr="008B7D11" w14:paraId="19462F19"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34A68CEF"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74796FE2"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No</w:t>
            </w:r>
          </w:p>
        </w:tc>
        <w:tc>
          <w:tcPr>
            <w:tcW w:w="324" w:type="pct"/>
            <w:tcBorders>
              <w:top w:val="nil"/>
              <w:left w:val="nil"/>
              <w:bottom w:val="single" w:sz="4" w:space="0" w:color="auto"/>
              <w:right w:val="single" w:sz="4" w:space="0" w:color="auto"/>
            </w:tcBorders>
            <w:shd w:val="clear" w:color="auto" w:fill="auto"/>
            <w:noWrap/>
            <w:vAlign w:val="bottom"/>
            <w:hideMark/>
          </w:tcPr>
          <w:p w14:paraId="71C620BE"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58E30BBD" w14:textId="77777777" w:rsidR="008B7D11" w:rsidRPr="008B7D11" w:rsidRDefault="008B7D11" w:rsidP="008B7D11">
            <w:pPr>
              <w:rPr>
                <w:rFonts w:ascii="Calibri" w:eastAsia="Times New Roman" w:hAnsi="Calibri" w:cs="Times New Roman"/>
                <w:color w:val="000000"/>
                <w:sz w:val="22"/>
              </w:rPr>
            </w:pPr>
          </w:p>
        </w:tc>
      </w:tr>
      <w:tr w:rsidR="008B7D11" w:rsidRPr="008B7D11" w14:paraId="6F70C603" w14:textId="77777777" w:rsidTr="008B7D11">
        <w:trPr>
          <w:trHeight w:val="240"/>
        </w:trPr>
        <w:tc>
          <w:tcPr>
            <w:tcW w:w="2093" w:type="pct"/>
            <w:gridSpan w:val="2"/>
            <w:vMerge/>
            <w:tcBorders>
              <w:top w:val="single" w:sz="4" w:space="0" w:color="auto"/>
              <w:left w:val="single" w:sz="4" w:space="0" w:color="auto"/>
              <w:bottom w:val="single" w:sz="4" w:space="0" w:color="auto"/>
              <w:right w:val="single" w:sz="4" w:space="0" w:color="auto"/>
            </w:tcBorders>
            <w:vAlign w:val="center"/>
            <w:hideMark/>
          </w:tcPr>
          <w:p w14:paraId="348998F7" w14:textId="77777777" w:rsidR="008B7D11" w:rsidRPr="008B7D11" w:rsidRDefault="008B7D11" w:rsidP="008B7D11">
            <w:pPr>
              <w:rPr>
                <w:rFonts w:ascii="Calibri" w:eastAsia="Times New Roman" w:hAnsi="Calibri" w:cs="Times New Roman"/>
                <w:b/>
                <w:bCs/>
                <w:color w:val="000000"/>
                <w:sz w:val="22"/>
              </w:rPr>
            </w:pPr>
          </w:p>
        </w:tc>
        <w:tc>
          <w:tcPr>
            <w:tcW w:w="1294" w:type="pct"/>
            <w:tcBorders>
              <w:top w:val="single" w:sz="4" w:space="0" w:color="auto"/>
              <w:left w:val="nil"/>
              <w:bottom w:val="single" w:sz="4" w:space="0" w:color="auto"/>
              <w:right w:val="single" w:sz="4" w:space="0" w:color="auto"/>
            </w:tcBorders>
            <w:shd w:val="clear" w:color="auto" w:fill="auto"/>
            <w:noWrap/>
            <w:vAlign w:val="bottom"/>
            <w:hideMark/>
          </w:tcPr>
          <w:p w14:paraId="1DBE0F21" w14:textId="77777777" w:rsidR="008B7D11" w:rsidRPr="008B7D11" w:rsidRDefault="008B7D11" w:rsidP="008B7D11">
            <w:pPr>
              <w:jc w:val="center"/>
              <w:rPr>
                <w:rFonts w:ascii="Calibri" w:eastAsia="Times New Roman" w:hAnsi="Calibri" w:cs="Times New Roman"/>
                <w:color w:val="000000"/>
                <w:sz w:val="22"/>
              </w:rPr>
            </w:pPr>
            <w:r w:rsidRPr="008B7D11">
              <w:rPr>
                <w:rFonts w:ascii="Calibri" w:eastAsia="Times New Roman" w:hAnsi="Calibri" w:cs="Times New Roman"/>
                <w:color w:val="000000"/>
                <w:sz w:val="22"/>
              </w:rPr>
              <w:t>No recuerda</w:t>
            </w:r>
          </w:p>
        </w:tc>
        <w:tc>
          <w:tcPr>
            <w:tcW w:w="324" w:type="pct"/>
            <w:tcBorders>
              <w:top w:val="nil"/>
              <w:left w:val="nil"/>
              <w:bottom w:val="single" w:sz="4" w:space="0" w:color="auto"/>
              <w:right w:val="single" w:sz="4" w:space="0" w:color="auto"/>
            </w:tcBorders>
            <w:shd w:val="clear" w:color="auto" w:fill="auto"/>
            <w:noWrap/>
            <w:vAlign w:val="bottom"/>
            <w:hideMark/>
          </w:tcPr>
          <w:p w14:paraId="1F571ED6" w14:textId="77777777" w:rsidR="008B7D11" w:rsidRPr="008B7D11" w:rsidRDefault="008B7D11" w:rsidP="008B7D11">
            <w:pPr>
              <w:rPr>
                <w:rFonts w:ascii="Calibri" w:eastAsia="Times New Roman" w:hAnsi="Calibri" w:cs="Times New Roman"/>
                <w:color w:val="000000"/>
                <w:sz w:val="22"/>
              </w:rPr>
            </w:pPr>
            <w:r w:rsidRPr="008B7D11">
              <w:rPr>
                <w:rFonts w:ascii="Calibri" w:eastAsia="Times New Roman" w:hAnsi="Calibri" w:cs="Times New Roman"/>
                <w:color w:val="000000"/>
                <w:sz w:val="22"/>
              </w:rPr>
              <w:t> </w:t>
            </w:r>
          </w:p>
        </w:tc>
        <w:tc>
          <w:tcPr>
            <w:tcW w:w="1289" w:type="pct"/>
            <w:gridSpan w:val="2"/>
            <w:vMerge/>
            <w:tcBorders>
              <w:top w:val="nil"/>
              <w:left w:val="nil"/>
              <w:bottom w:val="single" w:sz="4" w:space="0" w:color="auto"/>
              <w:right w:val="single" w:sz="4" w:space="0" w:color="auto"/>
            </w:tcBorders>
            <w:vAlign w:val="center"/>
            <w:hideMark/>
          </w:tcPr>
          <w:p w14:paraId="6C46B3E8" w14:textId="77777777" w:rsidR="008B7D11" w:rsidRPr="008B7D11" w:rsidRDefault="008B7D11" w:rsidP="008B7D11">
            <w:pPr>
              <w:rPr>
                <w:rFonts w:ascii="Calibri" w:eastAsia="Times New Roman" w:hAnsi="Calibri" w:cs="Times New Roman"/>
                <w:color w:val="000000"/>
                <w:sz w:val="22"/>
              </w:rPr>
            </w:pPr>
          </w:p>
        </w:tc>
      </w:tr>
      <w:tr w:rsidR="008B7D11" w:rsidRPr="008B7D11" w14:paraId="67146B07" w14:textId="77777777" w:rsidTr="008B7D11">
        <w:trPr>
          <w:trHeight w:val="292"/>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4694F4F" w14:textId="77777777" w:rsidR="008B7D11" w:rsidRPr="008B7D11" w:rsidRDefault="008B7D11" w:rsidP="008B7D11">
            <w:pPr>
              <w:jc w:val="center"/>
              <w:rPr>
                <w:rFonts w:ascii="Calibri" w:eastAsia="Times New Roman" w:hAnsi="Calibri" w:cs="Times New Roman"/>
                <w:i/>
                <w:iCs/>
                <w:color w:val="000000"/>
                <w:sz w:val="22"/>
                <w:szCs w:val="28"/>
              </w:rPr>
            </w:pPr>
            <w:r w:rsidRPr="008B7D11">
              <w:rPr>
                <w:rFonts w:ascii="Calibri" w:eastAsia="Times New Roman" w:hAnsi="Calibri" w:cs="Times New Roman"/>
                <w:i/>
                <w:iCs/>
                <w:color w:val="000000"/>
                <w:sz w:val="22"/>
                <w:szCs w:val="28"/>
              </w:rPr>
              <w:t>Gracias Por su Colaboración</w:t>
            </w:r>
          </w:p>
        </w:tc>
      </w:tr>
    </w:tbl>
    <w:bookmarkEnd w:id="14"/>
    <w:p w14:paraId="076961F3" w14:textId="5FDF3FF8" w:rsidR="008B7D11" w:rsidRDefault="008B7D11" w:rsidP="00D758BD">
      <w:pPr>
        <w:jc w:val="both"/>
        <w:rPr>
          <w:rFonts w:ascii="Arial" w:eastAsiaTheme="minorHAnsi" w:hAnsi="Arial" w:cs="Arial"/>
          <w:lang w:val="es-ES" w:eastAsia="en-US"/>
        </w:rPr>
      </w:pPr>
      <w:r w:rsidRPr="008B7D11">
        <w:rPr>
          <w:rFonts w:ascii="Arial" w:eastAsiaTheme="minorHAnsi" w:hAnsi="Arial" w:cs="Arial"/>
          <w:lang w:val="es-ES" w:eastAsia="en-US"/>
        </w:rPr>
        <w:lastRenderedPageBreak/>
        <w:t>ANEXO 2</w:t>
      </w:r>
    </w:p>
    <w:p w14:paraId="416F4C27" w14:textId="79E4C867" w:rsidR="005E6E03" w:rsidRPr="005E6E03" w:rsidRDefault="005E6E03" w:rsidP="00D758BD">
      <w:pPr>
        <w:jc w:val="both"/>
        <w:rPr>
          <w:rFonts w:ascii="Arial" w:eastAsiaTheme="minorHAnsi" w:hAnsi="Arial" w:cs="Arial"/>
          <w:i/>
          <w:sz w:val="20"/>
          <w:lang w:val="es-ES" w:eastAsia="en-US"/>
        </w:rPr>
      </w:pPr>
      <w:r w:rsidRPr="005E6E03">
        <w:rPr>
          <w:rFonts w:ascii="Arial" w:eastAsiaTheme="minorHAnsi" w:hAnsi="Arial" w:cs="Arial"/>
          <w:i/>
          <w:sz w:val="20"/>
          <w:lang w:val="es-ES" w:eastAsia="en-US"/>
        </w:rPr>
        <w:t xml:space="preserve">Algunas de las actividades consignadas en este cronograma se realizaron en fechas diferentes debido a situaciones logísticas personales, de la población encuestada  y del sitio de práctica. </w:t>
      </w:r>
    </w:p>
    <w:p w14:paraId="58EB5285" w14:textId="77777777" w:rsidR="00802386" w:rsidRDefault="00802386" w:rsidP="00D758BD">
      <w:pPr>
        <w:jc w:val="both"/>
        <w:rPr>
          <w:rFonts w:ascii="Arial" w:eastAsiaTheme="minorHAnsi" w:hAnsi="Arial" w:cs="Arial"/>
          <w:b/>
          <w:lang w:val="es-ES" w:eastAsia="en-US"/>
        </w:rPr>
      </w:pPr>
    </w:p>
    <w:p w14:paraId="56C9AB2E" w14:textId="77777777" w:rsidR="00802386" w:rsidRDefault="00802386" w:rsidP="00D758BD">
      <w:pPr>
        <w:jc w:val="both"/>
        <w:rPr>
          <w:rFonts w:ascii="Arial" w:eastAsiaTheme="minorHAnsi" w:hAnsi="Arial" w:cs="Arial"/>
          <w:b/>
          <w:lang w:val="es-ES" w:eastAsia="en-US"/>
        </w:rPr>
      </w:pPr>
    </w:p>
    <w:tbl>
      <w:tblPr>
        <w:tblW w:w="5000" w:type="pct"/>
        <w:tblCellMar>
          <w:left w:w="70" w:type="dxa"/>
          <w:right w:w="70" w:type="dxa"/>
        </w:tblCellMar>
        <w:tblLook w:val="04A0" w:firstRow="1" w:lastRow="0" w:firstColumn="1" w:lastColumn="0" w:noHBand="0" w:noVBand="1"/>
      </w:tblPr>
      <w:tblGrid>
        <w:gridCol w:w="263"/>
        <w:gridCol w:w="1329"/>
        <w:gridCol w:w="217"/>
        <w:gridCol w:w="217"/>
        <w:gridCol w:w="197"/>
        <w:gridCol w:w="198"/>
        <w:gridCol w:w="198"/>
        <w:gridCol w:w="218"/>
        <w:gridCol w:w="198"/>
        <w:gridCol w:w="198"/>
        <w:gridCol w:w="218"/>
        <w:gridCol w:w="255"/>
        <w:gridCol w:w="255"/>
        <w:gridCol w:w="255"/>
        <w:gridCol w:w="255"/>
        <w:gridCol w:w="255"/>
        <w:gridCol w:w="255"/>
        <w:gridCol w:w="255"/>
        <w:gridCol w:w="255"/>
        <w:gridCol w:w="255"/>
        <w:gridCol w:w="255"/>
        <w:gridCol w:w="255"/>
        <w:gridCol w:w="255"/>
        <w:gridCol w:w="255"/>
        <w:gridCol w:w="255"/>
        <w:gridCol w:w="255"/>
        <w:gridCol w:w="255"/>
        <w:gridCol w:w="255"/>
        <w:gridCol w:w="255"/>
        <w:gridCol w:w="255"/>
        <w:gridCol w:w="255"/>
        <w:gridCol w:w="255"/>
        <w:gridCol w:w="172"/>
      </w:tblGrid>
      <w:tr w:rsidR="005E6E03" w:rsidRPr="005E6E03" w14:paraId="094D96ED" w14:textId="77777777" w:rsidTr="005E6E03">
        <w:trPr>
          <w:trHeight w:val="220"/>
        </w:trPr>
        <w:tc>
          <w:tcPr>
            <w:tcW w:w="992" w:type="pct"/>
            <w:gridSpan w:val="2"/>
            <w:vMerge w:val="restart"/>
            <w:tcBorders>
              <w:top w:val="nil"/>
              <w:left w:val="nil"/>
              <w:bottom w:val="nil"/>
              <w:right w:val="nil"/>
            </w:tcBorders>
            <w:shd w:val="clear" w:color="auto" w:fill="auto"/>
            <w:noWrap/>
            <w:vAlign w:val="bottom"/>
            <w:hideMark/>
          </w:tcPr>
          <w:p w14:paraId="659A4BB5" w14:textId="5573B8F9" w:rsidR="005E6E03" w:rsidRPr="005E6E03" w:rsidRDefault="005E6E03" w:rsidP="005E6E03">
            <w:pPr>
              <w:rPr>
                <w:rFonts w:ascii="Calibri" w:eastAsia="Times New Roman" w:hAnsi="Calibri" w:cs="Times New Roman"/>
                <w:color w:val="000000"/>
                <w:sz w:val="22"/>
                <w:szCs w:val="22"/>
              </w:rPr>
            </w:pPr>
            <w:r>
              <w:rPr>
                <w:rFonts w:ascii="Calibri" w:eastAsia="Times New Roman" w:hAnsi="Calibri" w:cs="Times New Roman"/>
                <w:noProof/>
                <w:color w:val="000000"/>
                <w:sz w:val="22"/>
                <w:szCs w:val="22"/>
                <w:lang w:val="es-ES"/>
              </w:rPr>
              <w:drawing>
                <wp:inline distT="0" distB="0" distL="0" distR="0" wp14:anchorId="477B7091" wp14:editId="5A9FC569">
                  <wp:extent cx="1108730" cy="304165"/>
                  <wp:effectExtent l="0" t="0" r="8890" b="635"/>
                  <wp:docPr id="23" name="Imagen 13" descr="ttp://alumni.unisabana.edu.co/fileadmin/templatesUnisabana/imagenes/cabecera/logoSubsiti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tp://alumni.unisabana.edu.co/fileadmin/templatesUnisabana/imagenes/cabecera/logoSubsitio.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08730" cy="304165"/>
                          </a:xfrm>
                          <a:prstGeom prst="rect">
                            <a:avLst/>
                          </a:prstGeom>
                          <a:noFill/>
                          <a:ln>
                            <a:noFill/>
                          </a:ln>
                        </pic:spPr>
                      </pic:pic>
                    </a:graphicData>
                  </a:graphic>
                </wp:inline>
              </w:drawing>
            </w:r>
          </w:p>
          <w:tbl>
            <w:tblPr>
              <w:tblW w:w="0" w:type="auto"/>
              <w:tblCellSpacing w:w="0" w:type="dxa"/>
              <w:tblCellMar>
                <w:left w:w="0" w:type="dxa"/>
                <w:right w:w="0" w:type="dxa"/>
              </w:tblCellMar>
              <w:tblLook w:val="04A0" w:firstRow="1" w:lastRow="0" w:firstColumn="1" w:lastColumn="0" w:noHBand="0" w:noVBand="1"/>
            </w:tblPr>
            <w:tblGrid>
              <w:gridCol w:w="1442"/>
            </w:tblGrid>
            <w:tr w:rsidR="005E6E03" w:rsidRPr="005E6E03" w14:paraId="0D6D8206" w14:textId="77777777">
              <w:trPr>
                <w:trHeight w:val="195"/>
                <w:tblCellSpacing w:w="0" w:type="dxa"/>
              </w:trPr>
              <w:tc>
                <w:tcPr>
                  <w:tcW w:w="54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574135" w14:textId="77777777" w:rsidR="005E6E03" w:rsidRPr="005E6E03" w:rsidRDefault="005E6E03" w:rsidP="005E6E03">
                  <w:pPr>
                    <w:jc w:val="center"/>
                    <w:rPr>
                      <w:rFonts w:ascii="Calibri" w:eastAsia="Times New Roman" w:hAnsi="Calibri" w:cs="Times New Roman"/>
                      <w:b/>
                      <w:bCs/>
                      <w:color w:val="000000"/>
                      <w:sz w:val="16"/>
                      <w:szCs w:val="16"/>
                    </w:rPr>
                  </w:pPr>
                  <w:r w:rsidRPr="005E6E03">
                    <w:rPr>
                      <w:rFonts w:ascii="Calibri" w:eastAsia="Times New Roman" w:hAnsi="Calibri" w:cs="Times New Roman"/>
                      <w:b/>
                      <w:bCs/>
                      <w:color w:val="000000"/>
                      <w:sz w:val="16"/>
                      <w:szCs w:val="16"/>
                    </w:rPr>
                    <w:t> </w:t>
                  </w:r>
                </w:p>
              </w:tc>
            </w:tr>
            <w:tr w:rsidR="005E6E03" w:rsidRPr="005E6E03" w14:paraId="53AAFDC2" w14:textId="77777777">
              <w:trPr>
                <w:trHeight w:val="195"/>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21C5B8" w14:textId="77777777" w:rsidR="005E6E03" w:rsidRPr="005E6E03" w:rsidRDefault="005E6E03" w:rsidP="005E6E03">
                  <w:pPr>
                    <w:rPr>
                      <w:rFonts w:ascii="Calibri" w:eastAsia="Times New Roman" w:hAnsi="Calibri" w:cs="Times New Roman"/>
                      <w:b/>
                      <w:bCs/>
                      <w:color w:val="000000"/>
                      <w:sz w:val="16"/>
                      <w:szCs w:val="16"/>
                    </w:rPr>
                  </w:pPr>
                </w:p>
              </w:tc>
            </w:tr>
          </w:tbl>
          <w:p w14:paraId="61D5D41D" w14:textId="77777777" w:rsidR="005E6E03" w:rsidRPr="005E6E03" w:rsidRDefault="005E6E03" w:rsidP="005E6E03">
            <w:pPr>
              <w:rPr>
                <w:rFonts w:ascii="Calibri" w:eastAsia="Times New Roman" w:hAnsi="Calibri" w:cs="Times New Roman"/>
                <w:color w:val="000000"/>
                <w:sz w:val="22"/>
                <w:szCs w:val="22"/>
              </w:rPr>
            </w:pPr>
          </w:p>
        </w:tc>
        <w:tc>
          <w:tcPr>
            <w:tcW w:w="2394" w:type="pct"/>
            <w:gridSpan w:val="1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337582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CRONOGRAMA DEL PROYECTO</w:t>
            </w:r>
          </w:p>
        </w:tc>
        <w:tc>
          <w:tcPr>
            <w:tcW w:w="691" w:type="pct"/>
            <w:gridSpan w:val="5"/>
            <w:tcBorders>
              <w:top w:val="single" w:sz="4" w:space="0" w:color="auto"/>
              <w:left w:val="nil"/>
              <w:bottom w:val="single" w:sz="4" w:space="0" w:color="auto"/>
              <w:right w:val="single" w:sz="4" w:space="0" w:color="auto"/>
            </w:tcBorders>
            <w:shd w:val="clear" w:color="auto" w:fill="auto"/>
            <w:vAlign w:val="center"/>
            <w:hideMark/>
          </w:tcPr>
          <w:p w14:paraId="5D3E3838" w14:textId="77777777" w:rsidR="005E6E03" w:rsidRPr="005E6E03" w:rsidRDefault="005E6E03" w:rsidP="005E6E03">
            <w:pP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Cód:</w:t>
            </w:r>
          </w:p>
        </w:tc>
        <w:tc>
          <w:tcPr>
            <w:tcW w:w="923" w:type="pct"/>
            <w:gridSpan w:val="7"/>
            <w:tcBorders>
              <w:top w:val="single" w:sz="4" w:space="0" w:color="auto"/>
              <w:left w:val="nil"/>
              <w:bottom w:val="single" w:sz="4" w:space="0" w:color="auto"/>
              <w:right w:val="single" w:sz="4" w:space="0" w:color="auto"/>
            </w:tcBorders>
            <w:shd w:val="clear" w:color="auto" w:fill="auto"/>
            <w:vAlign w:val="center"/>
            <w:hideMark/>
          </w:tcPr>
          <w:p w14:paraId="36FFAAF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5E6709CE" w14:textId="77777777" w:rsidTr="005E6E03">
        <w:trPr>
          <w:trHeight w:val="280"/>
        </w:trPr>
        <w:tc>
          <w:tcPr>
            <w:tcW w:w="992" w:type="pct"/>
            <w:gridSpan w:val="2"/>
            <w:vMerge/>
            <w:tcBorders>
              <w:top w:val="nil"/>
              <w:left w:val="nil"/>
              <w:bottom w:val="nil"/>
              <w:right w:val="nil"/>
            </w:tcBorders>
            <w:vAlign w:val="center"/>
            <w:hideMark/>
          </w:tcPr>
          <w:p w14:paraId="00A3BE7E" w14:textId="77777777" w:rsidR="005E6E03" w:rsidRPr="005E6E03" w:rsidRDefault="005E6E03" w:rsidP="005E6E03">
            <w:pPr>
              <w:rPr>
                <w:rFonts w:ascii="Calibri" w:eastAsia="Times New Roman" w:hAnsi="Calibri" w:cs="Times New Roman"/>
                <w:color w:val="000000"/>
                <w:sz w:val="22"/>
                <w:szCs w:val="22"/>
              </w:rPr>
            </w:pPr>
          </w:p>
        </w:tc>
        <w:tc>
          <w:tcPr>
            <w:tcW w:w="2394" w:type="pct"/>
            <w:gridSpan w:val="19"/>
            <w:vMerge/>
            <w:tcBorders>
              <w:top w:val="single" w:sz="4" w:space="0" w:color="auto"/>
              <w:left w:val="single" w:sz="4" w:space="0" w:color="auto"/>
              <w:bottom w:val="single" w:sz="4" w:space="0" w:color="000000"/>
              <w:right w:val="single" w:sz="4" w:space="0" w:color="000000"/>
            </w:tcBorders>
            <w:vAlign w:val="center"/>
            <w:hideMark/>
          </w:tcPr>
          <w:p w14:paraId="24CFAAB0" w14:textId="77777777" w:rsidR="005E6E03" w:rsidRPr="005E6E03" w:rsidRDefault="005E6E03" w:rsidP="005E6E03">
            <w:pPr>
              <w:rPr>
                <w:rFonts w:ascii="Calibri" w:eastAsia="Times New Roman" w:hAnsi="Calibri" w:cs="Times New Roman"/>
                <w:b/>
                <w:bCs/>
                <w:color w:val="000000"/>
                <w:sz w:val="20"/>
                <w:szCs w:val="20"/>
              </w:rPr>
            </w:pPr>
          </w:p>
        </w:tc>
        <w:tc>
          <w:tcPr>
            <w:tcW w:w="691" w:type="pct"/>
            <w:gridSpan w:val="5"/>
            <w:tcBorders>
              <w:top w:val="single" w:sz="4" w:space="0" w:color="auto"/>
              <w:left w:val="nil"/>
              <w:bottom w:val="single" w:sz="4" w:space="0" w:color="auto"/>
              <w:right w:val="single" w:sz="4" w:space="0" w:color="auto"/>
            </w:tcBorders>
            <w:shd w:val="clear" w:color="auto" w:fill="auto"/>
            <w:vAlign w:val="center"/>
            <w:hideMark/>
          </w:tcPr>
          <w:p w14:paraId="4DD3DD48" w14:textId="77777777" w:rsidR="005E6E03" w:rsidRPr="005E6E03" w:rsidRDefault="005E6E03" w:rsidP="005E6E03">
            <w:pP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Mod:</w:t>
            </w:r>
          </w:p>
        </w:tc>
        <w:tc>
          <w:tcPr>
            <w:tcW w:w="923" w:type="pct"/>
            <w:gridSpan w:val="7"/>
            <w:tcBorders>
              <w:top w:val="single" w:sz="4" w:space="0" w:color="auto"/>
              <w:left w:val="nil"/>
              <w:bottom w:val="single" w:sz="4" w:space="0" w:color="auto"/>
              <w:right w:val="single" w:sz="4" w:space="0" w:color="auto"/>
            </w:tcBorders>
            <w:shd w:val="clear" w:color="auto" w:fill="auto"/>
            <w:vAlign w:val="center"/>
            <w:hideMark/>
          </w:tcPr>
          <w:p w14:paraId="53DCF31A"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r>
      <w:tr w:rsidR="005E6E03" w:rsidRPr="005E6E03" w14:paraId="04BEAB31" w14:textId="77777777" w:rsidTr="005E6E03">
        <w:trPr>
          <w:trHeight w:val="280"/>
        </w:trPr>
        <w:tc>
          <w:tcPr>
            <w:tcW w:w="992" w:type="pct"/>
            <w:gridSpan w:val="2"/>
            <w:vMerge/>
            <w:tcBorders>
              <w:top w:val="nil"/>
              <w:left w:val="nil"/>
              <w:bottom w:val="nil"/>
              <w:right w:val="nil"/>
            </w:tcBorders>
            <w:vAlign w:val="center"/>
            <w:hideMark/>
          </w:tcPr>
          <w:p w14:paraId="31F00A1D" w14:textId="77777777" w:rsidR="005E6E03" w:rsidRPr="005E6E03" w:rsidRDefault="005E6E03" w:rsidP="005E6E03">
            <w:pPr>
              <w:rPr>
                <w:rFonts w:ascii="Calibri" w:eastAsia="Times New Roman" w:hAnsi="Calibri" w:cs="Times New Roman"/>
                <w:color w:val="000000"/>
                <w:sz w:val="22"/>
                <w:szCs w:val="22"/>
              </w:rPr>
            </w:pPr>
          </w:p>
        </w:tc>
        <w:tc>
          <w:tcPr>
            <w:tcW w:w="2394" w:type="pct"/>
            <w:gridSpan w:val="19"/>
            <w:vMerge/>
            <w:tcBorders>
              <w:top w:val="single" w:sz="4" w:space="0" w:color="auto"/>
              <w:left w:val="single" w:sz="4" w:space="0" w:color="auto"/>
              <w:bottom w:val="single" w:sz="4" w:space="0" w:color="000000"/>
              <w:right w:val="single" w:sz="4" w:space="0" w:color="000000"/>
            </w:tcBorders>
            <w:vAlign w:val="center"/>
            <w:hideMark/>
          </w:tcPr>
          <w:p w14:paraId="60C0D20D" w14:textId="77777777" w:rsidR="005E6E03" w:rsidRPr="005E6E03" w:rsidRDefault="005E6E03" w:rsidP="005E6E03">
            <w:pPr>
              <w:rPr>
                <w:rFonts w:ascii="Calibri" w:eastAsia="Times New Roman" w:hAnsi="Calibri" w:cs="Times New Roman"/>
                <w:b/>
                <w:bCs/>
                <w:color w:val="000000"/>
                <w:sz w:val="20"/>
                <w:szCs w:val="20"/>
              </w:rPr>
            </w:pPr>
          </w:p>
        </w:tc>
        <w:tc>
          <w:tcPr>
            <w:tcW w:w="691" w:type="pct"/>
            <w:gridSpan w:val="5"/>
            <w:tcBorders>
              <w:top w:val="single" w:sz="4" w:space="0" w:color="auto"/>
              <w:left w:val="nil"/>
              <w:bottom w:val="single" w:sz="4" w:space="0" w:color="auto"/>
              <w:right w:val="single" w:sz="4" w:space="0" w:color="auto"/>
            </w:tcBorders>
            <w:shd w:val="clear" w:color="auto" w:fill="auto"/>
            <w:vAlign w:val="center"/>
            <w:hideMark/>
          </w:tcPr>
          <w:p w14:paraId="60471C8E" w14:textId="77777777" w:rsidR="005E6E03" w:rsidRPr="005E6E03" w:rsidRDefault="005E6E03" w:rsidP="005E6E03">
            <w:pP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Ver</w:t>
            </w:r>
          </w:p>
        </w:tc>
        <w:tc>
          <w:tcPr>
            <w:tcW w:w="923" w:type="pct"/>
            <w:gridSpan w:val="7"/>
            <w:tcBorders>
              <w:top w:val="single" w:sz="4" w:space="0" w:color="auto"/>
              <w:left w:val="nil"/>
              <w:bottom w:val="single" w:sz="4" w:space="0" w:color="auto"/>
              <w:right w:val="single" w:sz="4" w:space="0" w:color="auto"/>
            </w:tcBorders>
            <w:shd w:val="clear" w:color="auto" w:fill="auto"/>
            <w:vAlign w:val="center"/>
            <w:hideMark/>
          </w:tcPr>
          <w:p w14:paraId="231F59A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r>
      <w:tr w:rsidR="005E6E03" w:rsidRPr="005E6E03" w14:paraId="399280D5" w14:textId="77777777" w:rsidTr="005E6E03">
        <w:trPr>
          <w:trHeight w:val="480"/>
        </w:trPr>
        <w:tc>
          <w:tcPr>
            <w:tcW w:w="992" w:type="pct"/>
            <w:gridSpan w:val="2"/>
            <w:tcBorders>
              <w:top w:val="single" w:sz="4" w:space="0" w:color="auto"/>
              <w:left w:val="single" w:sz="4" w:space="0" w:color="auto"/>
              <w:bottom w:val="single" w:sz="4" w:space="0" w:color="auto"/>
              <w:right w:val="single" w:sz="4" w:space="0" w:color="auto"/>
            </w:tcBorders>
            <w:shd w:val="clear" w:color="000000" w:fill="232F4E"/>
            <w:vAlign w:val="center"/>
            <w:hideMark/>
          </w:tcPr>
          <w:p w14:paraId="21BA3CA3" w14:textId="77777777" w:rsidR="005E6E03" w:rsidRPr="005E6E03" w:rsidRDefault="005E6E03" w:rsidP="005E6E03">
            <w:pPr>
              <w:rPr>
                <w:rFonts w:ascii="Calibri" w:eastAsia="Times New Roman" w:hAnsi="Calibri" w:cs="Times New Roman"/>
                <w:b/>
                <w:bCs/>
                <w:color w:val="FFFFFF"/>
                <w:sz w:val="20"/>
                <w:szCs w:val="20"/>
              </w:rPr>
            </w:pPr>
            <w:r w:rsidRPr="005E6E03">
              <w:rPr>
                <w:rFonts w:ascii="Calibri" w:eastAsia="Times New Roman" w:hAnsi="Calibri" w:cs="Times New Roman"/>
                <w:b/>
                <w:bCs/>
                <w:color w:val="FFFFFF"/>
                <w:sz w:val="20"/>
                <w:szCs w:val="20"/>
              </w:rPr>
              <w:t>NOMBRE DEL PROYECTO</w:t>
            </w:r>
          </w:p>
        </w:tc>
        <w:tc>
          <w:tcPr>
            <w:tcW w:w="4008" w:type="pct"/>
            <w:gridSpan w:val="31"/>
            <w:tcBorders>
              <w:top w:val="single" w:sz="4" w:space="0" w:color="auto"/>
              <w:left w:val="nil"/>
              <w:bottom w:val="single" w:sz="4" w:space="0" w:color="auto"/>
              <w:right w:val="single" w:sz="4" w:space="0" w:color="auto"/>
            </w:tcBorders>
            <w:shd w:val="clear" w:color="auto" w:fill="auto"/>
            <w:vAlign w:val="center"/>
            <w:hideMark/>
          </w:tcPr>
          <w:p w14:paraId="00B4F7C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5C991106" w14:textId="77777777" w:rsidTr="005E6E03">
        <w:trPr>
          <w:trHeight w:val="480"/>
        </w:trPr>
        <w:tc>
          <w:tcPr>
            <w:tcW w:w="992" w:type="pct"/>
            <w:gridSpan w:val="2"/>
            <w:tcBorders>
              <w:top w:val="single" w:sz="4" w:space="0" w:color="auto"/>
              <w:left w:val="single" w:sz="4" w:space="0" w:color="auto"/>
              <w:bottom w:val="single" w:sz="4" w:space="0" w:color="auto"/>
              <w:right w:val="single" w:sz="4" w:space="0" w:color="auto"/>
            </w:tcBorders>
            <w:shd w:val="clear" w:color="000000" w:fill="232F4E"/>
            <w:vAlign w:val="center"/>
            <w:hideMark/>
          </w:tcPr>
          <w:p w14:paraId="446548AA" w14:textId="77777777" w:rsidR="005E6E03" w:rsidRPr="005E6E03" w:rsidRDefault="005E6E03" w:rsidP="005E6E03">
            <w:pPr>
              <w:rPr>
                <w:rFonts w:ascii="Calibri" w:eastAsia="Times New Roman" w:hAnsi="Calibri" w:cs="Times New Roman"/>
                <w:b/>
                <w:bCs/>
                <w:color w:val="FFFFFF"/>
                <w:sz w:val="20"/>
                <w:szCs w:val="20"/>
              </w:rPr>
            </w:pPr>
            <w:r w:rsidRPr="005E6E03">
              <w:rPr>
                <w:rFonts w:ascii="Calibri" w:eastAsia="Times New Roman" w:hAnsi="Calibri" w:cs="Times New Roman"/>
                <w:b/>
                <w:bCs/>
                <w:color w:val="FFFFFF"/>
                <w:sz w:val="20"/>
                <w:szCs w:val="20"/>
              </w:rPr>
              <w:t>DURACIÓN DE LA EJECUCIÓN DEL PROYECTO EN MESES</w:t>
            </w:r>
          </w:p>
        </w:tc>
        <w:tc>
          <w:tcPr>
            <w:tcW w:w="4008" w:type="pct"/>
            <w:gridSpan w:val="31"/>
            <w:tcBorders>
              <w:top w:val="single" w:sz="4" w:space="0" w:color="auto"/>
              <w:left w:val="nil"/>
              <w:bottom w:val="single" w:sz="4" w:space="0" w:color="auto"/>
              <w:right w:val="single" w:sz="4" w:space="0" w:color="auto"/>
            </w:tcBorders>
            <w:shd w:val="clear" w:color="auto" w:fill="auto"/>
            <w:vAlign w:val="center"/>
            <w:hideMark/>
          </w:tcPr>
          <w:p w14:paraId="7CA18C8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1 MES PERIODO 2016-1</w:t>
            </w:r>
          </w:p>
        </w:tc>
      </w:tr>
      <w:tr w:rsidR="005E6E03" w:rsidRPr="005E6E03" w14:paraId="4A82E727" w14:textId="77777777" w:rsidTr="005E6E03">
        <w:trPr>
          <w:trHeight w:val="375"/>
        </w:trPr>
        <w:tc>
          <w:tcPr>
            <w:tcW w:w="992" w:type="pct"/>
            <w:gridSpan w:val="2"/>
            <w:tcBorders>
              <w:top w:val="single" w:sz="4" w:space="0" w:color="auto"/>
              <w:left w:val="single" w:sz="4" w:space="0" w:color="auto"/>
              <w:bottom w:val="single" w:sz="4" w:space="0" w:color="auto"/>
              <w:right w:val="nil"/>
            </w:tcBorders>
            <w:shd w:val="clear" w:color="000000" w:fill="232F4E"/>
            <w:vAlign w:val="center"/>
            <w:hideMark/>
          </w:tcPr>
          <w:p w14:paraId="772F084A" w14:textId="77777777" w:rsidR="005E6E03" w:rsidRPr="005E6E03" w:rsidRDefault="005E6E03" w:rsidP="005E6E03">
            <w:pPr>
              <w:jc w:val="center"/>
              <w:rPr>
                <w:rFonts w:ascii="Calibri" w:eastAsia="Times New Roman" w:hAnsi="Calibri" w:cs="Times New Roman"/>
                <w:b/>
                <w:bCs/>
                <w:color w:val="FFFF00"/>
                <w:sz w:val="20"/>
                <w:szCs w:val="20"/>
              </w:rPr>
            </w:pPr>
            <w:r w:rsidRPr="005E6E03">
              <w:rPr>
                <w:rFonts w:ascii="Calibri" w:eastAsia="Times New Roman" w:hAnsi="Calibri" w:cs="Times New Roman"/>
                <w:b/>
                <w:bCs/>
                <w:color w:val="FFFF00"/>
                <w:sz w:val="20"/>
                <w:szCs w:val="20"/>
              </w:rPr>
              <w:t xml:space="preserve">MUESTRA:  Población asistencial </w:t>
            </w:r>
          </w:p>
        </w:tc>
        <w:tc>
          <w:tcPr>
            <w:tcW w:w="4008" w:type="pct"/>
            <w:gridSpan w:val="31"/>
            <w:tcBorders>
              <w:top w:val="nil"/>
              <w:left w:val="nil"/>
              <w:bottom w:val="single" w:sz="4" w:space="0" w:color="auto"/>
              <w:right w:val="nil"/>
            </w:tcBorders>
            <w:shd w:val="clear" w:color="000000" w:fill="232F4E"/>
            <w:vAlign w:val="center"/>
            <w:hideMark/>
          </w:tcPr>
          <w:p w14:paraId="625DFB69" w14:textId="77777777" w:rsidR="005E6E03" w:rsidRPr="005E6E03" w:rsidRDefault="005E6E03" w:rsidP="005E6E03">
            <w:pPr>
              <w:jc w:val="center"/>
              <w:rPr>
                <w:rFonts w:ascii="Calibri" w:eastAsia="Times New Roman" w:hAnsi="Calibri" w:cs="Times New Roman"/>
                <w:b/>
                <w:bCs/>
                <w:color w:val="FFFF00"/>
                <w:sz w:val="20"/>
                <w:szCs w:val="20"/>
              </w:rPr>
            </w:pPr>
            <w:r w:rsidRPr="005E6E03">
              <w:rPr>
                <w:rFonts w:ascii="Calibri" w:eastAsia="Times New Roman" w:hAnsi="Calibri" w:cs="Times New Roman"/>
                <w:b/>
                <w:bCs/>
                <w:color w:val="FFFF00"/>
                <w:sz w:val="20"/>
                <w:szCs w:val="20"/>
              </w:rPr>
              <w:t xml:space="preserve">GRUPO 1 : MEDICOS INTERNISTAS GRUPO 2: ENFERMERAS Y AUXILIARES DE ENFERMERÍA  GRUPO 3: ESTUDIANTES ENFERMERÍA GRUPO 4: ESTUDIANTES MEDICINA </w:t>
            </w:r>
          </w:p>
        </w:tc>
      </w:tr>
      <w:tr w:rsidR="005E6E03" w:rsidRPr="005E6E03" w14:paraId="1E5824B2" w14:textId="77777777" w:rsidTr="005E6E03">
        <w:trPr>
          <w:trHeight w:val="280"/>
        </w:trPr>
        <w:tc>
          <w:tcPr>
            <w:tcW w:w="143" w:type="pct"/>
            <w:vMerge w:val="restart"/>
            <w:tcBorders>
              <w:top w:val="nil"/>
              <w:left w:val="single" w:sz="4" w:space="0" w:color="auto"/>
              <w:bottom w:val="single" w:sz="4" w:space="0" w:color="000000"/>
              <w:right w:val="single" w:sz="4" w:space="0" w:color="auto"/>
            </w:tcBorders>
            <w:shd w:val="clear" w:color="000000" w:fill="232F4E"/>
            <w:vAlign w:val="center"/>
            <w:hideMark/>
          </w:tcPr>
          <w:p w14:paraId="1AEA8E40" w14:textId="77777777" w:rsidR="005E6E03" w:rsidRPr="005E6E03" w:rsidRDefault="005E6E03" w:rsidP="005E6E03">
            <w:pPr>
              <w:jc w:val="center"/>
              <w:rPr>
                <w:rFonts w:ascii="Calibri" w:eastAsia="Times New Roman" w:hAnsi="Calibri" w:cs="Times New Roman"/>
                <w:b/>
                <w:bCs/>
                <w:color w:val="FFFFFF"/>
                <w:sz w:val="16"/>
                <w:szCs w:val="16"/>
              </w:rPr>
            </w:pPr>
            <w:r w:rsidRPr="005E6E03">
              <w:rPr>
                <w:rFonts w:ascii="Calibri" w:eastAsia="Times New Roman" w:hAnsi="Calibri" w:cs="Times New Roman"/>
                <w:b/>
                <w:bCs/>
                <w:color w:val="FFFFFF"/>
                <w:sz w:val="16"/>
                <w:szCs w:val="16"/>
              </w:rPr>
              <w:t>N°</w:t>
            </w:r>
          </w:p>
        </w:tc>
        <w:tc>
          <w:tcPr>
            <w:tcW w:w="849" w:type="pct"/>
            <w:vMerge w:val="restart"/>
            <w:tcBorders>
              <w:top w:val="nil"/>
              <w:left w:val="single" w:sz="4" w:space="0" w:color="auto"/>
              <w:bottom w:val="single" w:sz="4" w:space="0" w:color="000000"/>
              <w:right w:val="single" w:sz="4" w:space="0" w:color="auto"/>
            </w:tcBorders>
            <w:shd w:val="clear" w:color="000000" w:fill="232F4E"/>
            <w:vAlign w:val="center"/>
            <w:hideMark/>
          </w:tcPr>
          <w:p w14:paraId="335FE0E0" w14:textId="77777777" w:rsidR="005E6E03" w:rsidRPr="005E6E03" w:rsidRDefault="005E6E03" w:rsidP="005E6E03">
            <w:pPr>
              <w:rPr>
                <w:rFonts w:ascii="Calibri" w:eastAsia="Times New Roman" w:hAnsi="Calibri" w:cs="Times New Roman"/>
                <w:b/>
                <w:bCs/>
                <w:color w:val="FFFFFF"/>
                <w:sz w:val="16"/>
                <w:szCs w:val="16"/>
              </w:rPr>
            </w:pPr>
            <w:r w:rsidRPr="005E6E03">
              <w:rPr>
                <w:rFonts w:ascii="Calibri" w:eastAsia="Times New Roman" w:hAnsi="Calibri" w:cs="Times New Roman"/>
                <w:b/>
                <w:bCs/>
                <w:color w:val="FFFFFF"/>
                <w:sz w:val="16"/>
                <w:szCs w:val="16"/>
              </w:rPr>
              <w:t>ACTIVIDAD</w:t>
            </w:r>
          </w:p>
        </w:tc>
        <w:tc>
          <w:tcPr>
            <w:tcW w:w="4008" w:type="pct"/>
            <w:gridSpan w:val="31"/>
            <w:tcBorders>
              <w:top w:val="single" w:sz="4" w:space="0" w:color="auto"/>
              <w:left w:val="nil"/>
              <w:bottom w:val="single" w:sz="4" w:space="0" w:color="auto"/>
              <w:right w:val="single" w:sz="4" w:space="0" w:color="auto"/>
            </w:tcBorders>
            <w:shd w:val="clear" w:color="000000" w:fill="232F4E"/>
            <w:vAlign w:val="center"/>
            <w:hideMark/>
          </w:tcPr>
          <w:p w14:paraId="0042D0FD" w14:textId="77777777" w:rsidR="005E6E03" w:rsidRPr="005E6E03" w:rsidRDefault="005E6E03" w:rsidP="005E6E03">
            <w:pPr>
              <w:jc w:val="center"/>
              <w:rPr>
                <w:rFonts w:ascii="Calibri" w:eastAsia="Times New Roman" w:hAnsi="Calibri" w:cs="Times New Roman"/>
                <w:b/>
                <w:bCs/>
                <w:color w:val="FFFFFF"/>
                <w:sz w:val="20"/>
                <w:szCs w:val="20"/>
              </w:rPr>
            </w:pPr>
            <w:r w:rsidRPr="005E6E03">
              <w:rPr>
                <w:rFonts w:ascii="Calibri" w:eastAsia="Times New Roman" w:hAnsi="Calibri" w:cs="Times New Roman"/>
                <w:b/>
                <w:bCs/>
                <w:color w:val="FFFFFF"/>
                <w:sz w:val="20"/>
                <w:szCs w:val="20"/>
              </w:rPr>
              <w:t>ABRIL AÑO 2016</w:t>
            </w:r>
          </w:p>
        </w:tc>
      </w:tr>
      <w:tr w:rsidR="005E6E03" w:rsidRPr="005E6E03" w14:paraId="57B9F376" w14:textId="77777777" w:rsidTr="005E6E03">
        <w:trPr>
          <w:trHeight w:val="220"/>
        </w:trPr>
        <w:tc>
          <w:tcPr>
            <w:tcW w:w="143" w:type="pct"/>
            <w:vMerge/>
            <w:tcBorders>
              <w:top w:val="nil"/>
              <w:left w:val="single" w:sz="4" w:space="0" w:color="auto"/>
              <w:bottom w:val="single" w:sz="4" w:space="0" w:color="000000"/>
              <w:right w:val="single" w:sz="4" w:space="0" w:color="auto"/>
            </w:tcBorders>
            <w:vAlign w:val="center"/>
            <w:hideMark/>
          </w:tcPr>
          <w:p w14:paraId="36848FA4" w14:textId="77777777" w:rsidR="005E6E03" w:rsidRPr="005E6E03" w:rsidRDefault="005E6E03" w:rsidP="005E6E03">
            <w:pPr>
              <w:rPr>
                <w:rFonts w:ascii="Calibri" w:eastAsia="Times New Roman" w:hAnsi="Calibri" w:cs="Times New Roman"/>
                <w:b/>
                <w:bCs/>
                <w:color w:val="FFFFFF"/>
                <w:sz w:val="16"/>
                <w:szCs w:val="16"/>
              </w:rPr>
            </w:pPr>
          </w:p>
        </w:tc>
        <w:tc>
          <w:tcPr>
            <w:tcW w:w="849" w:type="pct"/>
            <w:vMerge/>
            <w:tcBorders>
              <w:top w:val="nil"/>
              <w:left w:val="single" w:sz="4" w:space="0" w:color="auto"/>
              <w:bottom w:val="single" w:sz="4" w:space="0" w:color="000000"/>
              <w:right w:val="single" w:sz="4" w:space="0" w:color="auto"/>
            </w:tcBorders>
            <w:vAlign w:val="center"/>
            <w:hideMark/>
          </w:tcPr>
          <w:p w14:paraId="168759AD" w14:textId="77777777" w:rsidR="005E6E03" w:rsidRPr="005E6E03" w:rsidRDefault="005E6E03" w:rsidP="005E6E03">
            <w:pPr>
              <w:rPr>
                <w:rFonts w:ascii="Calibri" w:eastAsia="Times New Roman" w:hAnsi="Calibri" w:cs="Times New Roman"/>
                <w:b/>
                <w:bCs/>
                <w:color w:val="FFFFFF"/>
                <w:sz w:val="16"/>
                <w:szCs w:val="16"/>
              </w:rPr>
            </w:pPr>
          </w:p>
        </w:tc>
        <w:tc>
          <w:tcPr>
            <w:tcW w:w="118" w:type="pct"/>
            <w:tcBorders>
              <w:top w:val="nil"/>
              <w:left w:val="nil"/>
              <w:bottom w:val="single" w:sz="4" w:space="0" w:color="auto"/>
              <w:right w:val="single" w:sz="4" w:space="0" w:color="auto"/>
            </w:tcBorders>
            <w:shd w:val="clear" w:color="000000" w:fill="232F4E"/>
            <w:vAlign w:val="center"/>
            <w:hideMark/>
          </w:tcPr>
          <w:p w14:paraId="6188062E" w14:textId="77777777" w:rsidR="005E6E03" w:rsidRPr="005E6E03" w:rsidRDefault="005E6E03" w:rsidP="005E6E03">
            <w:pPr>
              <w:jc w:val="center"/>
              <w:rPr>
                <w:rFonts w:ascii="Calibri" w:eastAsia="Times New Roman" w:hAnsi="Calibri" w:cs="Times New Roman"/>
                <w:b/>
                <w:bCs/>
                <w:color w:val="FFFFFF"/>
                <w:sz w:val="16"/>
                <w:szCs w:val="16"/>
              </w:rPr>
            </w:pPr>
            <w:r w:rsidRPr="005E6E03">
              <w:rPr>
                <w:rFonts w:ascii="Calibri" w:eastAsia="Times New Roman" w:hAnsi="Calibri" w:cs="Times New Roman"/>
                <w:b/>
                <w:bCs/>
                <w:color w:val="FFFFFF"/>
                <w:sz w:val="16"/>
                <w:szCs w:val="16"/>
              </w:rPr>
              <w:t>1</w:t>
            </w:r>
          </w:p>
        </w:tc>
        <w:tc>
          <w:tcPr>
            <w:tcW w:w="118" w:type="pct"/>
            <w:tcBorders>
              <w:top w:val="nil"/>
              <w:left w:val="nil"/>
              <w:bottom w:val="single" w:sz="4" w:space="0" w:color="auto"/>
              <w:right w:val="single" w:sz="4" w:space="0" w:color="auto"/>
            </w:tcBorders>
            <w:shd w:val="clear" w:color="000000" w:fill="232F4E"/>
            <w:vAlign w:val="center"/>
            <w:hideMark/>
          </w:tcPr>
          <w:p w14:paraId="3A6205BA" w14:textId="77777777" w:rsidR="005E6E03" w:rsidRPr="005E6E03" w:rsidRDefault="005E6E03" w:rsidP="005E6E03">
            <w:pPr>
              <w:jc w:val="center"/>
              <w:rPr>
                <w:rFonts w:ascii="Calibri" w:eastAsia="Times New Roman" w:hAnsi="Calibri" w:cs="Times New Roman"/>
                <w:b/>
                <w:bCs/>
                <w:color w:val="FFFFFF"/>
                <w:sz w:val="16"/>
                <w:szCs w:val="16"/>
              </w:rPr>
            </w:pPr>
            <w:r w:rsidRPr="005E6E03">
              <w:rPr>
                <w:rFonts w:ascii="Calibri" w:eastAsia="Times New Roman" w:hAnsi="Calibri" w:cs="Times New Roman"/>
                <w:b/>
                <w:bCs/>
                <w:color w:val="FFFFFF"/>
                <w:sz w:val="16"/>
                <w:szCs w:val="16"/>
              </w:rPr>
              <w:t>2</w:t>
            </w:r>
          </w:p>
        </w:tc>
        <w:tc>
          <w:tcPr>
            <w:tcW w:w="107" w:type="pct"/>
            <w:tcBorders>
              <w:top w:val="nil"/>
              <w:left w:val="nil"/>
              <w:bottom w:val="single" w:sz="4" w:space="0" w:color="auto"/>
              <w:right w:val="single" w:sz="4" w:space="0" w:color="auto"/>
            </w:tcBorders>
            <w:shd w:val="clear" w:color="000000" w:fill="232F4E"/>
            <w:vAlign w:val="center"/>
            <w:hideMark/>
          </w:tcPr>
          <w:p w14:paraId="5D828371" w14:textId="77777777" w:rsidR="005E6E03" w:rsidRPr="005E6E03" w:rsidRDefault="005E6E03" w:rsidP="005E6E03">
            <w:pPr>
              <w:jc w:val="center"/>
              <w:rPr>
                <w:rFonts w:ascii="Calibri" w:eastAsia="Times New Roman" w:hAnsi="Calibri" w:cs="Times New Roman"/>
                <w:b/>
                <w:bCs/>
                <w:color w:val="FFFFFF"/>
                <w:sz w:val="16"/>
                <w:szCs w:val="16"/>
              </w:rPr>
            </w:pPr>
            <w:r w:rsidRPr="005E6E03">
              <w:rPr>
                <w:rFonts w:ascii="Calibri" w:eastAsia="Times New Roman" w:hAnsi="Calibri" w:cs="Times New Roman"/>
                <w:b/>
                <w:bCs/>
                <w:color w:val="FFFFFF"/>
                <w:sz w:val="16"/>
                <w:szCs w:val="16"/>
              </w:rPr>
              <w:t>3</w:t>
            </w:r>
          </w:p>
        </w:tc>
        <w:tc>
          <w:tcPr>
            <w:tcW w:w="107" w:type="pct"/>
            <w:tcBorders>
              <w:top w:val="nil"/>
              <w:left w:val="nil"/>
              <w:bottom w:val="single" w:sz="4" w:space="0" w:color="auto"/>
              <w:right w:val="single" w:sz="4" w:space="0" w:color="auto"/>
            </w:tcBorders>
            <w:shd w:val="clear" w:color="000000" w:fill="232F4E"/>
            <w:vAlign w:val="center"/>
            <w:hideMark/>
          </w:tcPr>
          <w:p w14:paraId="72F95BD7" w14:textId="77777777" w:rsidR="005E6E03" w:rsidRPr="005E6E03" w:rsidRDefault="005E6E03" w:rsidP="005E6E03">
            <w:pPr>
              <w:jc w:val="center"/>
              <w:rPr>
                <w:rFonts w:ascii="Calibri" w:eastAsia="Times New Roman" w:hAnsi="Calibri" w:cs="Times New Roman"/>
                <w:b/>
                <w:bCs/>
                <w:color w:val="FFFFFF"/>
                <w:sz w:val="16"/>
                <w:szCs w:val="16"/>
              </w:rPr>
            </w:pPr>
            <w:r w:rsidRPr="005E6E03">
              <w:rPr>
                <w:rFonts w:ascii="Calibri" w:eastAsia="Times New Roman" w:hAnsi="Calibri" w:cs="Times New Roman"/>
                <w:b/>
                <w:bCs/>
                <w:color w:val="FFFFFF"/>
                <w:sz w:val="16"/>
                <w:szCs w:val="16"/>
              </w:rPr>
              <w:t>4</w:t>
            </w:r>
          </w:p>
        </w:tc>
        <w:tc>
          <w:tcPr>
            <w:tcW w:w="108" w:type="pct"/>
            <w:tcBorders>
              <w:top w:val="nil"/>
              <w:left w:val="nil"/>
              <w:bottom w:val="single" w:sz="4" w:space="0" w:color="auto"/>
              <w:right w:val="single" w:sz="4" w:space="0" w:color="auto"/>
            </w:tcBorders>
            <w:shd w:val="clear" w:color="000000" w:fill="232F4E"/>
            <w:vAlign w:val="center"/>
            <w:hideMark/>
          </w:tcPr>
          <w:p w14:paraId="6345467B" w14:textId="77777777" w:rsidR="005E6E03" w:rsidRPr="005E6E03" w:rsidRDefault="005E6E03" w:rsidP="005E6E03">
            <w:pPr>
              <w:jc w:val="center"/>
              <w:rPr>
                <w:rFonts w:ascii="Calibri" w:eastAsia="Times New Roman" w:hAnsi="Calibri" w:cs="Times New Roman"/>
                <w:b/>
                <w:bCs/>
                <w:color w:val="FFFFFF"/>
                <w:sz w:val="16"/>
                <w:szCs w:val="16"/>
              </w:rPr>
            </w:pPr>
            <w:r w:rsidRPr="005E6E03">
              <w:rPr>
                <w:rFonts w:ascii="Calibri" w:eastAsia="Times New Roman" w:hAnsi="Calibri" w:cs="Times New Roman"/>
                <w:b/>
                <w:bCs/>
                <w:color w:val="FFFFFF"/>
                <w:sz w:val="16"/>
                <w:szCs w:val="16"/>
              </w:rPr>
              <w:t>5</w:t>
            </w:r>
          </w:p>
        </w:tc>
        <w:tc>
          <w:tcPr>
            <w:tcW w:w="119" w:type="pct"/>
            <w:tcBorders>
              <w:top w:val="nil"/>
              <w:left w:val="nil"/>
              <w:bottom w:val="single" w:sz="4" w:space="0" w:color="auto"/>
              <w:right w:val="single" w:sz="4" w:space="0" w:color="auto"/>
            </w:tcBorders>
            <w:shd w:val="clear" w:color="000000" w:fill="232F4E"/>
            <w:vAlign w:val="center"/>
            <w:hideMark/>
          </w:tcPr>
          <w:p w14:paraId="73ADD4CA" w14:textId="77777777" w:rsidR="005E6E03" w:rsidRPr="005E6E03" w:rsidRDefault="005E6E03" w:rsidP="005E6E03">
            <w:pPr>
              <w:jc w:val="center"/>
              <w:rPr>
                <w:rFonts w:ascii="Calibri" w:eastAsia="Times New Roman" w:hAnsi="Calibri" w:cs="Times New Roman"/>
                <w:b/>
                <w:bCs/>
                <w:color w:val="FFFFFF"/>
                <w:sz w:val="16"/>
                <w:szCs w:val="16"/>
              </w:rPr>
            </w:pPr>
            <w:r w:rsidRPr="005E6E03">
              <w:rPr>
                <w:rFonts w:ascii="Calibri" w:eastAsia="Times New Roman" w:hAnsi="Calibri" w:cs="Times New Roman"/>
                <w:b/>
                <w:bCs/>
                <w:color w:val="FFFFFF"/>
                <w:sz w:val="16"/>
                <w:szCs w:val="16"/>
              </w:rPr>
              <w:t>6</w:t>
            </w:r>
          </w:p>
        </w:tc>
        <w:tc>
          <w:tcPr>
            <w:tcW w:w="108" w:type="pct"/>
            <w:tcBorders>
              <w:top w:val="nil"/>
              <w:left w:val="nil"/>
              <w:bottom w:val="single" w:sz="4" w:space="0" w:color="auto"/>
              <w:right w:val="single" w:sz="4" w:space="0" w:color="auto"/>
            </w:tcBorders>
            <w:shd w:val="clear" w:color="000000" w:fill="232F4E"/>
            <w:vAlign w:val="center"/>
            <w:hideMark/>
          </w:tcPr>
          <w:p w14:paraId="6EC9501A" w14:textId="77777777" w:rsidR="005E6E03" w:rsidRPr="005E6E03" w:rsidRDefault="005E6E03" w:rsidP="005E6E03">
            <w:pPr>
              <w:jc w:val="center"/>
              <w:rPr>
                <w:rFonts w:ascii="Calibri" w:eastAsia="Times New Roman" w:hAnsi="Calibri" w:cs="Times New Roman"/>
                <w:b/>
                <w:bCs/>
                <w:color w:val="FFFFFF"/>
                <w:sz w:val="16"/>
                <w:szCs w:val="16"/>
              </w:rPr>
            </w:pPr>
            <w:r w:rsidRPr="005E6E03">
              <w:rPr>
                <w:rFonts w:ascii="Calibri" w:eastAsia="Times New Roman" w:hAnsi="Calibri" w:cs="Times New Roman"/>
                <w:b/>
                <w:bCs/>
                <w:color w:val="FFFFFF"/>
                <w:sz w:val="16"/>
                <w:szCs w:val="16"/>
              </w:rPr>
              <w:t>7</w:t>
            </w:r>
          </w:p>
        </w:tc>
        <w:tc>
          <w:tcPr>
            <w:tcW w:w="108" w:type="pct"/>
            <w:tcBorders>
              <w:top w:val="nil"/>
              <w:left w:val="nil"/>
              <w:bottom w:val="single" w:sz="4" w:space="0" w:color="auto"/>
              <w:right w:val="single" w:sz="4" w:space="0" w:color="auto"/>
            </w:tcBorders>
            <w:shd w:val="clear" w:color="000000" w:fill="232F4E"/>
            <w:vAlign w:val="center"/>
            <w:hideMark/>
          </w:tcPr>
          <w:p w14:paraId="3C12E610"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8</w:t>
            </w:r>
          </w:p>
        </w:tc>
        <w:tc>
          <w:tcPr>
            <w:tcW w:w="119" w:type="pct"/>
            <w:tcBorders>
              <w:top w:val="nil"/>
              <w:left w:val="nil"/>
              <w:bottom w:val="single" w:sz="4" w:space="0" w:color="auto"/>
              <w:right w:val="single" w:sz="4" w:space="0" w:color="auto"/>
            </w:tcBorders>
            <w:shd w:val="clear" w:color="000000" w:fill="232F4E"/>
            <w:vAlign w:val="center"/>
            <w:hideMark/>
          </w:tcPr>
          <w:p w14:paraId="3C10CDF4"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9</w:t>
            </w:r>
          </w:p>
        </w:tc>
        <w:tc>
          <w:tcPr>
            <w:tcW w:w="138" w:type="pct"/>
            <w:tcBorders>
              <w:top w:val="nil"/>
              <w:left w:val="nil"/>
              <w:bottom w:val="single" w:sz="4" w:space="0" w:color="auto"/>
              <w:right w:val="single" w:sz="4" w:space="0" w:color="auto"/>
            </w:tcBorders>
            <w:shd w:val="clear" w:color="000000" w:fill="232F4E"/>
            <w:vAlign w:val="center"/>
            <w:hideMark/>
          </w:tcPr>
          <w:p w14:paraId="6BB9D0D2"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10</w:t>
            </w:r>
          </w:p>
        </w:tc>
        <w:tc>
          <w:tcPr>
            <w:tcW w:w="138" w:type="pct"/>
            <w:tcBorders>
              <w:top w:val="nil"/>
              <w:left w:val="nil"/>
              <w:bottom w:val="single" w:sz="4" w:space="0" w:color="auto"/>
              <w:right w:val="single" w:sz="4" w:space="0" w:color="auto"/>
            </w:tcBorders>
            <w:shd w:val="clear" w:color="000000" w:fill="232F4E"/>
            <w:vAlign w:val="center"/>
            <w:hideMark/>
          </w:tcPr>
          <w:p w14:paraId="528CF78F"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11</w:t>
            </w:r>
          </w:p>
        </w:tc>
        <w:tc>
          <w:tcPr>
            <w:tcW w:w="138" w:type="pct"/>
            <w:tcBorders>
              <w:top w:val="nil"/>
              <w:left w:val="nil"/>
              <w:bottom w:val="single" w:sz="4" w:space="0" w:color="auto"/>
              <w:right w:val="single" w:sz="4" w:space="0" w:color="auto"/>
            </w:tcBorders>
            <w:shd w:val="clear" w:color="000000" w:fill="232F4E"/>
            <w:vAlign w:val="center"/>
            <w:hideMark/>
          </w:tcPr>
          <w:p w14:paraId="0501F8C0"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12</w:t>
            </w:r>
          </w:p>
        </w:tc>
        <w:tc>
          <w:tcPr>
            <w:tcW w:w="138" w:type="pct"/>
            <w:tcBorders>
              <w:top w:val="nil"/>
              <w:left w:val="nil"/>
              <w:bottom w:val="single" w:sz="4" w:space="0" w:color="auto"/>
              <w:right w:val="single" w:sz="4" w:space="0" w:color="auto"/>
            </w:tcBorders>
            <w:shd w:val="clear" w:color="000000" w:fill="232F4E"/>
            <w:vAlign w:val="center"/>
            <w:hideMark/>
          </w:tcPr>
          <w:p w14:paraId="37B0A263"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13</w:t>
            </w:r>
          </w:p>
        </w:tc>
        <w:tc>
          <w:tcPr>
            <w:tcW w:w="138" w:type="pct"/>
            <w:tcBorders>
              <w:top w:val="nil"/>
              <w:left w:val="nil"/>
              <w:bottom w:val="single" w:sz="4" w:space="0" w:color="auto"/>
              <w:right w:val="single" w:sz="4" w:space="0" w:color="auto"/>
            </w:tcBorders>
            <w:shd w:val="clear" w:color="000000" w:fill="232F4E"/>
            <w:vAlign w:val="center"/>
            <w:hideMark/>
          </w:tcPr>
          <w:p w14:paraId="0E527221"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14</w:t>
            </w:r>
          </w:p>
        </w:tc>
        <w:tc>
          <w:tcPr>
            <w:tcW w:w="138" w:type="pct"/>
            <w:tcBorders>
              <w:top w:val="nil"/>
              <w:left w:val="nil"/>
              <w:bottom w:val="single" w:sz="4" w:space="0" w:color="auto"/>
              <w:right w:val="single" w:sz="4" w:space="0" w:color="auto"/>
            </w:tcBorders>
            <w:shd w:val="clear" w:color="000000" w:fill="232F4E"/>
            <w:vAlign w:val="center"/>
            <w:hideMark/>
          </w:tcPr>
          <w:p w14:paraId="0BF11E61"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15</w:t>
            </w:r>
          </w:p>
        </w:tc>
        <w:tc>
          <w:tcPr>
            <w:tcW w:w="138" w:type="pct"/>
            <w:tcBorders>
              <w:top w:val="nil"/>
              <w:left w:val="nil"/>
              <w:bottom w:val="single" w:sz="4" w:space="0" w:color="auto"/>
              <w:right w:val="single" w:sz="4" w:space="0" w:color="auto"/>
            </w:tcBorders>
            <w:shd w:val="clear" w:color="000000" w:fill="232F4E"/>
            <w:vAlign w:val="center"/>
            <w:hideMark/>
          </w:tcPr>
          <w:p w14:paraId="3C27202B"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16</w:t>
            </w:r>
          </w:p>
        </w:tc>
        <w:tc>
          <w:tcPr>
            <w:tcW w:w="138" w:type="pct"/>
            <w:tcBorders>
              <w:top w:val="nil"/>
              <w:left w:val="nil"/>
              <w:bottom w:val="single" w:sz="4" w:space="0" w:color="auto"/>
              <w:right w:val="single" w:sz="4" w:space="0" w:color="auto"/>
            </w:tcBorders>
            <w:shd w:val="clear" w:color="000000" w:fill="232F4E"/>
            <w:vAlign w:val="center"/>
            <w:hideMark/>
          </w:tcPr>
          <w:p w14:paraId="4409DC8D"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17</w:t>
            </w:r>
          </w:p>
        </w:tc>
        <w:tc>
          <w:tcPr>
            <w:tcW w:w="138" w:type="pct"/>
            <w:tcBorders>
              <w:top w:val="nil"/>
              <w:left w:val="nil"/>
              <w:bottom w:val="single" w:sz="4" w:space="0" w:color="auto"/>
              <w:right w:val="single" w:sz="4" w:space="0" w:color="auto"/>
            </w:tcBorders>
            <w:shd w:val="clear" w:color="000000" w:fill="232F4E"/>
            <w:vAlign w:val="center"/>
            <w:hideMark/>
          </w:tcPr>
          <w:p w14:paraId="495ED946"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18</w:t>
            </w:r>
          </w:p>
        </w:tc>
        <w:tc>
          <w:tcPr>
            <w:tcW w:w="138" w:type="pct"/>
            <w:tcBorders>
              <w:top w:val="nil"/>
              <w:left w:val="nil"/>
              <w:bottom w:val="single" w:sz="4" w:space="0" w:color="auto"/>
              <w:right w:val="single" w:sz="4" w:space="0" w:color="auto"/>
            </w:tcBorders>
            <w:shd w:val="clear" w:color="000000" w:fill="232F4E"/>
            <w:vAlign w:val="center"/>
            <w:hideMark/>
          </w:tcPr>
          <w:p w14:paraId="56C23A47"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19</w:t>
            </w:r>
          </w:p>
        </w:tc>
        <w:tc>
          <w:tcPr>
            <w:tcW w:w="138" w:type="pct"/>
            <w:tcBorders>
              <w:top w:val="nil"/>
              <w:left w:val="nil"/>
              <w:bottom w:val="single" w:sz="4" w:space="0" w:color="auto"/>
              <w:right w:val="single" w:sz="4" w:space="0" w:color="auto"/>
            </w:tcBorders>
            <w:shd w:val="clear" w:color="000000" w:fill="232F4E"/>
            <w:vAlign w:val="center"/>
            <w:hideMark/>
          </w:tcPr>
          <w:p w14:paraId="7442AC8D"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20</w:t>
            </w:r>
          </w:p>
        </w:tc>
        <w:tc>
          <w:tcPr>
            <w:tcW w:w="138" w:type="pct"/>
            <w:tcBorders>
              <w:top w:val="nil"/>
              <w:left w:val="nil"/>
              <w:bottom w:val="single" w:sz="4" w:space="0" w:color="auto"/>
              <w:right w:val="single" w:sz="4" w:space="0" w:color="auto"/>
            </w:tcBorders>
            <w:shd w:val="clear" w:color="000000" w:fill="232F4E"/>
            <w:vAlign w:val="center"/>
            <w:hideMark/>
          </w:tcPr>
          <w:p w14:paraId="3CE2999B"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21</w:t>
            </w:r>
          </w:p>
        </w:tc>
        <w:tc>
          <w:tcPr>
            <w:tcW w:w="138" w:type="pct"/>
            <w:tcBorders>
              <w:top w:val="nil"/>
              <w:left w:val="nil"/>
              <w:bottom w:val="single" w:sz="4" w:space="0" w:color="auto"/>
              <w:right w:val="single" w:sz="4" w:space="0" w:color="auto"/>
            </w:tcBorders>
            <w:shd w:val="clear" w:color="000000" w:fill="232F4E"/>
            <w:vAlign w:val="center"/>
            <w:hideMark/>
          </w:tcPr>
          <w:p w14:paraId="5C2B96DD"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22</w:t>
            </w:r>
          </w:p>
        </w:tc>
        <w:tc>
          <w:tcPr>
            <w:tcW w:w="138" w:type="pct"/>
            <w:tcBorders>
              <w:top w:val="nil"/>
              <w:left w:val="nil"/>
              <w:bottom w:val="single" w:sz="4" w:space="0" w:color="auto"/>
              <w:right w:val="single" w:sz="4" w:space="0" w:color="auto"/>
            </w:tcBorders>
            <w:shd w:val="clear" w:color="000000" w:fill="232F4E"/>
            <w:vAlign w:val="center"/>
            <w:hideMark/>
          </w:tcPr>
          <w:p w14:paraId="0F478809"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23</w:t>
            </w:r>
          </w:p>
        </w:tc>
        <w:tc>
          <w:tcPr>
            <w:tcW w:w="138" w:type="pct"/>
            <w:tcBorders>
              <w:top w:val="nil"/>
              <w:left w:val="nil"/>
              <w:bottom w:val="single" w:sz="4" w:space="0" w:color="auto"/>
              <w:right w:val="single" w:sz="4" w:space="0" w:color="auto"/>
            </w:tcBorders>
            <w:shd w:val="clear" w:color="000000" w:fill="232F4E"/>
            <w:vAlign w:val="center"/>
            <w:hideMark/>
          </w:tcPr>
          <w:p w14:paraId="463A7C63"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24</w:t>
            </w:r>
          </w:p>
        </w:tc>
        <w:tc>
          <w:tcPr>
            <w:tcW w:w="138" w:type="pct"/>
            <w:tcBorders>
              <w:top w:val="nil"/>
              <w:left w:val="nil"/>
              <w:bottom w:val="single" w:sz="4" w:space="0" w:color="auto"/>
              <w:right w:val="single" w:sz="4" w:space="0" w:color="auto"/>
            </w:tcBorders>
            <w:shd w:val="clear" w:color="000000" w:fill="232F4E"/>
            <w:vAlign w:val="center"/>
            <w:hideMark/>
          </w:tcPr>
          <w:p w14:paraId="4CC2C7DE"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25</w:t>
            </w:r>
          </w:p>
        </w:tc>
        <w:tc>
          <w:tcPr>
            <w:tcW w:w="138" w:type="pct"/>
            <w:tcBorders>
              <w:top w:val="nil"/>
              <w:left w:val="nil"/>
              <w:bottom w:val="single" w:sz="4" w:space="0" w:color="auto"/>
              <w:right w:val="single" w:sz="4" w:space="0" w:color="auto"/>
            </w:tcBorders>
            <w:shd w:val="clear" w:color="000000" w:fill="232F4E"/>
            <w:vAlign w:val="center"/>
            <w:hideMark/>
          </w:tcPr>
          <w:p w14:paraId="677A6AAF"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26</w:t>
            </w:r>
          </w:p>
        </w:tc>
        <w:tc>
          <w:tcPr>
            <w:tcW w:w="138" w:type="pct"/>
            <w:tcBorders>
              <w:top w:val="nil"/>
              <w:left w:val="nil"/>
              <w:bottom w:val="single" w:sz="4" w:space="0" w:color="auto"/>
              <w:right w:val="single" w:sz="4" w:space="0" w:color="auto"/>
            </w:tcBorders>
            <w:shd w:val="clear" w:color="000000" w:fill="232F4E"/>
            <w:vAlign w:val="center"/>
            <w:hideMark/>
          </w:tcPr>
          <w:p w14:paraId="5E5BB003"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27</w:t>
            </w:r>
          </w:p>
        </w:tc>
        <w:tc>
          <w:tcPr>
            <w:tcW w:w="138" w:type="pct"/>
            <w:tcBorders>
              <w:top w:val="nil"/>
              <w:left w:val="nil"/>
              <w:bottom w:val="single" w:sz="4" w:space="0" w:color="auto"/>
              <w:right w:val="single" w:sz="4" w:space="0" w:color="auto"/>
            </w:tcBorders>
            <w:shd w:val="clear" w:color="000000" w:fill="232F4E"/>
            <w:vAlign w:val="center"/>
            <w:hideMark/>
          </w:tcPr>
          <w:p w14:paraId="7E7C4744"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28</w:t>
            </w:r>
          </w:p>
        </w:tc>
        <w:tc>
          <w:tcPr>
            <w:tcW w:w="138" w:type="pct"/>
            <w:tcBorders>
              <w:top w:val="nil"/>
              <w:left w:val="nil"/>
              <w:bottom w:val="single" w:sz="4" w:space="0" w:color="auto"/>
              <w:right w:val="single" w:sz="4" w:space="0" w:color="auto"/>
            </w:tcBorders>
            <w:shd w:val="clear" w:color="000000" w:fill="232F4E"/>
            <w:vAlign w:val="center"/>
            <w:hideMark/>
          </w:tcPr>
          <w:p w14:paraId="00C6F64A"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29</w:t>
            </w:r>
          </w:p>
        </w:tc>
        <w:tc>
          <w:tcPr>
            <w:tcW w:w="138" w:type="pct"/>
            <w:tcBorders>
              <w:top w:val="nil"/>
              <w:left w:val="nil"/>
              <w:bottom w:val="single" w:sz="4" w:space="0" w:color="auto"/>
              <w:right w:val="single" w:sz="4" w:space="0" w:color="auto"/>
            </w:tcBorders>
            <w:shd w:val="clear" w:color="000000" w:fill="232F4E"/>
            <w:vAlign w:val="center"/>
            <w:hideMark/>
          </w:tcPr>
          <w:p w14:paraId="6BE32EA6"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30</w:t>
            </w:r>
          </w:p>
        </w:tc>
        <w:tc>
          <w:tcPr>
            <w:tcW w:w="95" w:type="pct"/>
            <w:tcBorders>
              <w:top w:val="nil"/>
              <w:left w:val="nil"/>
              <w:bottom w:val="single" w:sz="4" w:space="0" w:color="auto"/>
              <w:right w:val="single" w:sz="4" w:space="0" w:color="auto"/>
            </w:tcBorders>
            <w:shd w:val="clear" w:color="000000" w:fill="232F4E"/>
            <w:vAlign w:val="center"/>
            <w:hideMark/>
          </w:tcPr>
          <w:p w14:paraId="0581983C" w14:textId="77777777" w:rsidR="005E6E03" w:rsidRPr="005E6E03" w:rsidRDefault="005E6E03" w:rsidP="005E6E03">
            <w:pPr>
              <w:jc w:val="center"/>
              <w:rPr>
                <w:rFonts w:ascii="Calibri" w:eastAsia="Times New Roman" w:hAnsi="Calibri" w:cs="Times New Roman"/>
                <w:color w:val="FFFFFF"/>
                <w:sz w:val="16"/>
                <w:szCs w:val="16"/>
              </w:rPr>
            </w:pPr>
            <w:r w:rsidRPr="005E6E03">
              <w:rPr>
                <w:rFonts w:ascii="Calibri" w:eastAsia="Times New Roman" w:hAnsi="Calibri" w:cs="Times New Roman"/>
                <w:color w:val="FFFFFF"/>
                <w:sz w:val="16"/>
                <w:szCs w:val="16"/>
              </w:rPr>
              <w:t> </w:t>
            </w:r>
          </w:p>
        </w:tc>
      </w:tr>
      <w:tr w:rsidR="005E6E03" w:rsidRPr="005E6E03" w14:paraId="689D9BE5" w14:textId="77777777" w:rsidTr="005E6E03">
        <w:trPr>
          <w:trHeight w:val="56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13BDE28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1</w:t>
            </w:r>
          </w:p>
        </w:tc>
        <w:tc>
          <w:tcPr>
            <w:tcW w:w="849" w:type="pct"/>
            <w:tcBorders>
              <w:top w:val="nil"/>
              <w:left w:val="nil"/>
              <w:bottom w:val="single" w:sz="4" w:space="0" w:color="auto"/>
              <w:right w:val="single" w:sz="4" w:space="0" w:color="auto"/>
            </w:tcBorders>
            <w:shd w:val="clear" w:color="auto" w:fill="auto"/>
            <w:vAlign w:val="center"/>
            <w:hideMark/>
          </w:tcPr>
          <w:p w14:paraId="76A7A3F6" w14:textId="77777777" w:rsidR="005E6E03" w:rsidRPr="005E6E03" w:rsidRDefault="005E6E03" w:rsidP="005E6E03">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SELECCIÓN DE LA MUESTRA, RECOLECCIÓN DE LISTAS DE MEDICOS INTERNOS</w:t>
            </w:r>
          </w:p>
        </w:tc>
        <w:tc>
          <w:tcPr>
            <w:tcW w:w="118" w:type="pct"/>
            <w:tcBorders>
              <w:top w:val="nil"/>
              <w:left w:val="nil"/>
              <w:bottom w:val="single" w:sz="4" w:space="0" w:color="auto"/>
              <w:right w:val="single" w:sz="4" w:space="0" w:color="auto"/>
            </w:tcBorders>
            <w:shd w:val="clear" w:color="auto" w:fill="auto"/>
            <w:vAlign w:val="center"/>
            <w:hideMark/>
          </w:tcPr>
          <w:p w14:paraId="184A158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8" w:type="pct"/>
            <w:tcBorders>
              <w:top w:val="nil"/>
              <w:left w:val="nil"/>
              <w:bottom w:val="single" w:sz="4" w:space="0" w:color="auto"/>
              <w:right w:val="single" w:sz="4" w:space="0" w:color="auto"/>
            </w:tcBorders>
            <w:shd w:val="clear" w:color="auto" w:fill="auto"/>
            <w:vAlign w:val="center"/>
            <w:hideMark/>
          </w:tcPr>
          <w:p w14:paraId="6D29550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65AFDE1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26E7C53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2486876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580671B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0A460CE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3C6A621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5843156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099F27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CF72FA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1EBAF2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9AC09D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8027BA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24ED43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530294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3AD81A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254FA1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10AB37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294EE1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67E07B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BFA2BB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76C664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49C4DE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B65021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D0DF32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B365EB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FDB43E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9C8D71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8EFCBC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95" w:type="pct"/>
            <w:tcBorders>
              <w:top w:val="nil"/>
              <w:left w:val="nil"/>
              <w:bottom w:val="single" w:sz="4" w:space="0" w:color="auto"/>
              <w:right w:val="single" w:sz="4" w:space="0" w:color="auto"/>
            </w:tcBorders>
            <w:shd w:val="clear" w:color="auto" w:fill="auto"/>
            <w:vAlign w:val="center"/>
            <w:hideMark/>
          </w:tcPr>
          <w:p w14:paraId="726A070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0CF3681C" w14:textId="77777777" w:rsidTr="005E6E03">
        <w:trPr>
          <w:trHeight w:val="84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01728B1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2</w:t>
            </w:r>
          </w:p>
        </w:tc>
        <w:tc>
          <w:tcPr>
            <w:tcW w:w="849" w:type="pct"/>
            <w:tcBorders>
              <w:top w:val="nil"/>
              <w:left w:val="nil"/>
              <w:bottom w:val="single" w:sz="4" w:space="0" w:color="auto"/>
              <w:right w:val="single" w:sz="4" w:space="0" w:color="auto"/>
            </w:tcBorders>
            <w:shd w:val="clear" w:color="auto" w:fill="auto"/>
            <w:vAlign w:val="center"/>
            <w:hideMark/>
          </w:tcPr>
          <w:p w14:paraId="224FB918" w14:textId="19AAC34B" w:rsidR="005E6E03" w:rsidRPr="005E6E03" w:rsidRDefault="005E6E03" w:rsidP="00196008">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 xml:space="preserve">APLICACIÓN DE LA ENCUESTA </w:t>
            </w:r>
            <w:r w:rsidR="00196008" w:rsidRPr="00196008">
              <w:rPr>
                <w:rFonts w:ascii="Calibri" w:eastAsia="Times New Roman" w:hAnsi="Calibri" w:cs="Times New Roman"/>
                <w:bCs/>
                <w:color w:val="000000"/>
                <w:sz w:val="20"/>
                <w:szCs w:val="28"/>
              </w:rPr>
              <w:t>“</w:t>
            </w:r>
            <w:r w:rsidR="00196008" w:rsidRPr="00196008">
              <w:rPr>
                <w:rFonts w:asciiTheme="majorHAnsi" w:hAnsiTheme="majorHAnsi" w:cs="Arial"/>
                <w:sz w:val="18"/>
              </w:rPr>
              <w:t>CONOCIMIENTOS SOBRE LA TUBERCULOSIS Y MEDIDAS DE PROTECCIÓN</w:t>
            </w:r>
            <w:r w:rsidR="00196008" w:rsidRPr="00196008">
              <w:rPr>
                <w:rFonts w:ascii="Calibri" w:eastAsia="Times New Roman" w:hAnsi="Calibri" w:cs="Times New Roman"/>
                <w:bCs/>
                <w:color w:val="000000"/>
                <w:sz w:val="20"/>
                <w:szCs w:val="28"/>
              </w:rPr>
              <w:t>”</w:t>
            </w:r>
            <w:r w:rsidR="00196008" w:rsidRPr="00196008">
              <w:rPr>
                <w:rFonts w:ascii="Calibri" w:eastAsia="Times New Roman" w:hAnsi="Calibri" w:cs="Times New Roman"/>
                <w:b/>
                <w:bCs/>
                <w:color w:val="000000"/>
                <w:sz w:val="20"/>
                <w:szCs w:val="28"/>
              </w:rPr>
              <w:t xml:space="preserve"> </w:t>
            </w:r>
            <w:r w:rsidRPr="00196008">
              <w:rPr>
                <w:rFonts w:ascii="Calibri" w:eastAsia="Times New Roman" w:hAnsi="Calibri" w:cs="Times New Roman"/>
                <w:color w:val="000000"/>
                <w:sz w:val="20"/>
                <w:szCs w:val="22"/>
              </w:rPr>
              <w:t xml:space="preserve"> </w:t>
            </w:r>
            <w:r w:rsidRPr="005E6E03">
              <w:rPr>
                <w:rFonts w:ascii="Calibri" w:eastAsia="Times New Roman" w:hAnsi="Calibri" w:cs="Times New Roman"/>
                <w:color w:val="000000"/>
                <w:sz w:val="22"/>
                <w:szCs w:val="22"/>
              </w:rPr>
              <w:t>(GRUPO 1)</w:t>
            </w:r>
          </w:p>
        </w:tc>
        <w:tc>
          <w:tcPr>
            <w:tcW w:w="118" w:type="pct"/>
            <w:tcBorders>
              <w:top w:val="nil"/>
              <w:left w:val="nil"/>
              <w:bottom w:val="single" w:sz="4" w:space="0" w:color="auto"/>
              <w:right w:val="single" w:sz="4" w:space="0" w:color="auto"/>
            </w:tcBorders>
            <w:shd w:val="clear" w:color="auto" w:fill="auto"/>
            <w:vAlign w:val="center"/>
            <w:hideMark/>
          </w:tcPr>
          <w:p w14:paraId="677C943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8" w:type="pct"/>
            <w:tcBorders>
              <w:top w:val="nil"/>
              <w:left w:val="nil"/>
              <w:bottom w:val="single" w:sz="4" w:space="0" w:color="auto"/>
              <w:right w:val="single" w:sz="4" w:space="0" w:color="auto"/>
            </w:tcBorders>
            <w:shd w:val="clear" w:color="auto" w:fill="auto"/>
            <w:vAlign w:val="center"/>
            <w:hideMark/>
          </w:tcPr>
          <w:p w14:paraId="314F577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4BDC337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59AF735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3AE9786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29BDA59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08" w:type="pct"/>
            <w:tcBorders>
              <w:top w:val="nil"/>
              <w:left w:val="nil"/>
              <w:bottom w:val="single" w:sz="4" w:space="0" w:color="auto"/>
              <w:right w:val="single" w:sz="4" w:space="0" w:color="auto"/>
            </w:tcBorders>
            <w:shd w:val="clear" w:color="auto" w:fill="auto"/>
            <w:vAlign w:val="center"/>
            <w:hideMark/>
          </w:tcPr>
          <w:p w14:paraId="6B859FD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0050DD3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3944053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188CE3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85C2E4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36773B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2D0164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3F30B2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E0029A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74A5B4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A9BD54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75210F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26267B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430CA7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ED416E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97FE72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AD2817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8BE10C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E961B2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F9D5D6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313DF0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C60D1E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960B52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E11674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95" w:type="pct"/>
            <w:tcBorders>
              <w:top w:val="nil"/>
              <w:left w:val="nil"/>
              <w:bottom w:val="single" w:sz="4" w:space="0" w:color="auto"/>
              <w:right w:val="single" w:sz="4" w:space="0" w:color="auto"/>
            </w:tcBorders>
            <w:shd w:val="clear" w:color="auto" w:fill="auto"/>
            <w:vAlign w:val="center"/>
            <w:hideMark/>
          </w:tcPr>
          <w:p w14:paraId="5CB4537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3D2CB018" w14:textId="77777777" w:rsidTr="005E6E03">
        <w:trPr>
          <w:trHeight w:val="56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70EDA627"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3</w:t>
            </w:r>
          </w:p>
        </w:tc>
        <w:tc>
          <w:tcPr>
            <w:tcW w:w="849" w:type="pct"/>
            <w:tcBorders>
              <w:top w:val="nil"/>
              <w:left w:val="nil"/>
              <w:bottom w:val="single" w:sz="4" w:space="0" w:color="auto"/>
              <w:right w:val="single" w:sz="4" w:space="0" w:color="auto"/>
            </w:tcBorders>
            <w:shd w:val="clear" w:color="auto" w:fill="auto"/>
            <w:vAlign w:val="center"/>
            <w:hideMark/>
          </w:tcPr>
          <w:p w14:paraId="680C17E8" w14:textId="77777777" w:rsidR="005E6E03" w:rsidRPr="005E6E03" w:rsidRDefault="005E6E03" w:rsidP="005E6E03">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SOCILIZACIÓN ESQUEMAS Y MANEJO DEL PACIENTE CON TB (GRUPO 2)</w:t>
            </w:r>
          </w:p>
        </w:tc>
        <w:tc>
          <w:tcPr>
            <w:tcW w:w="118" w:type="pct"/>
            <w:tcBorders>
              <w:top w:val="nil"/>
              <w:left w:val="nil"/>
              <w:bottom w:val="single" w:sz="4" w:space="0" w:color="auto"/>
              <w:right w:val="single" w:sz="4" w:space="0" w:color="auto"/>
            </w:tcBorders>
            <w:shd w:val="clear" w:color="auto" w:fill="auto"/>
            <w:vAlign w:val="center"/>
            <w:hideMark/>
          </w:tcPr>
          <w:p w14:paraId="32FE154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8" w:type="pct"/>
            <w:tcBorders>
              <w:top w:val="nil"/>
              <w:left w:val="nil"/>
              <w:bottom w:val="single" w:sz="4" w:space="0" w:color="auto"/>
              <w:right w:val="single" w:sz="4" w:space="0" w:color="auto"/>
            </w:tcBorders>
            <w:shd w:val="clear" w:color="auto" w:fill="auto"/>
            <w:vAlign w:val="center"/>
            <w:hideMark/>
          </w:tcPr>
          <w:p w14:paraId="5883BB4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50B5901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60661D7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48847CC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1DB29F8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689EC65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2E2C290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6F2F1CE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D74B39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119A00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F1C60F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EBFCCD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F21A6B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904F80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EABAD4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B24934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532F3F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EC7320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AD675A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06C7C7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CF05B5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BECFE9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DEF7C3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77CF48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FBE329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single" w:sz="4" w:space="0" w:color="auto"/>
              <w:right w:val="single" w:sz="4" w:space="0" w:color="auto"/>
            </w:tcBorders>
            <w:shd w:val="clear" w:color="auto" w:fill="auto"/>
            <w:vAlign w:val="center"/>
            <w:hideMark/>
          </w:tcPr>
          <w:p w14:paraId="6EA6B5B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single" w:sz="4" w:space="0" w:color="auto"/>
              <w:right w:val="single" w:sz="4" w:space="0" w:color="auto"/>
            </w:tcBorders>
            <w:shd w:val="clear" w:color="auto" w:fill="auto"/>
            <w:vAlign w:val="center"/>
            <w:hideMark/>
          </w:tcPr>
          <w:p w14:paraId="0C974EE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3BAF12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5C1201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95" w:type="pct"/>
            <w:tcBorders>
              <w:top w:val="nil"/>
              <w:left w:val="nil"/>
              <w:bottom w:val="single" w:sz="4" w:space="0" w:color="auto"/>
              <w:right w:val="single" w:sz="4" w:space="0" w:color="auto"/>
            </w:tcBorders>
            <w:shd w:val="clear" w:color="auto" w:fill="auto"/>
            <w:vAlign w:val="center"/>
            <w:hideMark/>
          </w:tcPr>
          <w:p w14:paraId="6CF9909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1687AA6A" w14:textId="77777777" w:rsidTr="005E6E03">
        <w:trPr>
          <w:trHeight w:val="84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766C6E3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4</w:t>
            </w:r>
          </w:p>
        </w:tc>
        <w:tc>
          <w:tcPr>
            <w:tcW w:w="849" w:type="pct"/>
            <w:tcBorders>
              <w:top w:val="nil"/>
              <w:left w:val="nil"/>
              <w:bottom w:val="single" w:sz="4" w:space="0" w:color="auto"/>
              <w:right w:val="single" w:sz="4" w:space="0" w:color="auto"/>
            </w:tcBorders>
            <w:shd w:val="clear" w:color="auto" w:fill="auto"/>
            <w:vAlign w:val="center"/>
            <w:hideMark/>
          </w:tcPr>
          <w:p w14:paraId="38CE4572" w14:textId="77777777" w:rsidR="005E6E03" w:rsidRPr="005E6E03" w:rsidRDefault="005E6E03" w:rsidP="005E6E03">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APLICACIÓN DE LA ENCUESTA "Conocimien</w:t>
            </w:r>
            <w:r w:rsidRPr="005E6E03">
              <w:rPr>
                <w:rFonts w:ascii="Calibri" w:eastAsia="Times New Roman" w:hAnsi="Calibri" w:cs="Times New Roman"/>
                <w:color w:val="000000"/>
                <w:sz w:val="22"/>
                <w:szCs w:val="22"/>
              </w:rPr>
              <w:lastRenderedPageBreak/>
              <w:t>to y autocuidado-TB en trabajadores de la salud” (GRUPO 2)</w:t>
            </w:r>
          </w:p>
        </w:tc>
        <w:tc>
          <w:tcPr>
            <w:tcW w:w="118" w:type="pct"/>
            <w:tcBorders>
              <w:top w:val="nil"/>
              <w:left w:val="nil"/>
              <w:bottom w:val="single" w:sz="4" w:space="0" w:color="auto"/>
              <w:right w:val="single" w:sz="4" w:space="0" w:color="auto"/>
            </w:tcBorders>
            <w:shd w:val="clear" w:color="auto" w:fill="auto"/>
            <w:vAlign w:val="center"/>
            <w:hideMark/>
          </w:tcPr>
          <w:p w14:paraId="5C4B093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lastRenderedPageBreak/>
              <w:t> </w:t>
            </w:r>
          </w:p>
        </w:tc>
        <w:tc>
          <w:tcPr>
            <w:tcW w:w="118" w:type="pct"/>
            <w:tcBorders>
              <w:top w:val="nil"/>
              <w:left w:val="nil"/>
              <w:bottom w:val="single" w:sz="4" w:space="0" w:color="auto"/>
              <w:right w:val="single" w:sz="4" w:space="0" w:color="auto"/>
            </w:tcBorders>
            <w:shd w:val="clear" w:color="auto" w:fill="auto"/>
            <w:vAlign w:val="center"/>
            <w:hideMark/>
          </w:tcPr>
          <w:p w14:paraId="45AE7FC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52685FC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092F9D3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02AE9F0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001849F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3ED9F12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4A04678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2603BE0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89E815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3D4BC2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343CE9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B59FC6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635E5E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CC2600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7EAEFD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AFF07C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4D9675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35EEBA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B82EDC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8E81CF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BAD1D3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B473BE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6D29E4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90E156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C58F38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single" w:sz="4" w:space="0" w:color="auto"/>
              <w:right w:val="single" w:sz="4" w:space="0" w:color="auto"/>
            </w:tcBorders>
            <w:shd w:val="clear" w:color="auto" w:fill="auto"/>
            <w:vAlign w:val="center"/>
            <w:hideMark/>
          </w:tcPr>
          <w:p w14:paraId="7B826DD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single" w:sz="4" w:space="0" w:color="auto"/>
              <w:right w:val="single" w:sz="4" w:space="0" w:color="auto"/>
            </w:tcBorders>
            <w:shd w:val="clear" w:color="auto" w:fill="auto"/>
            <w:vAlign w:val="center"/>
            <w:hideMark/>
          </w:tcPr>
          <w:p w14:paraId="55BC79C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A992C8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14CF67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95" w:type="pct"/>
            <w:tcBorders>
              <w:top w:val="nil"/>
              <w:left w:val="nil"/>
              <w:bottom w:val="single" w:sz="4" w:space="0" w:color="auto"/>
              <w:right w:val="single" w:sz="4" w:space="0" w:color="auto"/>
            </w:tcBorders>
            <w:shd w:val="clear" w:color="auto" w:fill="auto"/>
            <w:vAlign w:val="center"/>
            <w:hideMark/>
          </w:tcPr>
          <w:p w14:paraId="2098873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3701CD59" w14:textId="77777777" w:rsidTr="005E6E03">
        <w:trPr>
          <w:trHeight w:val="84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6DA153C9"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lastRenderedPageBreak/>
              <w:t>5</w:t>
            </w:r>
          </w:p>
        </w:tc>
        <w:tc>
          <w:tcPr>
            <w:tcW w:w="849" w:type="pct"/>
            <w:tcBorders>
              <w:top w:val="nil"/>
              <w:left w:val="nil"/>
              <w:bottom w:val="single" w:sz="4" w:space="0" w:color="auto"/>
              <w:right w:val="single" w:sz="4" w:space="0" w:color="auto"/>
            </w:tcBorders>
            <w:shd w:val="clear" w:color="auto" w:fill="auto"/>
            <w:vAlign w:val="center"/>
            <w:hideMark/>
          </w:tcPr>
          <w:p w14:paraId="61183776" w14:textId="77777777" w:rsidR="005E6E03" w:rsidRPr="005E6E03" w:rsidRDefault="005E6E03" w:rsidP="005E6E03">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APLICACIÓN DE LA ENCUESTA "Conocimiento y autocuidado-TB en trabajadores de la salud” (GRUPO 3)</w:t>
            </w:r>
          </w:p>
        </w:tc>
        <w:tc>
          <w:tcPr>
            <w:tcW w:w="118" w:type="pct"/>
            <w:tcBorders>
              <w:top w:val="nil"/>
              <w:left w:val="nil"/>
              <w:bottom w:val="single" w:sz="4" w:space="0" w:color="auto"/>
              <w:right w:val="single" w:sz="4" w:space="0" w:color="auto"/>
            </w:tcBorders>
            <w:shd w:val="clear" w:color="auto" w:fill="auto"/>
            <w:vAlign w:val="center"/>
            <w:hideMark/>
          </w:tcPr>
          <w:p w14:paraId="7914840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8" w:type="pct"/>
            <w:tcBorders>
              <w:top w:val="nil"/>
              <w:left w:val="nil"/>
              <w:bottom w:val="single" w:sz="4" w:space="0" w:color="auto"/>
              <w:right w:val="single" w:sz="4" w:space="0" w:color="auto"/>
            </w:tcBorders>
            <w:shd w:val="clear" w:color="auto" w:fill="auto"/>
            <w:vAlign w:val="center"/>
            <w:hideMark/>
          </w:tcPr>
          <w:p w14:paraId="231907E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12513EB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51DF36B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7B41D9B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284A7B9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4C74A44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31CF0FC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6F9C68C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E6BA7C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3114EB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A04D9B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721B75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3829D3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4D5BA9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6651A5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FB128E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A7A9B2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C9E14D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792130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9F10A1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F1C518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C70344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79192C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6B7DAB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single" w:sz="4" w:space="0" w:color="auto"/>
              <w:right w:val="single" w:sz="4" w:space="0" w:color="auto"/>
            </w:tcBorders>
            <w:shd w:val="clear" w:color="auto" w:fill="auto"/>
            <w:vAlign w:val="center"/>
            <w:hideMark/>
          </w:tcPr>
          <w:p w14:paraId="264F82B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35587B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344089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409660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single" w:sz="4" w:space="0" w:color="auto"/>
              <w:right w:val="single" w:sz="4" w:space="0" w:color="auto"/>
            </w:tcBorders>
            <w:shd w:val="clear" w:color="auto" w:fill="auto"/>
            <w:vAlign w:val="center"/>
            <w:hideMark/>
          </w:tcPr>
          <w:p w14:paraId="679C4C6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95" w:type="pct"/>
            <w:tcBorders>
              <w:top w:val="nil"/>
              <w:left w:val="nil"/>
              <w:bottom w:val="single" w:sz="4" w:space="0" w:color="auto"/>
              <w:right w:val="single" w:sz="4" w:space="0" w:color="auto"/>
            </w:tcBorders>
            <w:shd w:val="clear" w:color="auto" w:fill="auto"/>
            <w:vAlign w:val="center"/>
            <w:hideMark/>
          </w:tcPr>
          <w:p w14:paraId="722CAD5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2EF0063C" w14:textId="77777777" w:rsidTr="005E6E03">
        <w:trPr>
          <w:trHeight w:val="84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5B2FAFC3"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7</w:t>
            </w:r>
          </w:p>
        </w:tc>
        <w:tc>
          <w:tcPr>
            <w:tcW w:w="849" w:type="pct"/>
            <w:tcBorders>
              <w:top w:val="nil"/>
              <w:left w:val="nil"/>
              <w:bottom w:val="single" w:sz="4" w:space="0" w:color="auto"/>
              <w:right w:val="single" w:sz="4" w:space="0" w:color="auto"/>
            </w:tcBorders>
            <w:shd w:val="clear" w:color="auto" w:fill="auto"/>
            <w:vAlign w:val="center"/>
            <w:hideMark/>
          </w:tcPr>
          <w:p w14:paraId="4F76C346" w14:textId="77777777" w:rsidR="005E6E03" w:rsidRPr="005E6E03" w:rsidRDefault="005E6E03" w:rsidP="005E6E03">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APLICACIÓN DE LA ENCUESTA "Conocimiento y autocuidado-TB en trabajadores de la salud” (GRUPO 4)</w:t>
            </w:r>
          </w:p>
        </w:tc>
        <w:tc>
          <w:tcPr>
            <w:tcW w:w="118" w:type="pct"/>
            <w:tcBorders>
              <w:top w:val="nil"/>
              <w:left w:val="nil"/>
              <w:bottom w:val="single" w:sz="4" w:space="0" w:color="auto"/>
              <w:right w:val="single" w:sz="4" w:space="0" w:color="auto"/>
            </w:tcBorders>
            <w:shd w:val="clear" w:color="auto" w:fill="auto"/>
            <w:vAlign w:val="center"/>
            <w:hideMark/>
          </w:tcPr>
          <w:p w14:paraId="1A2E42C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8" w:type="pct"/>
            <w:tcBorders>
              <w:top w:val="nil"/>
              <w:left w:val="nil"/>
              <w:bottom w:val="single" w:sz="4" w:space="0" w:color="auto"/>
              <w:right w:val="single" w:sz="4" w:space="0" w:color="auto"/>
            </w:tcBorders>
            <w:shd w:val="clear" w:color="auto" w:fill="auto"/>
            <w:vAlign w:val="center"/>
            <w:hideMark/>
          </w:tcPr>
          <w:p w14:paraId="7BC57B4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6218281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53C6E29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0FEF3B0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67B77D2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0548978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4CE9305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28F14D5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C307EC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B7CB4B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A2EC10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EB0FC7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6D16A7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AEE5B5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532884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EA2A87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126B30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4AFEC4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C08A24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24778D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AF4405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single" w:sz="4" w:space="0" w:color="auto"/>
              <w:right w:val="single" w:sz="4" w:space="0" w:color="auto"/>
            </w:tcBorders>
            <w:shd w:val="clear" w:color="auto" w:fill="auto"/>
            <w:vAlign w:val="center"/>
            <w:hideMark/>
          </w:tcPr>
          <w:p w14:paraId="1754970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332D07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F73644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8DAE0D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FF08B6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A21769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0D050B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2B50A4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95" w:type="pct"/>
            <w:tcBorders>
              <w:top w:val="nil"/>
              <w:left w:val="nil"/>
              <w:bottom w:val="single" w:sz="4" w:space="0" w:color="auto"/>
              <w:right w:val="single" w:sz="4" w:space="0" w:color="auto"/>
            </w:tcBorders>
            <w:shd w:val="clear" w:color="auto" w:fill="auto"/>
            <w:vAlign w:val="center"/>
            <w:hideMark/>
          </w:tcPr>
          <w:p w14:paraId="4657BCB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1000FDCC" w14:textId="77777777" w:rsidTr="005E6E03">
        <w:trPr>
          <w:trHeight w:val="56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492BFD65"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8</w:t>
            </w:r>
          </w:p>
        </w:tc>
        <w:tc>
          <w:tcPr>
            <w:tcW w:w="849" w:type="pct"/>
            <w:tcBorders>
              <w:top w:val="nil"/>
              <w:left w:val="nil"/>
              <w:bottom w:val="single" w:sz="4" w:space="0" w:color="auto"/>
              <w:right w:val="single" w:sz="4" w:space="0" w:color="auto"/>
            </w:tcBorders>
            <w:shd w:val="clear" w:color="auto" w:fill="auto"/>
            <w:vAlign w:val="center"/>
            <w:hideMark/>
          </w:tcPr>
          <w:p w14:paraId="37A4DE1D" w14:textId="77777777" w:rsidR="005E6E03" w:rsidRPr="005E6E03" w:rsidRDefault="005E6E03" w:rsidP="005E6E03">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REGISTRO Y TABULACION DE LOS DATOS OBTENIDOS A PARTIR DE LAS ENCUESTAS REALIZADAS</w:t>
            </w:r>
          </w:p>
        </w:tc>
        <w:tc>
          <w:tcPr>
            <w:tcW w:w="118" w:type="pct"/>
            <w:tcBorders>
              <w:top w:val="nil"/>
              <w:left w:val="nil"/>
              <w:bottom w:val="nil"/>
              <w:right w:val="single" w:sz="4" w:space="0" w:color="auto"/>
            </w:tcBorders>
            <w:shd w:val="clear" w:color="auto" w:fill="auto"/>
            <w:vAlign w:val="center"/>
            <w:hideMark/>
          </w:tcPr>
          <w:p w14:paraId="4AE9D0E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8" w:type="pct"/>
            <w:tcBorders>
              <w:top w:val="nil"/>
              <w:left w:val="nil"/>
              <w:bottom w:val="nil"/>
              <w:right w:val="single" w:sz="4" w:space="0" w:color="auto"/>
            </w:tcBorders>
            <w:shd w:val="clear" w:color="auto" w:fill="auto"/>
            <w:vAlign w:val="center"/>
            <w:hideMark/>
          </w:tcPr>
          <w:p w14:paraId="06FF397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nil"/>
              <w:right w:val="single" w:sz="4" w:space="0" w:color="auto"/>
            </w:tcBorders>
            <w:shd w:val="clear" w:color="auto" w:fill="auto"/>
            <w:vAlign w:val="center"/>
            <w:hideMark/>
          </w:tcPr>
          <w:p w14:paraId="084CF33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nil"/>
              <w:right w:val="single" w:sz="4" w:space="0" w:color="auto"/>
            </w:tcBorders>
            <w:shd w:val="clear" w:color="auto" w:fill="auto"/>
            <w:vAlign w:val="center"/>
            <w:hideMark/>
          </w:tcPr>
          <w:p w14:paraId="0B1A213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nil"/>
              <w:right w:val="single" w:sz="4" w:space="0" w:color="auto"/>
            </w:tcBorders>
            <w:shd w:val="clear" w:color="auto" w:fill="auto"/>
            <w:vAlign w:val="center"/>
            <w:hideMark/>
          </w:tcPr>
          <w:p w14:paraId="0478742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nil"/>
              <w:right w:val="single" w:sz="4" w:space="0" w:color="auto"/>
            </w:tcBorders>
            <w:shd w:val="clear" w:color="auto" w:fill="auto"/>
            <w:vAlign w:val="center"/>
            <w:hideMark/>
          </w:tcPr>
          <w:p w14:paraId="1C0DA33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nil"/>
              <w:right w:val="single" w:sz="4" w:space="0" w:color="auto"/>
            </w:tcBorders>
            <w:shd w:val="clear" w:color="auto" w:fill="auto"/>
            <w:vAlign w:val="center"/>
            <w:hideMark/>
          </w:tcPr>
          <w:p w14:paraId="523C1A2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nil"/>
              <w:right w:val="single" w:sz="4" w:space="0" w:color="auto"/>
            </w:tcBorders>
            <w:shd w:val="clear" w:color="auto" w:fill="auto"/>
            <w:vAlign w:val="center"/>
            <w:hideMark/>
          </w:tcPr>
          <w:p w14:paraId="66C500F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nil"/>
              <w:right w:val="single" w:sz="4" w:space="0" w:color="auto"/>
            </w:tcBorders>
            <w:shd w:val="clear" w:color="auto" w:fill="auto"/>
            <w:vAlign w:val="center"/>
            <w:hideMark/>
          </w:tcPr>
          <w:p w14:paraId="2EC3150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0D0A1C0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57E1659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7D03757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08BF7DF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354FB40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4DB99DA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64E2AD5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6721DFD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19951C2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08654D2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314E5E6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2687C7C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420889B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5C97281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2DE8C2B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55826BE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07714D3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20ABEC7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7E9BF8A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nil"/>
              <w:right w:val="single" w:sz="4" w:space="0" w:color="auto"/>
            </w:tcBorders>
            <w:shd w:val="clear" w:color="auto" w:fill="auto"/>
            <w:vAlign w:val="center"/>
            <w:hideMark/>
          </w:tcPr>
          <w:p w14:paraId="40A02EC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nil"/>
              <w:right w:val="single" w:sz="4" w:space="0" w:color="auto"/>
            </w:tcBorders>
            <w:shd w:val="clear" w:color="auto" w:fill="auto"/>
            <w:vAlign w:val="center"/>
            <w:hideMark/>
          </w:tcPr>
          <w:p w14:paraId="5C2FAD5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95" w:type="pct"/>
            <w:tcBorders>
              <w:top w:val="nil"/>
              <w:left w:val="nil"/>
              <w:bottom w:val="nil"/>
              <w:right w:val="single" w:sz="4" w:space="0" w:color="auto"/>
            </w:tcBorders>
            <w:shd w:val="clear" w:color="auto" w:fill="auto"/>
            <w:vAlign w:val="center"/>
            <w:hideMark/>
          </w:tcPr>
          <w:p w14:paraId="2C1A822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753AD8CA" w14:textId="77777777" w:rsidTr="005E6E03">
        <w:trPr>
          <w:trHeight w:val="38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111541D8"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9</w:t>
            </w:r>
          </w:p>
        </w:tc>
        <w:tc>
          <w:tcPr>
            <w:tcW w:w="849" w:type="pct"/>
            <w:tcBorders>
              <w:top w:val="nil"/>
              <w:left w:val="nil"/>
              <w:bottom w:val="single" w:sz="4" w:space="0" w:color="auto"/>
              <w:right w:val="nil"/>
            </w:tcBorders>
            <w:shd w:val="clear" w:color="000000" w:fill="232F4E"/>
            <w:vAlign w:val="center"/>
            <w:hideMark/>
          </w:tcPr>
          <w:p w14:paraId="778BC0ED"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4008" w:type="pct"/>
            <w:gridSpan w:val="31"/>
            <w:tcBorders>
              <w:top w:val="nil"/>
              <w:left w:val="nil"/>
              <w:bottom w:val="nil"/>
              <w:right w:val="nil"/>
            </w:tcBorders>
            <w:shd w:val="clear" w:color="000000" w:fill="232F4E"/>
            <w:vAlign w:val="center"/>
            <w:hideMark/>
          </w:tcPr>
          <w:p w14:paraId="47752C8C" w14:textId="77777777" w:rsidR="005E6E03" w:rsidRPr="005E6E03" w:rsidRDefault="005E6E03" w:rsidP="005E6E03">
            <w:pPr>
              <w:jc w:val="center"/>
              <w:rPr>
                <w:rFonts w:ascii="Calibri" w:eastAsia="Times New Roman" w:hAnsi="Calibri" w:cs="Times New Roman"/>
                <w:b/>
                <w:bCs/>
                <w:color w:val="FFFFFF"/>
                <w:sz w:val="20"/>
                <w:szCs w:val="20"/>
              </w:rPr>
            </w:pPr>
            <w:r w:rsidRPr="005E6E03">
              <w:rPr>
                <w:rFonts w:ascii="Calibri" w:eastAsia="Times New Roman" w:hAnsi="Calibri" w:cs="Times New Roman"/>
                <w:b/>
                <w:bCs/>
                <w:color w:val="FFFFFF"/>
                <w:sz w:val="20"/>
                <w:szCs w:val="20"/>
              </w:rPr>
              <w:t>MAYO AÑO 2016</w:t>
            </w:r>
          </w:p>
        </w:tc>
      </w:tr>
      <w:tr w:rsidR="005E6E03" w:rsidRPr="005E6E03" w14:paraId="1C7DE6B9" w14:textId="77777777" w:rsidTr="005E6E03">
        <w:trPr>
          <w:trHeight w:val="42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6D9BA6B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10</w:t>
            </w:r>
          </w:p>
        </w:tc>
        <w:tc>
          <w:tcPr>
            <w:tcW w:w="849" w:type="pct"/>
            <w:tcBorders>
              <w:top w:val="nil"/>
              <w:left w:val="nil"/>
              <w:bottom w:val="single" w:sz="4" w:space="0" w:color="auto"/>
              <w:right w:val="single" w:sz="4" w:space="0" w:color="auto"/>
            </w:tcBorders>
            <w:shd w:val="clear" w:color="auto" w:fill="auto"/>
            <w:vAlign w:val="center"/>
            <w:hideMark/>
          </w:tcPr>
          <w:p w14:paraId="07583CC3" w14:textId="77777777" w:rsidR="005E6E03" w:rsidRPr="005E6E03" w:rsidRDefault="005E6E03" w:rsidP="005E6E03">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 xml:space="preserve">ANÁLISIS DE RESULTADOS- DIAGNÓSTICO </w:t>
            </w:r>
          </w:p>
        </w:tc>
        <w:tc>
          <w:tcPr>
            <w:tcW w:w="118" w:type="pct"/>
            <w:tcBorders>
              <w:top w:val="nil"/>
              <w:left w:val="nil"/>
              <w:bottom w:val="single" w:sz="4" w:space="0" w:color="auto"/>
              <w:right w:val="single" w:sz="4" w:space="0" w:color="auto"/>
            </w:tcBorders>
            <w:shd w:val="clear" w:color="auto" w:fill="auto"/>
            <w:vAlign w:val="center"/>
            <w:hideMark/>
          </w:tcPr>
          <w:p w14:paraId="5F1FBCC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18" w:type="pct"/>
            <w:tcBorders>
              <w:top w:val="nil"/>
              <w:left w:val="nil"/>
              <w:bottom w:val="single" w:sz="4" w:space="0" w:color="auto"/>
              <w:right w:val="single" w:sz="4" w:space="0" w:color="auto"/>
            </w:tcBorders>
            <w:shd w:val="clear" w:color="auto" w:fill="auto"/>
            <w:vAlign w:val="center"/>
            <w:hideMark/>
          </w:tcPr>
          <w:p w14:paraId="5F9B455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07" w:type="pct"/>
            <w:tcBorders>
              <w:top w:val="nil"/>
              <w:left w:val="nil"/>
              <w:bottom w:val="single" w:sz="4" w:space="0" w:color="auto"/>
              <w:right w:val="single" w:sz="4" w:space="0" w:color="auto"/>
            </w:tcBorders>
            <w:shd w:val="clear" w:color="auto" w:fill="auto"/>
            <w:vAlign w:val="center"/>
            <w:hideMark/>
          </w:tcPr>
          <w:p w14:paraId="62BFE2E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7670E95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64B4D9F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091AC27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62A2C14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18DE3C5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20BD337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56B302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C21E65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B8E393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A37151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E308F6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7F98AC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B4CD40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D6EAFB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A57C88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4B50D6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0D110E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F821C8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D8D19C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9227EE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B6AF96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1EF831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C8507E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68D478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4FE676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ED2A8D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2A3738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95" w:type="pct"/>
            <w:tcBorders>
              <w:top w:val="nil"/>
              <w:left w:val="nil"/>
              <w:bottom w:val="single" w:sz="4" w:space="0" w:color="auto"/>
              <w:right w:val="single" w:sz="4" w:space="0" w:color="auto"/>
            </w:tcBorders>
            <w:shd w:val="clear" w:color="auto" w:fill="auto"/>
            <w:vAlign w:val="center"/>
            <w:hideMark/>
          </w:tcPr>
          <w:p w14:paraId="4393E9D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7EA92D3C" w14:textId="77777777" w:rsidTr="005E6E03">
        <w:trPr>
          <w:trHeight w:val="112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2508FAFC"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11</w:t>
            </w:r>
          </w:p>
        </w:tc>
        <w:tc>
          <w:tcPr>
            <w:tcW w:w="849" w:type="pct"/>
            <w:tcBorders>
              <w:top w:val="nil"/>
              <w:left w:val="nil"/>
              <w:bottom w:val="single" w:sz="4" w:space="0" w:color="auto"/>
              <w:right w:val="single" w:sz="4" w:space="0" w:color="auto"/>
            </w:tcBorders>
            <w:shd w:val="clear" w:color="auto" w:fill="auto"/>
            <w:vAlign w:val="center"/>
            <w:hideMark/>
          </w:tcPr>
          <w:p w14:paraId="64915CBA" w14:textId="77777777" w:rsidR="005E6E03" w:rsidRPr="005E6E03" w:rsidRDefault="005E6E03" w:rsidP="005E6E03">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 xml:space="preserve">PRESENTACIÓN A JEFE DEL PROGRAMA </w:t>
            </w:r>
            <w:r w:rsidRPr="005E6E03">
              <w:rPr>
                <w:rFonts w:ascii="Calibri" w:eastAsia="Times New Roman" w:hAnsi="Calibri" w:cs="Times New Roman"/>
                <w:color w:val="000000"/>
                <w:sz w:val="22"/>
                <w:szCs w:val="22"/>
              </w:rPr>
              <w:lastRenderedPageBreak/>
              <w:t xml:space="preserve">DE TB , RESULTADOS Y PLAN DE MEJORA (VIDEO, ACTUALIZACIÓN DE LA PAG) PROPUESTA IMPLEMENTACIÓN EN INDUCCION VIRTUAL </w:t>
            </w:r>
          </w:p>
        </w:tc>
        <w:tc>
          <w:tcPr>
            <w:tcW w:w="118" w:type="pct"/>
            <w:tcBorders>
              <w:top w:val="nil"/>
              <w:left w:val="nil"/>
              <w:bottom w:val="single" w:sz="4" w:space="0" w:color="auto"/>
              <w:right w:val="single" w:sz="4" w:space="0" w:color="auto"/>
            </w:tcBorders>
            <w:shd w:val="clear" w:color="auto" w:fill="auto"/>
            <w:vAlign w:val="center"/>
            <w:hideMark/>
          </w:tcPr>
          <w:p w14:paraId="379F3AD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lastRenderedPageBreak/>
              <w:t> </w:t>
            </w:r>
          </w:p>
        </w:tc>
        <w:tc>
          <w:tcPr>
            <w:tcW w:w="118" w:type="pct"/>
            <w:tcBorders>
              <w:top w:val="nil"/>
              <w:left w:val="nil"/>
              <w:bottom w:val="single" w:sz="4" w:space="0" w:color="auto"/>
              <w:right w:val="single" w:sz="4" w:space="0" w:color="auto"/>
            </w:tcBorders>
            <w:shd w:val="clear" w:color="auto" w:fill="auto"/>
            <w:vAlign w:val="center"/>
            <w:hideMark/>
          </w:tcPr>
          <w:p w14:paraId="72A119D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2968BE0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324F98B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32A293D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220DDC5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08CAFBE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6E2DAD6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6961E08B" w14:textId="77777777" w:rsidR="005E6E03" w:rsidRPr="005E6E03" w:rsidRDefault="005E6E03" w:rsidP="005E6E03">
            <w:pP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single" w:sz="4" w:space="0" w:color="auto"/>
              <w:right w:val="single" w:sz="4" w:space="0" w:color="auto"/>
            </w:tcBorders>
            <w:shd w:val="clear" w:color="auto" w:fill="auto"/>
            <w:vAlign w:val="center"/>
            <w:hideMark/>
          </w:tcPr>
          <w:p w14:paraId="6AF02137"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9372A5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45F88F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017661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CB571D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7DC9F3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5D3F83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FE7030B"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C6C906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BEC2C8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E75664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8E26C6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166138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408B10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C7D661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1C1626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2E90D8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1B863B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9D6000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1CBEE41"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477FF8B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95" w:type="pct"/>
            <w:tcBorders>
              <w:top w:val="nil"/>
              <w:left w:val="nil"/>
              <w:bottom w:val="single" w:sz="4" w:space="0" w:color="auto"/>
              <w:right w:val="single" w:sz="4" w:space="0" w:color="auto"/>
            </w:tcBorders>
            <w:shd w:val="clear" w:color="auto" w:fill="auto"/>
            <w:vAlign w:val="center"/>
            <w:hideMark/>
          </w:tcPr>
          <w:p w14:paraId="1374B0A4"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1BEABA39" w14:textId="77777777" w:rsidTr="005E6E03">
        <w:trPr>
          <w:trHeight w:val="28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3B3956B3"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lastRenderedPageBreak/>
              <w:t>12</w:t>
            </w:r>
          </w:p>
        </w:tc>
        <w:tc>
          <w:tcPr>
            <w:tcW w:w="849" w:type="pct"/>
            <w:tcBorders>
              <w:top w:val="nil"/>
              <w:left w:val="nil"/>
              <w:bottom w:val="single" w:sz="4" w:space="0" w:color="auto"/>
              <w:right w:val="single" w:sz="4" w:space="0" w:color="auto"/>
            </w:tcBorders>
            <w:shd w:val="clear" w:color="auto" w:fill="auto"/>
            <w:vAlign w:val="center"/>
            <w:hideMark/>
          </w:tcPr>
          <w:p w14:paraId="21BFED44" w14:textId="77777777" w:rsidR="005E6E03" w:rsidRPr="005E6E03" w:rsidRDefault="005E6E03" w:rsidP="005E6E03">
            <w:pPr>
              <w:jc w:val="center"/>
              <w:rPr>
                <w:rFonts w:ascii="Calibri" w:eastAsia="Times New Roman" w:hAnsi="Calibri" w:cs="Times New Roman"/>
                <w:color w:val="000000"/>
                <w:sz w:val="22"/>
                <w:szCs w:val="22"/>
              </w:rPr>
            </w:pPr>
            <w:r w:rsidRPr="005E6E03">
              <w:rPr>
                <w:rFonts w:ascii="Calibri" w:eastAsia="Times New Roman" w:hAnsi="Calibri" w:cs="Times New Roman"/>
                <w:color w:val="000000"/>
                <w:sz w:val="22"/>
                <w:szCs w:val="22"/>
              </w:rPr>
              <w:t xml:space="preserve">PRESENTACIÓN PROYECTO </w:t>
            </w:r>
          </w:p>
        </w:tc>
        <w:tc>
          <w:tcPr>
            <w:tcW w:w="118" w:type="pct"/>
            <w:tcBorders>
              <w:top w:val="nil"/>
              <w:left w:val="nil"/>
              <w:bottom w:val="single" w:sz="4" w:space="0" w:color="auto"/>
              <w:right w:val="single" w:sz="4" w:space="0" w:color="auto"/>
            </w:tcBorders>
            <w:shd w:val="clear" w:color="auto" w:fill="auto"/>
            <w:vAlign w:val="center"/>
            <w:hideMark/>
          </w:tcPr>
          <w:p w14:paraId="5AFE142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8" w:type="pct"/>
            <w:tcBorders>
              <w:top w:val="nil"/>
              <w:left w:val="nil"/>
              <w:bottom w:val="single" w:sz="4" w:space="0" w:color="auto"/>
              <w:right w:val="single" w:sz="4" w:space="0" w:color="auto"/>
            </w:tcBorders>
            <w:shd w:val="clear" w:color="auto" w:fill="auto"/>
            <w:vAlign w:val="center"/>
            <w:hideMark/>
          </w:tcPr>
          <w:p w14:paraId="605917A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54EE486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7" w:type="pct"/>
            <w:tcBorders>
              <w:top w:val="nil"/>
              <w:left w:val="nil"/>
              <w:bottom w:val="single" w:sz="4" w:space="0" w:color="auto"/>
              <w:right w:val="single" w:sz="4" w:space="0" w:color="auto"/>
            </w:tcBorders>
            <w:shd w:val="clear" w:color="auto" w:fill="auto"/>
            <w:vAlign w:val="center"/>
            <w:hideMark/>
          </w:tcPr>
          <w:p w14:paraId="545D4BB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1A2FC98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36535CDE"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371E912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08" w:type="pct"/>
            <w:tcBorders>
              <w:top w:val="nil"/>
              <w:left w:val="nil"/>
              <w:bottom w:val="single" w:sz="4" w:space="0" w:color="auto"/>
              <w:right w:val="single" w:sz="4" w:space="0" w:color="auto"/>
            </w:tcBorders>
            <w:shd w:val="clear" w:color="auto" w:fill="auto"/>
            <w:vAlign w:val="center"/>
            <w:hideMark/>
          </w:tcPr>
          <w:p w14:paraId="2AB3839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19" w:type="pct"/>
            <w:tcBorders>
              <w:top w:val="nil"/>
              <w:left w:val="nil"/>
              <w:bottom w:val="single" w:sz="4" w:space="0" w:color="auto"/>
              <w:right w:val="single" w:sz="4" w:space="0" w:color="auto"/>
            </w:tcBorders>
            <w:shd w:val="clear" w:color="auto" w:fill="auto"/>
            <w:vAlign w:val="center"/>
            <w:hideMark/>
          </w:tcPr>
          <w:p w14:paraId="43CB624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C867A1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E06899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BD9396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77BEC4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8241AB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C20A2F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B17923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251880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CDC168F"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225A57A0"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X</w:t>
            </w:r>
          </w:p>
        </w:tc>
        <w:tc>
          <w:tcPr>
            <w:tcW w:w="138" w:type="pct"/>
            <w:tcBorders>
              <w:top w:val="nil"/>
              <w:left w:val="nil"/>
              <w:bottom w:val="single" w:sz="4" w:space="0" w:color="auto"/>
              <w:right w:val="single" w:sz="4" w:space="0" w:color="auto"/>
            </w:tcBorders>
            <w:shd w:val="clear" w:color="auto" w:fill="auto"/>
            <w:vAlign w:val="center"/>
            <w:hideMark/>
          </w:tcPr>
          <w:p w14:paraId="7EE0495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7D6ACC52"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52D62B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93018B6"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530D3FD"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3D414A88"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CD5110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64FB40A3"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15EB9A2A"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0A85F4C9"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138" w:type="pct"/>
            <w:tcBorders>
              <w:top w:val="nil"/>
              <w:left w:val="nil"/>
              <w:bottom w:val="single" w:sz="4" w:space="0" w:color="auto"/>
              <w:right w:val="single" w:sz="4" w:space="0" w:color="auto"/>
            </w:tcBorders>
            <w:shd w:val="clear" w:color="auto" w:fill="auto"/>
            <w:vAlign w:val="center"/>
            <w:hideMark/>
          </w:tcPr>
          <w:p w14:paraId="500C66FC"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c>
          <w:tcPr>
            <w:tcW w:w="95" w:type="pct"/>
            <w:tcBorders>
              <w:top w:val="nil"/>
              <w:left w:val="nil"/>
              <w:bottom w:val="single" w:sz="4" w:space="0" w:color="auto"/>
              <w:right w:val="single" w:sz="4" w:space="0" w:color="auto"/>
            </w:tcBorders>
            <w:shd w:val="clear" w:color="auto" w:fill="auto"/>
            <w:vAlign w:val="center"/>
            <w:hideMark/>
          </w:tcPr>
          <w:p w14:paraId="06D7B295" w14:textId="77777777" w:rsidR="005E6E03" w:rsidRPr="005E6E03" w:rsidRDefault="005E6E03" w:rsidP="005E6E03">
            <w:pPr>
              <w:jc w:val="center"/>
              <w:rPr>
                <w:rFonts w:ascii="Calibri" w:eastAsia="Times New Roman" w:hAnsi="Calibri" w:cs="Times New Roman"/>
                <w:b/>
                <w:bCs/>
                <w:color w:val="000000"/>
                <w:sz w:val="20"/>
                <w:szCs w:val="20"/>
              </w:rPr>
            </w:pPr>
            <w:r w:rsidRPr="005E6E03">
              <w:rPr>
                <w:rFonts w:ascii="Calibri" w:eastAsia="Times New Roman" w:hAnsi="Calibri" w:cs="Times New Roman"/>
                <w:b/>
                <w:bCs/>
                <w:color w:val="000000"/>
                <w:sz w:val="20"/>
                <w:szCs w:val="20"/>
              </w:rPr>
              <w:t> </w:t>
            </w:r>
          </w:p>
        </w:tc>
      </w:tr>
      <w:tr w:rsidR="005E6E03" w:rsidRPr="005E6E03" w14:paraId="511E361E" w14:textId="77777777" w:rsidTr="005E6E03">
        <w:trPr>
          <w:trHeight w:val="22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16F6EA1C"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13</w:t>
            </w:r>
          </w:p>
        </w:tc>
        <w:tc>
          <w:tcPr>
            <w:tcW w:w="849" w:type="pct"/>
            <w:tcBorders>
              <w:top w:val="nil"/>
              <w:left w:val="nil"/>
              <w:bottom w:val="single" w:sz="4" w:space="0" w:color="auto"/>
              <w:right w:val="single" w:sz="4" w:space="0" w:color="auto"/>
            </w:tcBorders>
            <w:shd w:val="clear" w:color="auto" w:fill="auto"/>
            <w:vAlign w:val="center"/>
            <w:hideMark/>
          </w:tcPr>
          <w:p w14:paraId="19800001"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8" w:type="pct"/>
            <w:tcBorders>
              <w:top w:val="nil"/>
              <w:left w:val="nil"/>
              <w:bottom w:val="single" w:sz="4" w:space="0" w:color="auto"/>
              <w:right w:val="single" w:sz="4" w:space="0" w:color="auto"/>
            </w:tcBorders>
            <w:shd w:val="clear" w:color="auto" w:fill="auto"/>
            <w:vAlign w:val="center"/>
            <w:hideMark/>
          </w:tcPr>
          <w:p w14:paraId="5E8CD2F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8" w:type="pct"/>
            <w:tcBorders>
              <w:top w:val="nil"/>
              <w:left w:val="nil"/>
              <w:bottom w:val="single" w:sz="4" w:space="0" w:color="auto"/>
              <w:right w:val="single" w:sz="4" w:space="0" w:color="auto"/>
            </w:tcBorders>
            <w:shd w:val="clear" w:color="auto" w:fill="auto"/>
            <w:vAlign w:val="center"/>
            <w:hideMark/>
          </w:tcPr>
          <w:p w14:paraId="5B856AAD"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7" w:type="pct"/>
            <w:tcBorders>
              <w:top w:val="nil"/>
              <w:left w:val="nil"/>
              <w:bottom w:val="single" w:sz="4" w:space="0" w:color="auto"/>
              <w:right w:val="single" w:sz="4" w:space="0" w:color="auto"/>
            </w:tcBorders>
            <w:shd w:val="clear" w:color="auto" w:fill="auto"/>
            <w:vAlign w:val="center"/>
            <w:hideMark/>
          </w:tcPr>
          <w:p w14:paraId="285A43B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7" w:type="pct"/>
            <w:tcBorders>
              <w:top w:val="nil"/>
              <w:left w:val="nil"/>
              <w:bottom w:val="single" w:sz="4" w:space="0" w:color="auto"/>
              <w:right w:val="single" w:sz="4" w:space="0" w:color="auto"/>
            </w:tcBorders>
            <w:shd w:val="clear" w:color="auto" w:fill="auto"/>
            <w:vAlign w:val="center"/>
            <w:hideMark/>
          </w:tcPr>
          <w:p w14:paraId="29E5A22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698A424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9" w:type="pct"/>
            <w:tcBorders>
              <w:top w:val="nil"/>
              <w:left w:val="nil"/>
              <w:bottom w:val="single" w:sz="4" w:space="0" w:color="auto"/>
              <w:right w:val="single" w:sz="4" w:space="0" w:color="auto"/>
            </w:tcBorders>
            <w:shd w:val="clear" w:color="auto" w:fill="auto"/>
            <w:vAlign w:val="center"/>
            <w:hideMark/>
          </w:tcPr>
          <w:p w14:paraId="781D79A7"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1DD0F009"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73954030"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9" w:type="pct"/>
            <w:tcBorders>
              <w:top w:val="nil"/>
              <w:left w:val="nil"/>
              <w:bottom w:val="single" w:sz="4" w:space="0" w:color="auto"/>
              <w:right w:val="single" w:sz="4" w:space="0" w:color="auto"/>
            </w:tcBorders>
            <w:shd w:val="clear" w:color="auto" w:fill="auto"/>
            <w:vAlign w:val="center"/>
            <w:hideMark/>
          </w:tcPr>
          <w:p w14:paraId="3FCC771C"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20248D0"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CB00CA8"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18E2729C"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2537B8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17B6AE01"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563E2C89"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A3F6B3F"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5E0223C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1324807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A60F48C"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4929C3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77FBF79"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AE1688A"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47438F7"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9BA5CD5"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6D88300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1CA7051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E7AEBB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5CB2AE31"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DD1634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4DB17BF"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95" w:type="pct"/>
            <w:tcBorders>
              <w:top w:val="nil"/>
              <w:left w:val="nil"/>
              <w:bottom w:val="single" w:sz="4" w:space="0" w:color="auto"/>
              <w:right w:val="single" w:sz="4" w:space="0" w:color="auto"/>
            </w:tcBorders>
            <w:shd w:val="clear" w:color="auto" w:fill="auto"/>
            <w:vAlign w:val="center"/>
            <w:hideMark/>
          </w:tcPr>
          <w:p w14:paraId="142B02FC"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r>
      <w:tr w:rsidR="005E6E03" w:rsidRPr="005E6E03" w14:paraId="0FD9304D" w14:textId="77777777" w:rsidTr="005E6E03">
        <w:trPr>
          <w:trHeight w:val="22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0F0EFC10"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14</w:t>
            </w:r>
          </w:p>
        </w:tc>
        <w:tc>
          <w:tcPr>
            <w:tcW w:w="849" w:type="pct"/>
            <w:tcBorders>
              <w:top w:val="nil"/>
              <w:left w:val="nil"/>
              <w:bottom w:val="single" w:sz="4" w:space="0" w:color="auto"/>
              <w:right w:val="single" w:sz="4" w:space="0" w:color="auto"/>
            </w:tcBorders>
            <w:shd w:val="clear" w:color="auto" w:fill="auto"/>
            <w:vAlign w:val="center"/>
            <w:hideMark/>
          </w:tcPr>
          <w:p w14:paraId="4CE8992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8" w:type="pct"/>
            <w:tcBorders>
              <w:top w:val="nil"/>
              <w:left w:val="nil"/>
              <w:bottom w:val="single" w:sz="4" w:space="0" w:color="auto"/>
              <w:right w:val="single" w:sz="4" w:space="0" w:color="auto"/>
            </w:tcBorders>
            <w:shd w:val="clear" w:color="auto" w:fill="auto"/>
            <w:vAlign w:val="center"/>
            <w:hideMark/>
          </w:tcPr>
          <w:p w14:paraId="12482E8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8" w:type="pct"/>
            <w:tcBorders>
              <w:top w:val="nil"/>
              <w:left w:val="nil"/>
              <w:bottom w:val="single" w:sz="4" w:space="0" w:color="auto"/>
              <w:right w:val="single" w:sz="4" w:space="0" w:color="auto"/>
            </w:tcBorders>
            <w:shd w:val="clear" w:color="auto" w:fill="auto"/>
            <w:vAlign w:val="center"/>
            <w:hideMark/>
          </w:tcPr>
          <w:p w14:paraId="762CF3AF"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7" w:type="pct"/>
            <w:tcBorders>
              <w:top w:val="nil"/>
              <w:left w:val="nil"/>
              <w:bottom w:val="single" w:sz="4" w:space="0" w:color="auto"/>
              <w:right w:val="single" w:sz="4" w:space="0" w:color="auto"/>
            </w:tcBorders>
            <w:shd w:val="clear" w:color="auto" w:fill="auto"/>
            <w:vAlign w:val="center"/>
            <w:hideMark/>
          </w:tcPr>
          <w:p w14:paraId="358D8533"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7" w:type="pct"/>
            <w:tcBorders>
              <w:top w:val="nil"/>
              <w:left w:val="nil"/>
              <w:bottom w:val="single" w:sz="4" w:space="0" w:color="auto"/>
              <w:right w:val="single" w:sz="4" w:space="0" w:color="auto"/>
            </w:tcBorders>
            <w:shd w:val="clear" w:color="auto" w:fill="auto"/>
            <w:vAlign w:val="center"/>
            <w:hideMark/>
          </w:tcPr>
          <w:p w14:paraId="113BBC7D"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3BBABB69"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9" w:type="pct"/>
            <w:tcBorders>
              <w:top w:val="nil"/>
              <w:left w:val="nil"/>
              <w:bottom w:val="single" w:sz="4" w:space="0" w:color="auto"/>
              <w:right w:val="single" w:sz="4" w:space="0" w:color="auto"/>
            </w:tcBorders>
            <w:shd w:val="clear" w:color="auto" w:fill="auto"/>
            <w:vAlign w:val="center"/>
            <w:hideMark/>
          </w:tcPr>
          <w:p w14:paraId="05B4873C"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79B4C55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27036B7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9" w:type="pct"/>
            <w:tcBorders>
              <w:top w:val="nil"/>
              <w:left w:val="nil"/>
              <w:bottom w:val="single" w:sz="4" w:space="0" w:color="auto"/>
              <w:right w:val="single" w:sz="4" w:space="0" w:color="auto"/>
            </w:tcBorders>
            <w:shd w:val="clear" w:color="auto" w:fill="auto"/>
            <w:vAlign w:val="center"/>
            <w:hideMark/>
          </w:tcPr>
          <w:p w14:paraId="493E1AA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6E92615F"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00AE636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D2799C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342D503"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5F2AD1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69E7B68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95345F1"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0AAF1F0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B45CF0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023C23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6DF8CA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924C5F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52CBEEB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4910B90"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B75788A"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649E2F41"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387CAD3"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B7CBDF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6B8FB6B7"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03618777"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F9692C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95" w:type="pct"/>
            <w:tcBorders>
              <w:top w:val="nil"/>
              <w:left w:val="nil"/>
              <w:bottom w:val="single" w:sz="4" w:space="0" w:color="auto"/>
              <w:right w:val="single" w:sz="4" w:space="0" w:color="auto"/>
            </w:tcBorders>
            <w:shd w:val="clear" w:color="auto" w:fill="auto"/>
            <w:vAlign w:val="center"/>
            <w:hideMark/>
          </w:tcPr>
          <w:p w14:paraId="5E8AD9FA"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r>
      <w:tr w:rsidR="005E6E03" w:rsidRPr="005E6E03" w14:paraId="66C4FE5A" w14:textId="77777777" w:rsidTr="005E6E03">
        <w:trPr>
          <w:trHeight w:val="22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1A1EC3B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15</w:t>
            </w:r>
          </w:p>
        </w:tc>
        <w:tc>
          <w:tcPr>
            <w:tcW w:w="849" w:type="pct"/>
            <w:tcBorders>
              <w:top w:val="nil"/>
              <w:left w:val="nil"/>
              <w:bottom w:val="single" w:sz="4" w:space="0" w:color="auto"/>
              <w:right w:val="single" w:sz="4" w:space="0" w:color="auto"/>
            </w:tcBorders>
            <w:shd w:val="clear" w:color="auto" w:fill="auto"/>
            <w:vAlign w:val="center"/>
            <w:hideMark/>
          </w:tcPr>
          <w:p w14:paraId="2946A00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8" w:type="pct"/>
            <w:tcBorders>
              <w:top w:val="nil"/>
              <w:left w:val="nil"/>
              <w:bottom w:val="single" w:sz="4" w:space="0" w:color="auto"/>
              <w:right w:val="single" w:sz="4" w:space="0" w:color="auto"/>
            </w:tcBorders>
            <w:shd w:val="clear" w:color="auto" w:fill="auto"/>
            <w:vAlign w:val="center"/>
            <w:hideMark/>
          </w:tcPr>
          <w:p w14:paraId="15767CB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8" w:type="pct"/>
            <w:tcBorders>
              <w:top w:val="nil"/>
              <w:left w:val="nil"/>
              <w:bottom w:val="single" w:sz="4" w:space="0" w:color="auto"/>
              <w:right w:val="single" w:sz="4" w:space="0" w:color="auto"/>
            </w:tcBorders>
            <w:shd w:val="clear" w:color="auto" w:fill="auto"/>
            <w:vAlign w:val="center"/>
            <w:hideMark/>
          </w:tcPr>
          <w:p w14:paraId="7D9A8310"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7" w:type="pct"/>
            <w:tcBorders>
              <w:top w:val="nil"/>
              <w:left w:val="nil"/>
              <w:bottom w:val="single" w:sz="4" w:space="0" w:color="auto"/>
              <w:right w:val="single" w:sz="4" w:space="0" w:color="auto"/>
            </w:tcBorders>
            <w:shd w:val="clear" w:color="auto" w:fill="auto"/>
            <w:vAlign w:val="center"/>
            <w:hideMark/>
          </w:tcPr>
          <w:p w14:paraId="2BA30B2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7" w:type="pct"/>
            <w:tcBorders>
              <w:top w:val="nil"/>
              <w:left w:val="nil"/>
              <w:bottom w:val="single" w:sz="4" w:space="0" w:color="auto"/>
              <w:right w:val="single" w:sz="4" w:space="0" w:color="auto"/>
            </w:tcBorders>
            <w:shd w:val="clear" w:color="auto" w:fill="auto"/>
            <w:vAlign w:val="center"/>
            <w:hideMark/>
          </w:tcPr>
          <w:p w14:paraId="28F09BAF"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3191565A"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9" w:type="pct"/>
            <w:tcBorders>
              <w:top w:val="nil"/>
              <w:left w:val="nil"/>
              <w:bottom w:val="single" w:sz="4" w:space="0" w:color="auto"/>
              <w:right w:val="single" w:sz="4" w:space="0" w:color="auto"/>
            </w:tcBorders>
            <w:shd w:val="clear" w:color="auto" w:fill="auto"/>
            <w:vAlign w:val="center"/>
            <w:hideMark/>
          </w:tcPr>
          <w:p w14:paraId="2FAA8301"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3B707BB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6546870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9" w:type="pct"/>
            <w:tcBorders>
              <w:top w:val="nil"/>
              <w:left w:val="nil"/>
              <w:bottom w:val="single" w:sz="4" w:space="0" w:color="auto"/>
              <w:right w:val="single" w:sz="4" w:space="0" w:color="auto"/>
            </w:tcBorders>
            <w:shd w:val="clear" w:color="auto" w:fill="auto"/>
            <w:vAlign w:val="center"/>
            <w:hideMark/>
          </w:tcPr>
          <w:p w14:paraId="5DB6DAD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AF5D533"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5400EBB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260357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FF093A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B5CB9E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F544C6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003C677"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BE17BCD"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45746A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33D828D"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9C642ED"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602408F"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0F738C3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5ED6BA6C"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6EBAB40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0B992E83"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0E9A137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7E94E5D"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5C701DF9"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543AD1A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6F8967E7"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95" w:type="pct"/>
            <w:tcBorders>
              <w:top w:val="nil"/>
              <w:left w:val="nil"/>
              <w:bottom w:val="single" w:sz="4" w:space="0" w:color="auto"/>
              <w:right w:val="single" w:sz="4" w:space="0" w:color="auto"/>
            </w:tcBorders>
            <w:shd w:val="clear" w:color="auto" w:fill="auto"/>
            <w:vAlign w:val="center"/>
            <w:hideMark/>
          </w:tcPr>
          <w:p w14:paraId="0563F545"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r>
      <w:tr w:rsidR="005E6E03" w:rsidRPr="005E6E03" w14:paraId="302CB04B" w14:textId="77777777" w:rsidTr="005E6E03">
        <w:trPr>
          <w:trHeight w:val="220"/>
        </w:trPr>
        <w:tc>
          <w:tcPr>
            <w:tcW w:w="143" w:type="pct"/>
            <w:tcBorders>
              <w:top w:val="nil"/>
              <w:left w:val="single" w:sz="4" w:space="0" w:color="auto"/>
              <w:bottom w:val="single" w:sz="4" w:space="0" w:color="auto"/>
              <w:right w:val="single" w:sz="4" w:space="0" w:color="auto"/>
            </w:tcBorders>
            <w:shd w:val="clear" w:color="auto" w:fill="auto"/>
            <w:vAlign w:val="center"/>
            <w:hideMark/>
          </w:tcPr>
          <w:p w14:paraId="2E5EBBE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n</w:t>
            </w:r>
          </w:p>
        </w:tc>
        <w:tc>
          <w:tcPr>
            <w:tcW w:w="849" w:type="pct"/>
            <w:tcBorders>
              <w:top w:val="nil"/>
              <w:left w:val="nil"/>
              <w:bottom w:val="single" w:sz="4" w:space="0" w:color="auto"/>
              <w:right w:val="single" w:sz="4" w:space="0" w:color="auto"/>
            </w:tcBorders>
            <w:shd w:val="clear" w:color="auto" w:fill="auto"/>
            <w:vAlign w:val="center"/>
            <w:hideMark/>
          </w:tcPr>
          <w:p w14:paraId="035C6F4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8" w:type="pct"/>
            <w:tcBorders>
              <w:top w:val="nil"/>
              <w:left w:val="nil"/>
              <w:bottom w:val="single" w:sz="4" w:space="0" w:color="auto"/>
              <w:right w:val="single" w:sz="4" w:space="0" w:color="auto"/>
            </w:tcBorders>
            <w:shd w:val="clear" w:color="auto" w:fill="auto"/>
            <w:vAlign w:val="center"/>
            <w:hideMark/>
          </w:tcPr>
          <w:p w14:paraId="0C24E9A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8" w:type="pct"/>
            <w:tcBorders>
              <w:top w:val="nil"/>
              <w:left w:val="nil"/>
              <w:bottom w:val="single" w:sz="4" w:space="0" w:color="auto"/>
              <w:right w:val="single" w:sz="4" w:space="0" w:color="auto"/>
            </w:tcBorders>
            <w:shd w:val="clear" w:color="auto" w:fill="auto"/>
            <w:vAlign w:val="center"/>
            <w:hideMark/>
          </w:tcPr>
          <w:p w14:paraId="7F23973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7" w:type="pct"/>
            <w:tcBorders>
              <w:top w:val="nil"/>
              <w:left w:val="nil"/>
              <w:bottom w:val="single" w:sz="4" w:space="0" w:color="auto"/>
              <w:right w:val="single" w:sz="4" w:space="0" w:color="auto"/>
            </w:tcBorders>
            <w:shd w:val="clear" w:color="auto" w:fill="auto"/>
            <w:vAlign w:val="center"/>
            <w:hideMark/>
          </w:tcPr>
          <w:p w14:paraId="136DB928"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7" w:type="pct"/>
            <w:tcBorders>
              <w:top w:val="nil"/>
              <w:left w:val="nil"/>
              <w:bottom w:val="single" w:sz="4" w:space="0" w:color="auto"/>
              <w:right w:val="single" w:sz="4" w:space="0" w:color="auto"/>
            </w:tcBorders>
            <w:shd w:val="clear" w:color="auto" w:fill="auto"/>
            <w:vAlign w:val="center"/>
            <w:hideMark/>
          </w:tcPr>
          <w:p w14:paraId="7364FDC8"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0468E21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9" w:type="pct"/>
            <w:tcBorders>
              <w:top w:val="nil"/>
              <w:left w:val="nil"/>
              <w:bottom w:val="single" w:sz="4" w:space="0" w:color="auto"/>
              <w:right w:val="single" w:sz="4" w:space="0" w:color="auto"/>
            </w:tcBorders>
            <w:shd w:val="clear" w:color="auto" w:fill="auto"/>
            <w:vAlign w:val="center"/>
            <w:hideMark/>
          </w:tcPr>
          <w:p w14:paraId="46B6265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54EA4C05"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08" w:type="pct"/>
            <w:tcBorders>
              <w:top w:val="nil"/>
              <w:left w:val="nil"/>
              <w:bottom w:val="single" w:sz="4" w:space="0" w:color="auto"/>
              <w:right w:val="single" w:sz="4" w:space="0" w:color="auto"/>
            </w:tcBorders>
            <w:shd w:val="clear" w:color="auto" w:fill="auto"/>
            <w:vAlign w:val="center"/>
            <w:hideMark/>
          </w:tcPr>
          <w:p w14:paraId="3B73494A"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19" w:type="pct"/>
            <w:tcBorders>
              <w:top w:val="nil"/>
              <w:left w:val="nil"/>
              <w:bottom w:val="single" w:sz="4" w:space="0" w:color="auto"/>
              <w:right w:val="single" w:sz="4" w:space="0" w:color="auto"/>
            </w:tcBorders>
            <w:shd w:val="clear" w:color="auto" w:fill="auto"/>
            <w:vAlign w:val="center"/>
            <w:hideMark/>
          </w:tcPr>
          <w:p w14:paraId="50CF5DD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E4F152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AEA9D01"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15961F89"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B447B19"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D334DFD"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443CFE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88CC250"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4B0763A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5861F55"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356CE5C8"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DB804B2"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0798EEBE"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110BACD8"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07F2885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E64B848"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78FEA414"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5BE99245"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A9D3669"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6C3D2FB6"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025C4398"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138" w:type="pct"/>
            <w:tcBorders>
              <w:top w:val="nil"/>
              <w:left w:val="nil"/>
              <w:bottom w:val="single" w:sz="4" w:space="0" w:color="auto"/>
              <w:right w:val="single" w:sz="4" w:space="0" w:color="auto"/>
            </w:tcBorders>
            <w:shd w:val="clear" w:color="auto" w:fill="auto"/>
            <w:vAlign w:val="center"/>
            <w:hideMark/>
          </w:tcPr>
          <w:p w14:paraId="2899D60B"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c>
          <w:tcPr>
            <w:tcW w:w="95" w:type="pct"/>
            <w:tcBorders>
              <w:top w:val="nil"/>
              <w:left w:val="nil"/>
              <w:bottom w:val="single" w:sz="4" w:space="0" w:color="auto"/>
              <w:right w:val="single" w:sz="4" w:space="0" w:color="auto"/>
            </w:tcBorders>
            <w:shd w:val="clear" w:color="auto" w:fill="auto"/>
            <w:vAlign w:val="center"/>
            <w:hideMark/>
          </w:tcPr>
          <w:p w14:paraId="30B523D7" w14:textId="77777777" w:rsidR="005E6E03" w:rsidRPr="005E6E03" w:rsidRDefault="005E6E03" w:rsidP="005E6E03">
            <w:pPr>
              <w:jc w:val="center"/>
              <w:rPr>
                <w:rFonts w:ascii="Calibri" w:eastAsia="Times New Roman" w:hAnsi="Calibri" w:cs="Times New Roman"/>
                <w:color w:val="000000"/>
                <w:sz w:val="16"/>
                <w:szCs w:val="16"/>
              </w:rPr>
            </w:pPr>
            <w:r w:rsidRPr="005E6E03">
              <w:rPr>
                <w:rFonts w:ascii="Calibri" w:eastAsia="Times New Roman" w:hAnsi="Calibri" w:cs="Times New Roman"/>
                <w:color w:val="000000"/>
                <w:sz w:val="16"/>
                <w:szCs w:val="16"/>
              </w:rPr>
              <w:t> </w:t>
            </w:r>
          </w:p>
        </w:tc>
      </w:tr>
    </w:tbl>
    <w:p w14:paraId="11B8EF03" w14:textId="77777777" w:rsidR="00802386" w:rsidRDefault="00802386" w:rsidP="00D758BD">
      <w:pPr>
        <w:jc w:val="both"/>
        <w:rPr>
          <w:rFonts w:ascii="Arial" w:eastAsiaTheme="minorHAnsi" w:hAnsi="Arial" w:cs="Arial"/>
          <w:b/>
          <w:lang w:val="es-ES" w:eastAsia="en-US"/>
        </w:rPr>
      </w:pPr>
    </w:p>
    <w:p w14:paraId="7EB5FDC2" w14:textId="77777777" w:rsidR="00802386" w:rsidRDefault="00802386" w:rsidP="00D758BD">
      <w:pPr>
        <w:jc w:val="both"/>
        <w:rPr>
          <w:rFonts w:ascii="Arial" w:eastAsiaTheme="minorHAnsi" w:hAnsi="Arial" w:cs="Arial"/>
          <w:b/>
          <w:lang w:val="es-ES" w:eastAsia="en-US"/>
        </w:rPr>
      </w:pPr>
    </w:p>
    <w:p w14:paraId="26D4FA1B" w14:textId="77777777" w:rsidR="00802386" w:rsidRDefault="00802386" w:rsidP="00D758BD">
      <w:pPr>
        <w:jc w:val="both"/>
        <w:rPr>
          <w:rFonts w:ascii="Arial" w:eastAsiaTheme="minorHAnsi" w:hAnsi="Arial" w:cs="Arial"/>
          <w:b/>
          <w:lang w:val="es-ES" w:eastAsia="en-US"/>
        </w:rPr>
      </w:pPr>
    </w:p>
    <w:p w14:paraId="538BB6BF" w14:textId="77777777" w:rsidR="00802386" w:rsidRDefault="00802386" w:rsidP="00D758BD">
      <w:pPr>
        <w:jc w:val="both"/>
        <w:rPr>
          <w:rFonts w:ascii="Arial" w:eastAsiaTheme="minorHAnsi" w:hAnsi="Arial" w:cs="Arial"/>
          <w:b/>
          <w:lang w:val="es-ES" w:eastAsia="en-US"/>
        </w:rPr>
      </w:pPr>
    </w:p>
    <w:p w14:paraId="31EEAE88" w14:textId="77777777" w:rsidR="00802386" w:rsidRDefault="00802386" w:rsidP="00D758BD">
      <w:pPr>
        <w:jc w:val="both"/>
        <w:rPr>
          <w:rFonts w:ascii="Arial" w:eastAsiaTheme="minorHAnsi" w:hAnsi="Arial" w:cs="Arial"/>
          <w:b/>
          <w:lang w:val="es-ES" w:eastAsia="en-US"/>
        </w:rPr>
      </w:pPr>
    </w:p>
    <w:p w14:paraId="2CAA5586" w14:textId="77777777" w:rsidR="00802386" w:rsidRDefault="00802386" w:rsidP="00D758BD">
      <w:pPr>
        <w:jc w:val="both"/>
        <w:rPr>
          <w:rFonts w:ascii="Arial" w:eastAsiaTheme="minorHAnsi" w:hAnsi="Arial" w:cs="Arial"/>
          <w:b/>
          <w:lang w:val="es-ES" w:eastAsia="en-US"/>
        </w:rPr>
      </w:pPr>
    </w:p>
    <w:p w14:paraId="1D9FBF69" w14:textId="77777777" w:rsidR="00802386" w:rsidRDefault="00802386" w:rsidP="00D758BD">
      <w:pPr>
        <w:jc w:val="both"/>
        <w:rPr>
          <w:rFonts w:ascii="Arial" w:eastAsiaTheme="minorHAnsi" w:hAnsi="Arial" w:cs="Arial"/>
          <w:b/>
          <w:lang w:val="es-ES" w:eastAsia="en-US"/>
        </w:rPr>
      </w:pPr>
    </w:p>
    <w:p w14:paraId="147EEECC" w14:textId="77777777" w:rsidR="00802386" w:rsidRDefault="00802386" w:rsidP="00D758BD">
      <w:pPr>
        <w:jc w:val="both"/>
        <w:rPr>
          <w:rFonts w:ascii="Arial" w:eastAsiaTheme="minorHAnsi" w:hAnsi="Arial" w:cs="Arial"/>
          <w:b/>
          <w:lang w:val="es-ES" w:eastAsia="en-US"/>
        </w:rPr>
      </w:pPr>
    </w:p>
    <w:p w14:paraId="649BBECE" w14:textId="77777777" w:rsidR="00802386" w:rsidRDefault="00802386" w:rsidP="00D758BD">
      <w:pPr>
        <w:jc w:val="both"/>
        <w:rPr>
          <w:rFonts w:ascii="Arial" w:eastAsiaTheme="minorHAnsi" w:hAnsi="Arial" w:cs="Arial"/>
          <w:b/>
          <w:lang w:val="es-ES" w:eastAsia="en-US"/>
        </w:rPr>
      </w:pPr>
    </w:p>
    <w:p w14:paraId="45F3D59A" w14:textId="77777777" w:rsidR="00802386" w:rsidRDefault="00802386" w:rsidP="00D758BD">
      <w:pPr>
        <w:jc w:val="both"/>
        <w:rPr>
          <w:rFonts w:ascii="Arial" w:eastAsiaTheme="minorHAnsi" w:hAnsi="Arial" w:cs="Arial"/>
          <w:b/>
          <w:lang w:val="es-ES" w:eastAsia="en-US"/>
        </w:rPr>
      </w:pPr>
    </w:p>
    <w:p w14:paraId="36565CF2" w14:textId="77777777" w:rsidR="00802386" w:rsidRDefault="00802386" w:rsidP="00D758BD">
      <w:pPr>
        <w:jc w:val="both"/>
        <w:rPr>
          <w:rFonts w:ascii="Arial" w:eastAsiaTheme="minorHAnsi" w:hAnsi="Arial" w:cs="Arial"/>
          <w:b/>
          <w:lang w:val="es-ES" w:eastAsia="en-US"/>
        </w:rPr>
      </w:pPr>
    </w:p>
    <w:p w14:paraId="2A388E40" w14:textId="77777777" w:rsidR="00802386" w:rsidRDefault="00802386" w:rsidP="00D758BD">
      <w:pPr>
        <w:jc w:val="both"/>
        <w:rPr>
          <w:rFonts w:ascii="Arial" w:eastAsiaTheme="minorHAnsi" w:hAnsi="Arial" w:cs="Arial"/>
          <w:b/>
          <w:lang w:val="es-ES" w:eastAsia="en-US"/>
        </w:rPr>
      </w:pPr>
    </w:p>
    <w:p w14:paraId="56B5FB06" w14:textId="77777777" w:rsidR="00802386" w:rsidRDefault="00802386" w:rsidP="00D758BD">
      <w:pPr>
        <w:jc w:val="both"/>
        <w:rPr>
          <w:rFonts w:ascii="Arial" w:eastAsiaTheme="minorHAnsi" w:hAnsi="Arial" w:cs="Arial"/>
          <w:b/>
          <w:lang w:val="es-ES" w:eastAsia="en-US"/>
        </w:rPr>
      </w:pPr>
    </w:p>
    <w:p w14:paraId="1E6C03DA" w14:textId="77777777" w:rsidR="00802386" w:rsidRDefault="00802386" w:rsidP="00D758BD">
      <w:pPr>
        <w:jc w:val="both"/>
        <w:rPr>
          <w:rFonts w:ascii="Arial" w:eastAsiaTheme="minorHAnsi" w:hAnsi="Arial" w:cs="Arial"/>
          <w:b/>
          <w:lang w:val="es-ES" w:eastAsia="en-US"/>
        </w:rPr>
      </w:pPr>
    </w:p>
    <w:p w14:paraId="30DC8089" w14:textId="77777777" w:rsidR="00802386" w:rsidRDefault="00802386" w:rsidP="00D758BD">
      <w:pPr>
        <w:jc w:val="both"/>
        <w:rPr>
          <w:rFonts w:ascii="Arial" w:eastAsiaTheme="minorHAnsi" w:hAnsi="Arial" w:cs="Arial"/>
          <w:b/>
          <w:lang w:val="es-ES" w:eastAsia="en-US"/>
        </w:rPr>
      </w:pPr>
    </w:p>
    <w:p w14:paraId="163BE668" w14:textId="77777777" w:rsidR="00802386" w:rsidRDefault="00802386" w:rsidP="00D758BD">
      <w:pPr>
        <w:jc w:val="both"/>
        <w:rPr>
          <w:rFonts w:ascii="Arial" w:eastAsiaTheme="minorHAnsi" w:hAnsi="Arial" w:cs="Arial"/>
          <w:b/>
          <w:lang w:val="es-ES" w:eastAsia="en-US"/>
        </w:rPr>
      </w:pPr>
    </w:p>
    <w:p w14:paraId="1302E712" w14:textId="77777777" w:rsidR="00802386" w:rsidRDefault="00802386" w:rsidP="00D758BD">
      <w:pPr>
        <w:jc w:val="both"/>
        <w:rPr>
          <w:rFonts w:ascii="Arial" w:eastAsiaTheme="minorHAnsi" w:hAnsi="Arial" w:cs="Arial"/>
          <w:b/>
          <w:lang w:val="es-ES" w:eastAsia="en-US"/>
        </w:rPr>
      </w:pPr>
    </w:p>
    <w:p w14:paraId="7167555C" w14:textId="77777777" w:rsidR="00802386" w:rsidRDefault="00802386" w:rsidP="00D758BD">
      <w:pPr>
        <w:jc w:val="both"/>
        <w:rPr>
          <w:rFonts w:ascii="Arial" w:eastAsiaTheme="minorHAnsi" w:hAnsi="Arial" w:cs="Arial"/>
          <w:b/>
          <w:lang w:val="es-ES" w:eastAsia="en-US"/>
        </w:rPr>
      </w:pPr>
    </w:p>
    <w:p w14:paraId="36D652BB" w14:textId="77777777" w:rsidR="005E6E03" w:rsidRDefault="005E6E03" w:rsidP="000C32F4">
      <w:pPr>
        <w:jc w:val="both"/>
        <w:rPr>
          <w:rFonts w:ascii="Arial" w:eastAsiaTheme="minorHAnsi" w:hAnsi="Arial" w:cs="Arial"/>
          <w:b/>
          <w:lang w:val="es-ES" w:eastAsia="en-US"/>
        </w:rPr>
      </w:pPr>
    </w:p>
    <w:p w14:paraId="4712D1B0" w14:textId="77777777" w:rsidR="00196008" w:rsidRDefault="00196008" w:rsidP="000C32F4">
      <w:pPr>
        <w:jc w:val="both"/>
        <w:rPr>
          <w:rFonts w:ascii="Arial" w:eastAsiaTheme="minorHAnsi" w:hAnsi="Arial" w:cs="Arial"/>
          <w:b/>
          <w:lang w:val="es-ES" w:eastAsia="en-US"/>
        </w:rPr>
      </w:pPr>
    </w:p>
    <w:p w14:paraId="380324AE" w14:textId="77777777" w:rsidR="00196008" w:rsidRDefault="00196008" w:rsidP="000C32F4">
      <w:pPr>
        <w:jc w:val="both"/>
        <w:rPr>
          <w:rFonts w:ascii="Arial" w:eastAsiaTheme="minorHAnsi" w:hAnsi="Arial" w:cs="Arial"/>
          <w:b/>
          <w:lang w:val="es-ES" w:eastAsia="en-US"/>
        </w:rPr>
      </w:pPr>
    </w:p>
    <w:p w14:paraId="6BA2F595" w14:textId="77777777" w:rsidR="00196008" w:rsidRDefault="00196008" w:rsidP="000C32F4">
      <w:pPr>
        <w:jc w:val="both"/>
        <w:rPr>
          <w:rFonts w:ascii="Arial" w:eastAsiaTheme="minorHAnsi" w:hAnsi="Arial" w:cs="Arial"/>
          <w:b/>
          <w:lang w:val="es-ES" w:eastAsia="en-US"/>
        </w:rPr>
      </w:pPr>
    </w:p>
    <w:p w14:paraId="65B4552E" w14:textId="77777777" w:rsidR="00196008" w:rsidRDefault="00196008" w:rsidP="000C32F4">
      <w:pPr>
        <w:jc w:val="both"/>
        <w:rPr>
          <w:rFonts w:ascii="Arial" w:eastAsiaTheme="minorHAnsi" w:hAnsi="Arial" w:cs="Arial"/>
          <w:b/>
          <w:lang w:val="es-ES" w:eastAsia="en-US"/>
        </w:rPr>
      </w:pPr>
    </w:p>
    <w:p w14:paraId="5234AFE2" w14:textId="77777777" w:rsidR="00196008" w:rsidRDefault="00196008" w:rsidP="000C32F4">
      <w:pPr>
        <w:jc w:val="both"/>
        <w:rPr>
          <w:rFonts w:ascii="Arial" w:eastAsiaTheme="minorHAnsi" w:hAnsi="Arial" w:cs="Arial"/>
          <w:b/>
          <w:lang w:val="es-ES" w:eastAsia="en-US"/>
        </w:rPr>
      </w:pPr>
    </w:p>
    <w:p w14:paraId="3A344B43" w14:textId="77777777" w:rsidR="006421F8" w:rsidRDefault="006421F8" w:rsidP="000C32F4">
      <w:pPr>
        <w:jc w:val="both"/>
        <w:rPr>
          <w:rFonts w:ascii="Arial" w:hAnsi="Arial" w:cs="Arial"/>
        </w:rPr>
      </w:pPr>
    </w:p>
    <w:p w14:paraId="1889F521" w14:textId="28A8C9C2" w:rsidR="003105D0" w:rsidRDefault="003105D0" w:rsidP="000C32F4">
      <w:pPr>
        <w:jc w:val="both"/>
        <w:rPr>
          <w:rFonts w:ascii="Arial" w:hAnsi="Arial" w:cs="Arial"/>
          <w:b/>
        </w:rPr>
      </w:pPr>
      <w:r w:rsidRPr="003105D0">
        <w:rPr>
          <w:rFonts w:ascii="Arial" w:hAnsi="Arial" w:cs="Arial"/>
          <w:b/>
        </w:rPr>
        <w:t xml:space="preserve">REFERENCIAS BIBLIOGRÁFICAS </w:t>
      </w:r>
    </w:p>
    <w:p w14:paraId="0E7304B1" w14:textId="77777777" w:rsidR="00DD4EEF" w:rsidRPr="00176F54" w:rsidRDefault="00DD4EEF" w:rsidP="00DD4EEF">
      <w:pPr>
        <w:jc w:val="both"/>
        <w:rPr>
          <w:rFonts w:ascii="Arial" w:hAnsi="Arial" w:cs="Arial"/>
          <w:b/>
        </w:rPr>
      </w:pPr>
    </w:p>
    <w:p w14:paraId="6D87BBB6" w14:textId="77777777" w:rsidR="00DD4EEF" w:rsidRPr="00176F54" w:rsidRDefault="00DD4EEF" w:rsidP="00DD4EEF">
      <w:pPr>
        <w:pStyle w:val="Prrafodelista"/>
        <w:numPr>
          <w:ilvl w:val="0"/>
          <w:numId w:val="14"/>
        </w:numPr>
        <w:jc w:val="both"/>
        <w:rPr>
          <w:rFonts w:ascii="Arial" w:hAnsi="Arial" w:cs="Arial"/>
          <w:sz w:val="24"/>
          <w:szCs w:val="24"/>
        </w:rPr>
      </w:pPr>
      <w:r w:rsidRPr="00176F54">
        <w:rPr>
          <w:rFonts w:ascii="Arial" w:hAnsi="Arial" w:cs="Arial"/>
          <w:sz w:val="24"/>
          <w:szCs w:val="24"/>
        </w:rPr>
        <w:t xml:space="preserve">Dirección de Epidemiología - Ministerio de Salud de la Nación República Argentina, Enfermedades Infecciosas Tuberculosis-Diagnostico de Tuberculosis Guía para el equipo de salud, [Internet] [Consultado 2016 marzo 19] Disponible en: </w:t>
      </w:r>
      <w:hyperlink r:id="rId38" w:history="1">
        <w:r w:rsidRPr="00176F54">
          <w:rPr>
            <w:rStyle w:val="Hipervnculo"/>
            <w:rFonts w:ascii="Arial" w:hAnsi="Arial" w:cs="Arial"/>
            <w:sz w:val="24"/>
            <w:szCs w:val="24"/>
          </w:rPr>
          <w:t>http://www.msal.gob.ar/images/stories/epidemiologia/pdf/guia_tuberculosis.pdf</w:t>
        </w:r>
      </w:hyperlink>
    </w:p>
    <w:p w14:paraId="0B3924EA" w14:textId="77777777" w:rsidR="00DD4EEF" w:rsidRPr="00176F54" w:rsidRDefault="00DD4EEF" w:rsidP="00DD4EEF">
      <w:pPr>
        <w:pStyle w:val="Prrafodelista"/>
        <w:numPr>
          <w:ilvl w:val="0"/>
          <w:numId w:val="14"/>
        </w:numPr>
        <w:jc w:val="both"/>
        <w:rPr>
          <w:rFonts w:ascii="Arial" w:hAnsi="Arial" w:cs="Arial"/>
          <w:sz w:val="24"/>
          <w:szCs w:val="24"/>
        </w:rPr>
      </w:pPr>
      <w:r w:rsidRPr="00176F54">
        <w:rPr>
          <w:rFonts w:ascii="Arial" w:hAnsi="Arial" w:cs="Arial"/>
          <w:sz w:val="24"/>
          <w:szCs w:val="24"/>
        </w:rPr>
        <w:t xml:space="preserve">Organización Mundial de la Salud Nota descriptiva N° 104 Tuberculosis [Internet] Marzo de 2016, [Consultado 2016 marzo 19] Disponible en: </w:t>
      </w:r>
      <w:hyperlink r:id="rId39" w:history="1">
        <w:r w:rsidRPr="00176F54">
          <w:rPr>
            <w:rStyle w:val="Hipervnculo"/>
            <w:rFonts w:ascii="Arial" w:hAnsi="Arial" w:cs="Arial"/>
            <w:sz w:val="24"/>
            <w:szCs w:val="24"/>
          </w:rPr>
          <w:t>http://www.who.int/mediacentre/factsheets/fs104/es/</w:t>
        </w:r>
      </w:hyperlink>
    </w:p>
    <w:p w14:paraId="0573DEEE" w14:textId="0D271473" w:rsidR="00E64319" w:rsidRPr="00176F54" w:rsidRDefault="00E64319" w:rsidP="00DD4EEF">
      <w:pPr>
        <w:pStyle w:val="Prrafodelista"/>
        <w:numPr>
          <w:ilvl w:val="0"/>
          <w:numId w:val="14"/>
        </w:numPr>
        <w:jc w:val="both"/>
        <w:rPr>
          <w:rFonts w:ascii="Arial" w:hAnsi="Arial" w:cs="Arial"/>
          <w:sz w:val="24"/>
          <w:szCs w:val="24"/>
        </w:rPr>
      </w:pPr>
      <w:r w:rsidRPr="00176F54">
        <w:rPr>
          <w:rFonts w:ascii="Arial" w:hAnsi="Arial" w:cs="Arial"/>
          <w:sz w:val="24"/>
          <w:szCs w:val="24"/>
        </w:rPr>
        <w:t xml:space="preserve">Ministerio de Salud y Protección Social, ¿Qué es tuberculosis? [Internet] [Consultado 2016 marzo 19] Disponible en: </w:t>
      </w:r>
      <w:hyperlink r:id="rId40" w:history="1">
        <w:r w:rsidRPr="00176F54">
          <w:rPr>
            <w:rStyle w:val="Hipervnculo"/>
            <w:rFonts w:ascii="Arial" w:hAnsi="Arial" w:cs="Arial"/>
            <w:sz w:val="24"/>
            <w:szCs w:val="24"/>
          </w:rPr>
          <w:t>https://www.minsalud.gov.co/salud/Paginas/Tuberculosis.aspx</w:t>
        </w:r>
      </w:hyperlink>
      <w:r w:rsidRPr="00176F54">
        <w:rPr>
          <w:rFonts w:ascii="Arial" w:hAnsi="Arial" w:cs="Arial"/>
          <w:sz w:val="24"/>
          <w:szCs w:val="24"/>
        </w:rPr>
        <w:t xml:space="preserve"> </w:t>
      </w:r>
    </w:p>
    <w:p w14:paraId="2A49D8C9" w14:textId="255E02D0" w:rsidR="00DD4EEF" w:rsidRPr="00176F54" w:rsidRDefault="00135388" w:rsidP="00DD4EEF">
      <w:pPr>
        <w:pStyle w:val="Prrafodelista"/>
        <w:numPr>
          <w:ilvl w:val="0"/>
          <w:numId w:val="14"/>
        </w:numPr>
        <w:jc w:val="both"/>
        <w:rPr>
          <w:rFonts w:ascii="Arial" w:hAnsi="Arial" w:cs="Arial"/>
          <w:sz w:val="24"/>
          <w:szCs w:val="24"/>
        </w:rPr>
      </w:pPr>
      <w:r w:rsidRPr="00176F54">
        <w:rPr>
          <w:rFonts w:ascii="Arial" w:hAnsi="Arial" w:cs="Arial"/>
          <w:sz w:val="24"/>
          <w:szCs w:val="24"/>
        </w:rPr>
        <w:t>Jennifer Monguí Riaño, Hilda Clemencia Villamil Ramírez, Lina María Maestre Daza, Alba Idaly Muñoz Sánchez, Medicina y Seguridad en el trabajo,Trabajadores de la salud con diagnóstico de tuberculosis en</w:t>
      </w:r>
      <w:r>
        <w:rPr>
          <w:rFonts w:ascii="Arial" w:hAnsi="Arial" w:cs="Arial"/>
          <w:sz w:val="24"/>
          <w:szCs w:val="24"/>
        </w:rPr>
        <w:t xml:space="preserve"> Bogotá</w:t>
      </w:r>
      <w:r w:rsidRPr="00176F54">
        <w:rPr>
          <w:rFonts w:ascii="Arial" w:hAnsi="Arial" w:cs="Arial"/>
          <w:sz w:val="24"/>
          <w:szCs w:val="24"/>
        </w:rPr>
        <w:t>, en el p</w:t>
      </w:r>
      <w:r>
        <w:rPr>
          <w:rFonts w:ascii="Arial" w:hAnsi="Arial" w:cs="Arial"/>
          <w:sz w:val="24"/>
          <w:szCs w:val="24"/>
        </w:rPr>
        <w:t>eriodo 2009-2011, Octubre-Diciem</w:t>
      </w:r>
      <w:r w:rsidRPr="00176F54">
        <w:rPr>
          <w:rFonts w:ascii="Arial" w:hAnsi="Arial" w:cs="Arial"/>
          <w:sz w:val="24"/>
          <w:szCs w:val="24"/>
        </w:rPr>
        <w:t xml:space="preserve">bre 2013 [Internet] [Consultado 2016 marzo 19] Disponible en: </w:t>
      </w:r>
      <w:hyperlink r:id="rId41" w:history="1">
        <w:r w:rsidRPr="00176F54">
          <w:rPr>
            <w:rStyle w:val="Hipervnculo"/>
            <w:rFonts w:ascii="Arial" w:hAnsi="Arial" w:cs="Arial"/>
            <w:sz w:val="24"/>
            <w:szCs w:val="24"/>
          </w:rPr>
          <w:t>http://scielo.isciii.es/pdf/mesetra/v59n233/original5.pdf</w:t>
        </w:r>
      </w:hyperlink>
      <w:r w:rsidRPr="00176F54">
        <w:rPr>
          <w:rFonts w:ascii="Arial" w:hAnsi="Arial" w:cs="Arial"/>
          <w:sz w:val="24"/>
          <w:szCs w:val="24"/>
        </w:rPr>
        <w:t xml:space="preserve"> </w:t>
      </w:r>
    </w:p>
    <w:p w14:paraId="5871165D" w14:textId="123EB08B" w:rsidR="00E64319" w:rsidRPr="00596C1B" w:rsidRDefault="006C0D8E" w:rsidP="006C0D8E">
      <w:pPr>
        <w:pStyle w:val="Prrafodelista"/>
        <w:numPr>
          <w:ilvl w:val="0"/>
          <w:numId w:val="14"/>
        </w:numPr>
        <w:jc w:val="both"/>
        <w:rPr>
          <w:rFonts w:ascii="Arial" w:hAnsi="Arial" w:cs="Arial"/>
          <w:sz w:val="24"/>
          <w:szCs w:val="24"/>
          <w:lang w:val="en-US"/>
        </w:rPr>
      </w:pPr>
      <w:r w:rsidRPr="00596C1B">
        <w:rPr>
          <w:rFonts w:ascii="Arial" w:hAnsi="Arial" w:cs="Arial"/>
          <w:sz w:val="24"/>
          <w:szCs w:val="24"/>
          <w:lang w:val="en-US"/>
        </w:rPr>
        <w:t>A.D. Harries, D. Maher, &amp; P. Nunn, Practical and affordable measures for the protection of health care workers from tuberculosis in low-income countries, Reviews/ Analyses, World Health Organization 1997. , [Internet] [</w:t>
      </w:r>
      <w:r w:rsidR="00135388" w:rsidRPr="00596C1B">
        <w:rPr>
          <w:rFonts w:ascii="Arial" w:hAnsi="Arial" w:cs="Arial"/>
          <w:sz w:val="24"/>
          <w:szCs w:val="24"/>
          <w:lang w:val="en-US"/>
        </w:rPr>
        <w:t>Consult ado</w:t>
      </w:r>
      <w:r w:rsidRPr="00596C1B">
        <w:rPr>
          <w:rFonts w:ascii="Arial" w:hAnsi="Arial" w:cs="Arial"/>
          <w:sz w:val="24"/>
          <w:szCs w:val="24"/>
          <w:lang w:val="en-US"/>
        </w:rPr>
        <w:t xml:space="preserve"> 2016 </w:t>
      </w:r>
      <w:r w:rsidR="00135388" w:rsidRPr="00596C1B">
        <w:rPr>
          <w:rFonts w:ascii="Arial" w:hAnsi="Arial" w:cs="Arial"/>
          <w:sz w:val="24"/>
          <w:szCs w:val="24"/>
          <w:lang w:val="en-US"/>
        </w:rPr>
        <w:t>matzo</w:t>
      </w:r>
      <w:r w:rsidRPr="00596C1B">
        <w:rPr>
          <w:rFonts w:ascii="Arial" w:hAnsi="Arial" w:cs="Arial"/>
          <w:sz w:val="24"/>
          <w:szCs w:val="24"/>
          <w:lang w:val="en-US"/>
        </w:rPr>
        <w:t xml:space="preserve"> 19] Disponible en: </w:t>
      </w:r>
      <w:hyperlink r:id="rId42" w:history="1">
        <w:r w:rsidRPr="00596C1B">
          <w:rPr>
            <w:rStyle w:val="Hipervnculo"/>
            <w:rFonts w:ascii="Arial" w:hAnsi="Arial" w:cs="Arial"/>
            <w:sz w:val="24"/>
            <w:szCs w:val="24"/>
            <w:lang w:val="en-US"/>
          </w:rPr>
          <w:t>http://apps.who.int/iris/bitstream/10665/55129/1/bulletin_1997_75%285%29_477-489.pdf</w:t>
        </w:r>
      </w:hyperlink>
      <w:r w:rsidRPr="00596C1B">
        <w:rPr>
          <w:rFonts w:ascii="Arial" w:hAnsi="Arial" w:cs="Arial"/>
          <w:sz w:val="24"/>
          <w:szCs w:val="24"/>
          <w:lang w:val="en-US"/>
        </w:rPr>
        <w:t xml:space="preserve"> </w:t>
      </w:r>
    </w:p>
    <w:p w14:paraId="386136DD" w14:textId="3747FB1A" w:rsidR="006006D9" w:rsidRPr="00176F54" w:rsidRDefault="006006D9" w:rsidP="00DD4EEF">
      <w:pPr>
        <w:pStyle w:val="Prrafodelista"/>
        <w:numPr>
          <w:ilvl w:val="0"/>
          <w:numId w:val="14"/>
        </w:numPr>
        <w:jc w:val="both"/>
        <w:rPr>
          <w:rFonts w:ascii="Arial" w:hAnsi="Arial" w:cs="Arial"/>
          <w:sz w:val="24"/>
          <w:szCs w:val="24"/>
        </w:rPr>
      </w:pPr>
      <w:r w:rsidRPr="00176F54">
        <w:rPr>
          <w:rFonts w:ascii="Arial" w:hAnsi="Arial" w:cs="Arial"/>
          <w:sz w:val="24"/>
          <w:szCs w:val="24"/>
        </w:rPr>
        <w:t xml:space="preserve">C Alberto, Cifuentes D Marcela, Ajenjo H M. Cristina, Jemenao P M. Irene, Zambrano O Alejandra, Febré V Naldy, Tuberculosis en el personal de salud, Agosto de 2008, [Internet] [Consultado 2016 marzo 19] Disponible en: </w:t>
      </w:r>
      <w:hyperlink r:id="rId43" w:history="1">
        <w:r w:rsidRPr="00176F54">
          <w:rPr>
            <w:rStyle w:val="Hipervnculo"/>
            <w:rFonts w:ascii="Arial" w:hAnsi="Arial" w:cs="Arial"/>
            <w:sz w:val="24"/>
            <w:szCs w:val="24"/>
          </w:rPr>
          <w:t>http://www.scielo.cl/scielo.php?script=sci_%20arttext&amp;pid=S0716-10182008000400001&amp;lng=en.%20doi:%2010.4067/S0716-1018200800400001</w:t>
        </w:r>
      </w:hyperlink>
    </w:p>
    <w:p w14:paraId="52864D9D" w14:textId="6A64C06E" w:rsidR="006C0D8E" w:rsidRPr="00176F54" w:rsidRDefault="006C0D8E" w:rsidP="006C0D8E">
      <w:pPr>
        <w:pStyle w:val="Prrafodelista"/>
        <w:numPr>
          <w:ilvl w:val="0"/>
          <w:numId w:val="14"/>
        </w:numPr>
        <w:jc w:val="both"/>
        <w:rPr>
          <w:rFonts w:ascii="Arial" w:hAnsi="Arial" w:cs="Arial"/>
          <w:sz w:val="24"/>
          <w:szCs w:val="24"/>
        </w:rPr>
      </w:pPr>
      <w:r w:rsidRPr="00176F54">
        <w:rPr>
          <w:rFonts w:ascii="Arial" w:hAnsi="Arial" w:cs="Arial"/>
          <w:sz w:val="24"/>
          <w:szCs w:val="24"/>
        </w:rPr>
        <w:t>Óscar Andrés Cruz Martínez1, Alba Idaly Muñoz Sánchez, Medicina y Seguridad en el trabajo, Estudio bibliométrico sobre tuberculosis en trabajadores de la salud</w:t>
      </w:r>
      <w:r w:rsidR="00CC6483" w:rsidRPr="00176F54">
        <w:rPr>
          <w:rFonts w:ascii="Arial" w:hAnsi="Arial" w:cs="Arial"/>
          <w:sz w:val="24"/>
          <w:szCs w:val="24"/>
        </w:rPr>
        <w:t xml:space="preserve"> </w:t>
      </w:r>
      <w:r w:rsidR="00CC6483" w:rsidRPr="00176F54">
        <w:rPr>
          <w:rFonts w:ascii="Arial" w:hAnsi="Arial" w:cs="Arial"/>
          <w:bCs/>
          <w:sz w:val="24"/>
          <w:szCs w:val="24"/>
        </w:rPr>
        <w:t>[PDF]</w:t>
      </w:r>
    </w:p>
    <w:p w14:paraId="6ED4216A" w14:textId="3D71A58C" w:rsidR="006C0D8E" w:rsidRPr="00176F54" w:rsidRDefault="006C0D8E" w:rsidP="006C0D8E">
      <w:pPr>
        <w:pStyle w:val="Prrafodelista"/>
        <w:widowControl w:val="0"/>
        <w:numPr>
          <w:ilvl w:val="0"/>
          <w:numId w:val="14"/>
        </w:numPr>
        <w:autoSpaceDE w:val="0"/>
        <w:autoSpaceDN w:val="0"/>
        <w:adjustRightInd w:val="0"/>
        <w:spacing w:after="240"/>
        <w:rPr>
          <w:rFonts w:ascii="Arial" w:hAnsi="Arial" w:cs="Arial"/>
          <w:bCs/>
          <w:sz w:val="24"/>
          <w:szCs w:val="24"/>
        </w:rPr>
      </w:pPr>
      <w:r w:rsidRPr="00176F54">
        <w:rPr>
          <w:rFonts w:ascii="Arial" w:hAnsi="Arial" w:cs="Arial"/>
          <w:bCs/>
          <w:sz w:val="24"/>
          <w:szCs w:val="24"/>
        </w:rPr>
        <w:t xml:space="preserve">Mayron Nakandakari , Dyanne De la Rosa , Jorge Gutierrez , Walter Bryson, Tuberculosis en trabajadores de salud:Estudio </w:t>
      </w:r>
      <w:r w:rsidR="00135388" w:rsidRPr="00176F54">
        <w:rPr>
          <w:rFonts w:ascii="Arial" w:hAnsi="Arial" w:cs="Arial"/>
          <w:bCs/>
          <w:sz w:val="24"/>
          <w:szCs w:val="24"/>
        </w:rPr>
        <w:t>epidemiológico</w:t>
      </w:r>
      <w:r w:rsidRPr="00176F54">
        <w:rPr>
          <w:rFonts w:ascii="Arial" w:hAnsi="Arial" w:cs="Arial"/>
          <w:bCs/>
          <w:sz w:val="24"/>
          <w:szCs w:val="24"/>
        </w:rPr>
        <w:t xml:space="preserve"> y </w:t>
      </w:r>
      <w:r w:rsidR="00135388" w:rsidRPr="00176F54">
        <w:rPr>
          <w:rFonts w:ascii="Arial" w:hAnsi="Arial" w:cs="Arial"/>
          <w:bCs/>
          <w:sz w:val="24"/>
          <w:szCs w:val="24"/>
        </w:rPr>
        <w:t>clínico</w:t>
      </w:r>
      <w:r w:rsidRPr="00176F54">
        <w:rPr>
          <w:rFonts w:ascii="Arial" w:hAnsi="Arial" w:cs="Arial"/>
          <w:bCs/>
          <w:sz w:val="24"/>
          <w:szCs w:val="24"/>
        </w:rPr>
        <w:t xml:space="preserve"> en el Hospital Nacional </w:t>
      </w:r>
      <w:r w:rsidR="00135388" w:rsidRPr="00176F54">
        <w:rPr>
          <w:rFonts w:ascii="Arial" w:hAnsi="Arial" w:cs="Arial"/>
          <w:bCs/>
          <w:sz w:val="24"/>
          <w:szCs w:val="24"/>
        </w:rPr>
        <w:t>Hipólito</w:t>
      </w:r>
      <w:r w:rsidRPr="00176F54">
        <w:rPr>
          <w:rFonts w:ascii="Arial" w:hAnsi="Arial" w:cs="Arial"/>
          <w:bCs/>
          <w:sz w:val="24"/>
          <w:szCs w:val="24"/>
        </w:rPr>
        <w:t xml:space="preserve"> Unanue, </w:t>
      </w:r>
      <w:r w:rsidR="00CC6483" w:rsidRPr="00176F54">
        <w:rPr>
          <w:rFonts w:ascii="Arial" w:hAnsi="Arial" w:cs="Arial"/>
          <w:bCs/>
          <w:sz w:val="24"/>
          <w:szCs w:val="24"/>
        </w:rPr>
        <w:t xml:space="preserve">Rev Med Hered. 2014; </w:t>
      </w:r>
      <w:r w:rsidR="00CC6483" w:rsidRPr="00176F54">
        <w:rPr>
          <w:rFonts w:ascii="Arial" w:hAnsi="Arial" w:cs="Arial"/>
          <w:bCs/>
          <w:sz w:val="24"/>
          <w:szCs w:val="24"/>
        </w:rPr>
        <w:lastRenderedPageBreak/>
        <w:t>25:129-134. [PDF]</w:t>
      </w:r>
    </w:p>
    <w:p w14:paraId="5DD79CC3" w14:textId="75F03C63" w:rsidR="006006D9" w:rsidRPr="00176F54" w:rsidRDefault="00CC6483" w:rsidP="00DD4EEF">
      <w:pPr>
        <w:pStyle w:val="Prrafodelista"/>
        <w:numPr>
          <w:ilvl w:val="0"/>
          <w:numId w:val="14"/>
        </w:numPr>
        <w:jc w:val="both"/>
        <w:rPr>
          <w:rFonts w:ascii="Arial" w:hAnsi="Arial" w:cs="Arial"/>
          <w:sz w:val="24"/>
          <w:szCs w:val="24"/>
        </w:rPr>
      </w:pPr>
      <w:r w:rsidRPr="00176F54">
        <w:rPr>
          <w:rFonts w:ascii="Arial" w:hAnsi="Arial" w:cs="Arial"/>
          <w:sz w:val="24"/>
          <w:szCs w:val="24"/>
        </w:rPr>
        <w:t xml:space="preserve">Ministerio de Salud, Perú, Boletín Epidemiológico Lima 22 (01), Tuberculosis en trabajadores de la salud, [Internet] [Consultado 2016 marzo 19] </w:t>
      </w:r>
      <w:hyperlink r:id="rId44" w:history="1">
        <w:r w:rsidRPr="00176F54">
          <w:rPr>
            <w:rStyle w:val="Hipervnculo"/>
            <w:rFonts w:ascii="Arial" w:hAnsi="Arial" w:cs="Arial"/>
            <w:sz w:val="24"/>
            <w:szCs w:val="24"/>
          </w:rPr>
          <w:t>http://www.dge.gob.pe/portal/docs/vigilancia/boletines/2013/01.pdf</w:t>
        </w:r>
      </w:hyperlink>
    </w:p>
    <w:p w14:paraId="00E45C44" w14:textId="4EEDB6B7" w:rsidR="00CC6483" w:rsidRPr="00596C1B" w:rsidRDefault="00CC6483" w:rsidP="00DD4EEF">
      <w:pPr>
        <w:pStyle w:val="Prrafodelista"/>
        <w:numPr>
          <w:ilvl w:val="0"/>
          <w:numId w:val="14"/>
        </w:numPr>
        <w:jc w:val="both"/>
        <w:rPr>
          <w:rFonts w:ascii="Arial" w:hAnsi="Arial" w:cs="Arial"/>
          <w:sz w:val="24"/>
          <w:szCs w:val="24"/>
          <w:lang w:val="en-US"/>
        </w:rPr>
      </w:pPr>
      <w:r w:rsidRPr="00596C1B">
        <w:rPr>
          <w:rFonts w:ascii="Arial" w:hAnsi="Arial" w:cs="Arial"/>
          <w:sz w:val="24"/>
          <w:szCs w:val="24"/>
          <w:lang w:val="en-US"/>
        </w:rPr>
        <w:t>He, G. X.; Wang, L. X.; Chai, S. J.; Klena, J. D.</w:t>
      </w:r>
      <w:r w:rsidR="00135388" w:rsidRPr="00596C1B">
        <w:rPr>
          <w:rFonts w:ascii="Arial" w:hAnsi="Arial" w:cs="Arial"/>
          <w:sz w:val="24"/>
          <w:szCs w:val="24"/>
          <w:lang w:val="en-US"/>
        </w:rPr>
        <w:t>; Cheng</w:t>
      </w:r>
      <w:r w:rsidRPr="00596C1B">
        <w:rPr>
          <w:rFonts w:ascii="Arial" w:hAnsi="Arial" w:cs="Arial"/>
          <w:sz w:val="24"/>
          <w:szCs w:val="24"/>
          <w:lang w:val="en-US"/>
        </w:rPr>
        <w:t>, S. M.</w:t>
      </w:r>
      <w:r w:rsidRPr="00596C1B">
        <w:rPr>
          <w:sz w:val="24"/>
          <w:szCs w:val="24"/>
          <w:lang w:val="en-US"/>
        </w:rPr>
        <w:t xml:space="preserve"> </w:t>
      </w:r>
      <w:r w:rsidRPr="00596C1B">
        <w:rPr>
          <w:rFonts w:ascii="Arial" w:hAnsi="Arial" w:cs="Arial"/>
          <w:sz w:val="24"/>
          <w:szCs w:val="24"/>
          <w:lang w:val="en-US"/>
        </w:rPr>
        <w:t xml:space="preserve">Risk factors associated with tuberculosis infection among health care workers in Inner Mongolia, China, The International Journal of Tuberculosis and Lung Disease, Volume 16, Number 11, 1 November 2012, pp. 1485-1491(7), [Internet] [Consultado 2016 marzo 19] Disponible en: </w:t>
      </w:r>
      <w:hyperlink r:id="rId45" w:history="1">
        <w:r w:rsidRPr="00596C1B">
          <w:rPr>
            <w:rStyle w:val="Hipervnculo"/>
            <w:rFonts w:ascii="Arial" w:hAnsi="Arial" w:cs="Arial"/>
            <w:sz w:val="24"/>
            <w:szCs w:val="24"/>
            <w:lang w:val="en-US"/>
          </w:rPr>
          <w:t>http://www.ingentaconnect.com/content/iuatld/ijtld/2012/00000016/00000011/art00012</w:t>
        </w:r>
      </w:hyperlink>
    </w:p>
    <w:p w14:paraId="29071CD4" w14:textId="141DE7DE" w:rsidR="00CC6483" w:rsidRPr="00176F54" w:rsidRDefault="00DA26BB" w:rsidP="00DD4EEF">
      <w:pPr>
        <w:pStyle w:val="Prrafodelista"/>
        <w:numPr>
          <w:ilvl w:val="0"/>
          <w:numId w:val="14"/>
        </w:numPr>
        <w:jc w:val="both"/>
        <w:rPr>
          <w:rFonts w:ascii="Arial" w:hAnsi="Arial" w:cs="Arial"/>
          <w:sz w:val="24"/>
          <w:szCs w:val="24"/>
        </w:rPr>
      </w:pPr>
      <w:r w:rsidRPr="00176F54">
        <w:rPr>
          <w:rFonts w:ascii="Arial" w:hAnsi="Arial" w:cs="Arial"/>
          <w:sz w:val="24"/>
          <w:szCs w:val="24"/>
        </w:rPr>
        <w:t xml:space="preserve">Claudia llerena, </w:t>
      </w:r>
      <w:r w:rsidR="00135388" w:rsidRPr="00176F54">
        <w:rPr>
          <w:rFonts w:ascii="Arial" w:hAnsi="Arial" w:cs="Arial"/>
          <w:sz w:val="24"/>
          <w:szCs w:val="24"/>
        </w:rPr>
        <w:t>Angie</w:t>
      </w:r>
      <w:r w:rsidRPr="00176F54">
        <w:rPr>
          <w:rFonts w:ascii="Arial" w:hAnsi="Arial" w:cs="Arial"/>
          <w:sz w:val="24"/>
          <w:szCs w:val="24"/>
        </w:rPr>
        <w:t xml:space="preserve"> Zabaleta, </w:t>
      </w:r>
      <w:r w:rsidR="00135388" w:rsidRPr="00176F54">
        <w:rPr>
          <w:rFonts w:ascii="Arial" w:hAnsi="Arial" w:cs="Arial"/>
          <w:sz w:val="24"/>
          <w:szCs w:val="24"/>
        </w:rPr>
        <w:t>Evaluación</w:t>
      </w:r>
      <w:r w:rsidRPr="00176F54">
        <w:rPr>
          <w:rFonts w:ascii="Arial" w:hAnsi="Arial" w:cs="Arial"/>
          <w:sz w:val="24"/>
          <w:szCs w:val="24"/>
        </w:rPr>
        <w:t xml:space="preserve"> por el laboratorio de los casos de tuberculosis en profesionales del </w:t>
      </w:r>
      <w:r w:rsidR="00135388" w:rsidRPr="00176F54">
        <w:rPr>
          <w:rFonts w:ascii="Arial" w:hAnsi="Arial" w:cs="Arial"/>
          <w:sz w:val="24"/>
          <w:szCs w:val="24"/>
        </w:rPr>
        <w:t>área</w:t>
      </w:r>
      <w:r w:rsidRPr="00176F54">
        <w:rPr>
          <w:rFonts w:ascii="Arial" w:hAnsi="Arial" w:cs="Arial"/>
          <w:sz w:val="24"/>
          <w:szCs w:val="24"/>
        </w:rPr>
        <w:t xml:space="preserve"> de la salud, </w:t>
      </w:r>
      <w:r w:rsidR="00135388" w:rsidRPr="00176F54">
        <w:rPr>
          <w:rFonts w:ascii="Arial" w:hAnsi="Arial" w:cs="Arial"/>
          <w:sz w:val="24"/>
          <w:szCs w:val="24"/>
        </w:rPr>
        <w:t>Octubre</w:t>
      </w:r>
      <w:r w:rsidRPr="00176F54">
        <w:rPr>
          <w:rFonts w:ascii="Arial" w:hAnsi="Arial" w:cs="Arial"/>
          <w:sz w:val="24"/>
          <w:szCs w:val="24"/>
        </w:rPr>
        <w:t xml:space="preserve"> – Diciembre 2014 [PDF].</w:t>
      </w:r>
    </w:p>
    <w:p w14:paraId="63771772" w14:textId="7B1EE90A" w:rsidR="006006D9" w:rsidRPr="00176F54" w:rsidRDefault="00231BC5" w:rsidP="00DD4EEF">
      <w:pPr>
        <w:pStyle w:val="Prrafodelista"/>
        <w:numPr>
          <w:ilvl w:val="0"/>
          <w:numId w:val="14"/>
        </w:numPr>
        <w:jc w:val="both"/>
        <w:rPr>
          <w:rFonts w:ascii="Arial" w:hAnsi="Arial" w:cs="Arial"/>
          <w:sz w:val="24"/>
          <w:szCs w:val="24"/>
        </w:rPr>
      </w:pPr>
      <w:r w:rsidRPr="00176F54">
        <w:rPr>
          <w:rFonts w:ascii="Arial" w:hAnsi="Arial" w:cs="Arial"/>
          <w:sz w:val="24"/>
          <w:szCs w:val="24"/>
        </w:rPr>
        <w:t>Biblia, (Dt 28:22) 27, 28, 35)</w:t>
      </w:r>
    </w:p>
    <w:p w14:paraId="54AE7E60" w14:textId="6EB32251" w:rsidR="006C0D8E" w:rsidRPr="00176F54" w:rsidRDefault="00DE6977" w:rsidP="00DD4EEF">
      <w:pPr>
        <w:pStyle w:val="Prrafodelista"/>
        <w:numPr>
          <w:ilvl w:val="0"/>
          <w:numId w:val="14"/>
        </w:numPr>
        <w:jc w:val="both"/>
        <w:rPr>
          <w:rFonts w:ascii="Arial" w:hAnsi="Arial" w:cs="Arial"/>
          <w:sz w:val="24"/>
          <w:szCs w:val="24"/>
        </w:rPr>
      </w:pPr>
      <w:r w:rsidRPr="00176F54">
        <w:rPr>
          <w:rFonts w:ascii="Arial" w:hAnsi="Arial" w:cs="Arial"/>
          <w:sz w:val="24"/>
          <w:szCs w:val="24"/>
        </w:rPr>
        <w:t xml:space="preserve">Dr. Raul Torrico, Miembro de la sociedad Boliviana de Historia de la Medicina, Archivos Bolivianos de historia de la Medicina, Breve Recuento Historico de la tuberculosis, Vol, 10 Nº 1-2 Enero- Diciembre 2004 [Internet] [Consultado 2016 Abril 09] Disponible en: </w:t>
      </w:r>
      <w:hyperlink r:id="rId46" w:history="1">
        <w:r w:rsidRPr="00176F54">
          <w:rPr>
            <w:rStyle w:val="Hipervnculo"/>
            <w:rFonts w:ascii="Arial" w:hAnsi="Arial" w:cs="Arial"/>
            <w:sz w:val="24"/>
            <w:szCs w:val="24"/>
          </w:rPr>
          <w:t>http://saludpublica.bvsp.org.bo/textocompleto/rnabhm20041013.pdf</w:t>
        </w:r>
      </w:hyperlink>
    </w:p>
    <w:p w14:paraId="4AF9939A" w14:textId="071E22D7" w:rsidR="00DE6977" w:rsidRPr="00176F54" w:rsidRDefault="003D0E1F" w:rsidP="00DD4EEF">
      <w:pPr>
        <w:pStyle w:val="Prrafodelista"/>
        <w:numPr>
          <w:ilvl w:val="0"/>
          <w:numId w:val="14"/>
        </w:numPr>
        <w:jc w:val="both"/>
        <w:rPr>
          <w:rFonts w:ascii="Arial" w:hAnsi="Arial" w:cs="Arial"/>
          <w:sz w:val="24"/>
          <w:szCs w:val="24"/>
        </w:rPr>
      </w:pPr>
      <w:r w:rsidRPr="00176F54">
        <w:rPr>
          <w:rFonts w:ascii="Arial" w:hAnsi="Arial" w:cs="Arial"/>
          <w:sz w:val="24"/>
          <w:szCs w:val="24"/>
        </w:rPr>
        <w:t xml:space="preserve">Juan Carlos Cortes Parra, Tisiología, Breve Historia de la </w:t>
      </w:r>
      <w:r w:rsidR="00135388" w:rsidRPr="00176F54">
        <w:rPr>
          <w:rFonts w:ascii="Arial" w:hAnsi="Arial" w:cs="Arial"/>
          <w:sz w:val="24"/>
          <w:szCs w:val="24"/>
        </w:rPr>
        <w:t>Tuberculosis</w:t>
      </w:r>
      <w:r w:rsidRPr="00176F54">
        <w:rPr>
          <w:rFonts w:ascii="Arial" w:hAnsi="Arial" w:cs="Arial"/>
          <w:sz w:val="24"/>
          <w:szCs w:val="24"/>
        </w:rPr>
        <w:t>, Revista medica de Costa Rica y Centroamérica LXX (650) 145-150, 2013 [PDF]</w:t>
      </w:r>
    </w:p>
    <w:p w14:paraId="5A7B6809" w14:textId="248040B5" w:rsidR="003D0E1F" w:rsidRPr="00176F54" w:rsidRDefault="003D0E1F" w:rsidP="00DD4EEF">
      <w:pPr>
        <w:pStyle w:val="Prrafodelista"/>
        <w:numPr>
          <w:ilvl w:val="0"/>
          <w:numId w:val="14"/>
        </w:numPr>
        <w:jc w:val="both"/>
        <w:rPr>
          <w:rFonts w:ascii="Arial" w:hAnsi="Arial" w:cs="Arial"/>
          <w:sz w:val="24"/>
          <w:szCs w:val="24"/>
        </w:rPr>
      </w:pPr>
      <w:r w:rsidRPr="00176F54">
        <w:rPr>
          <w:rFonts w:ascii="Arial" w:hAnsi="Arial" w:cs="Arial"/>
          <w:sz w:val="24"/>
          <w:szCs w:val="24"/>
        </w:rPr>
        <w:t xml:space="preserve"> Ministerio de Salud Republica de Colombia, Dirección General de Promoción y prevención, Guía de Atención de la Tuberculosis Pulmonar y Extrapulmonar [PDF]</w:t>
      </w:r>
    </w:p>
    <w:p w14:paraId="250DFBC3" w14:textId="5BE4F699" w:rsidR="003D0E1F" w:rsidRPr="00596C1B" w:rsidRDefault="003D0E1F" w:rsidP="00DD4EEF">
      <w:pPr>
        <w:pStyle w:val="Prrafodelista"/>
        <w:numPr>
          <w:ilvl w:val="0"/>
          <w:numId w:val="14"/>
        </w:numPr>
        <w:jc w:val="both"/>
        <w:rPr>
          <w:rFonts w:ascii="Arial" w:hAnsi="Arial" w:cs="Arial"/>
          <w:sz w:val="24"/>
          <w:szCs w:val="24"/>
          <w:lang w:val="en-US"/>
        </w:rPr>
      </w:pPr>
      <w:r w:rsidRPr="00596C1B">
        <w:rPr>
          <w:rFonts w:ascii="Arial" w:hAnsi="Arial" w:cs="Arial"/>
          <w:sz w:val="24"/>
          <w:szCs w:val="24"/>
          <w:lang w:val="en-US"/>
        </w:rPr>
        <w:t>Klaus-Dieter Lessnau, MD, FCCP; Chief Editor: Burke A Cunha, MD</w:t>
      </w:r>
      <w:r w:rsidR="00135388" w:rsidRPr="00596C1B">
        <w:rPr>
          <w:rFonts w:ascii="Arial" w:hAnsi="Arial" w:cs="Arial"/>
          <w:sz w:val="24"/>
          <w:szCs w:val="24"/>
          <w:lang w:val="en-US"/>
        </w:rPr>
        <w:t>, Miliary</w:t>
      </w:r>
      <w:r w:rsidRPr="00596C1B">
        <w:rPr>
          <w:rFonts w:ascii="Arial" w:hAnsi="Arial" w:cs="Arial"/>
          <w:sz w:val="24"/>
          <w:szCs w:val="24"/>
          <w:lang w:val="en-US"/>
        </w:rPr>
        <w:t xml:space="preserve"> Tuberculosis, Overview of Miliary Tuberculosis, </w:t>
      </w:r>
      <w:r w:rsidR="00166A12" w:rsidRPr="00596C1B">
        <w:rPr>
          <w:rFonts w:ascii="Arial" w:hAnsi="Arial" w:cs="Arial"/>
          <w:sz w:val="24"/>
          <w:szCs w:val="24"/>
          <w:lang w:val="en-US"/>
        </w:rPr>
        <w:t xml:space="preserve">Updated: Aug 03, 2015, [Internet] [Consultado 2016 Abril 09], Disponible en: </w:t>
      </w:r>
      <w:hyperlink r:id="rId47" w:history="1">
        <w:r w:rsidR="00166A12" w:rsidRPr="00596C1B">
          <w:rPr>
            <w:rStyle w:val="Hipervnculo"/>
            <w:rFonts w:ascii="Arial" w:hAnsi="Arial" w:cs="Arial"/>
            <w:sz w:val="24"/>
            <w:szCs w:val="24"/>
            <w:lang w:val="en-US"/>
          </w:rPr>
          <w:t>http://emedicine.medscape.com/article/221777-overview</w:t>
        </w:r>
      </w:hyperlink>
    </w:p>
    <w:p w14:paraId="24A80D41" w14:textId="3A44BF86" w:rsidR="00166A12" w:rsidRPr="00176F54" w:rsidRDefault="00166A12" w:rsidP="00166A12">
      <w:pPr>
        <w:pStyle w:val="Prrafodelista"/>
        <w:numPr>
          <w:ilvl w:val="0"/>
          <w:numId w:val="14"/>
        </w:numPr>
        <w:jc w:val="both"/>
        <w:rPr>
          <w:rFonts w:ascii="Arial" w:hAnsi="Arial" w:cs="Arial"/>
          <w:sz w:val="24"/>
          <w:szCs w:val="24"/>
        </w:rPr>
      </w:pPr>
      <w:r w:rsidRPr="00176F54">
        <w:rPr>
          <w:rFonts w:ascii="Arial" w:hAnsi="Arial" w:cs="Arial"/>
          <w:sz w:val="24"/>
          <w:szCs w:val="24"/>
        </w:rPr>
        <w:t xml:space="preserve">Victorino Farga, </w:t>
      </w:r>
      <w:r w:rsidR="00135388" w:rsidRPr="00176F54">
        <w:rPr>
          <w:rFonts w:ascii="Arial" w:hAnsi="Arial" w:cs="Arial"/>
          <w:sz w:val="24"/>
          <w:szCs w:val="24"/>
        </w:rPr>
        <w:t>José</w:t>
      </w:r>
      <w:r w:rsidRPr="00176F54">
        <w:rPr>
          <w:rFonts w:ascii="Arial" w:hAnsi="Arial" w:cs="Arial"/>
          <w:sz w:val="24"/>
          <w:szCs w:val="24"/>
        </w:rPr>
        <w:t xml:space="preserve"> Antonio Caminero, Tuberculosis, Capitulo 3 Historia natural de la tuberculosis en el ser humano. Etiopatogenia, 3ra Edición, </w:t>
      </w:r>
      <w:r w:rsidR="00135388" w:rsidRPr="00176F54">
        <w:rPr>
          <w:rFonts w:ascii="Arial" w:hAnsi="Arial" w:cs="Arial"/>
          <w:sz w:val="24"/>
          <w:szCs w:val="24"/>
        </w:rPr>
        <w:t>Mediterráneo</w:t>
      </w:r>
      <w:r w:rsidRPr="00176F54">
        <w:rPr>
          <w:rFonts w:ascii="Arial" w:hAnsi="Arial" w:cs="Arial"/>
          <w:sz w:val="24"/>
          <w:szCs w:val="24"/>
        </w:rPr>
        <w:t xml:space="preserve"> Santiago-buenos Aires, 2011 [PDF]</w:t>
      </w:r>
    </w:p>
    <w:p w14:paraId="5EB393E9" w14:textId="1004E5FB" w:rsidR="00166A12" w:rsidRPr="00176F54" w:rsidRDefault="00166A12" w:rsidP="00166A12">
      <w:pPr>
        <w:pStyle w:val="Prrafodelista"/>
        <w:numPr>
          <w:ilvl w:val="0"/>
          <w:numId w:val="14"/>
        </w:numPr>
        <w:jc w:val="both"/>
        <w:rPr>
          <w:rFonts w:ascii="Arial" w:hAnsi="Arial" w:cs="Arial"/>
          <w:sz w:val="24"/>
          <w:szCs w:val="24"/>
        </w:rPr>
      </w:pPr>
      <w:r w:rsidRPr="00176F54">
        <w:rPr>
          <w:rFonts w:ascii="Arial" w:hAnsi="Arial" w:cs="Arial"/>
          <w:sz w:val="24"/>
          <w:szCs w:val="24"/>
        </w:rPr>
        <w:t>GUÍAS DE DIAGNÓSTICO Y TRATAMIENTO SERVICIO DE NEUMOLOGÍA, Tuberculosis Pulmonar, Clasificación CIE A15.0 [PDF]</w:t>
      </w:r>
    </w:p>
    <w:p w14:paraId="3E0961D5" w14:textId="293196AB" w:rsidR="00166A12" w:rsidRPr="00176F54" w:rsidRDefault="00166A12" w:rsidP="00166A12">
      <w:pPr>
        <w:pStyle w:val="Prrafodelista"/>
        <w:numPr>
          <w:ilvl w:val="0"/>
          <w:numId w:val="14"/>
        </w:numPr>
        <w:jc w:val="both"/>
        <w:rPr>
          <w:rFonts w:ascii="Arial" w:hAnsi="Arial" w:cs="Arial"/>
          <w:sz w:val="24"/>
          <w:szCs w:val="24"/>
        </w:rPr>
      </w:pPr>
      <w:r w:rsidRPr="00176F54">
        <w:rPr>
          <w:rFonts w:ascii="Arial" w:hAnsi="Arial" w:cs="Arial"/>
          <w:sz w:val="24"/>
          <w:szCs w:val="24"/>
        </w:rPr>
        <w:t xml:space="preserve"> </w:t>
      </w:r>
      <w:r w:rsidR="00135388" w:rsidRPr="00176F54">
        <w:rPr>
          <w:rFonts w:ascii="Arial" w:hAnsi="Arial" w:cs="Arial"/>
          <w:sz w:val="24"/>
          <w:szCs w:val="24"/>
        </w:rPr>
        <w:t>Guías</w:t>
      </w:r>
      <w:r w:rsidRPr="00176F54">
        <w:rPr>
          <w:rFonts w:ascii="Arial" w:hAnsi="Arial" w:cs="Arial"/>
          <w:sz w:val="24"/>
          <w:szCs w:val="24"/>
        </w:rPr>
        <w:t xml:space="preserve"> 11 Ministerio de Protección Social, Programa de apoyo a la reforma de Salud/PARS, Guías de promoción de la salud y prevención de la enfermedad en la salud pública, Guía de atención de la tuberculosis pulmonar y Extrapulmonar. [PDF] </w:t>
      </w:r>
    </w:p>
    <w:p w14:paraId="1FD7E726" w14:textId="347DBA80" w:rsidR="00166A12" w:rsidRPr="00176F54" w:rsidRDefault="00166A12" w:rsidP="00166A12">
      <w:pPr>
        <w:pStyle w:val="Prrafodelista"/>
        <w:numPr>
          <w:ilvl w:val="0"/>
          <w:numId w:val="14"/>
        </w:numPr>
        <w:jc w:val="both"/>
        <w:rPr>
          <w:rFonts w:ascii="Arial" w:hAnsi="Arial" w:cs="Arial"/>
          <w:sz w:val="24"/>
          <w:szCs w:val="24"/>
        </w:rPr>
      </w:pPr>
      <w:r w:rsidRPr="00176F54">
        <w:rPr>
          <w:rFonts w:ascii="Arial" w:hAnsi="Arial" w:cs="Arial"/>
          <w:sz w:val="24"/>
          <w:szCs w:val="24"/>
        </w:rPr>
        <w:lastRenderedPageBreak/>
        <w:t xml:space="preserve">Patricia Hidalgo </w:t>
      </w:r>
      <w:r w:rsidR="00135388" w:rsidRPr="00176F54">
        <w:rPr>
          <w:rFonts w:ascii="Arial" w:hAnsi="Arial" w:cs="Arial"/>
          <w:sz w:val="24"/>
          <w:szCs w:val="24"/>
        </w:rPr>
        <w:t>Martínez</w:t>
      </w:r>
      <w:r w:rsidRPr="00176F54">
        <w:rPr>
          <w:rFonts w:ascii="Arial" w:hAnsi="Arial" w:cs="Arial"/>
          <w:sz w:val="24"/>
          <w:szCs w:val="24"/>
        </w:rPr>
        <w:t xml:space="preserve">, Atilio Moreno Carrillo, Tatiana Roldán Ovalle, Tuberculosis, un riesgo presente para los trabajadores en el </w:t>
      </w:r>
      <w:r w:rsidR="00135388" w:rsidRPr="00176F54">
        <w:rPr>
          <w:rFonts w:ascii="Arial" w:hAnsi="Arial" w:cs="Arial"/>
          <w:sz w:val="24"/>
          <w:szCs w:val="24"/>
        </w:rPr>
        <w:t>área</w:t>
      </w:r>
      <w:r w:rsidRPr="00176F54">
        <w:rPr>
          <w:rFonts w:ascii="Arial" w:hAnsi="Arial" w:cs="Arial"/>
          <w:sz w:val="24"/>
          <w:szCs w:val="24"/>
        </w:rPr>
        <w:t xml:space="preserve"> de la salud, Univ. Méd. </w:t>
      </w:r>
      <w:r w:rsidR="00135388" w:rsidRPr="00176F54">
        <w:rPr>
          <w:rFonts w:ascii="Arial" w:hAnsi="Arial" w:cs="Arial"/>
          <w:sz w:val="24"/>
          <w:szCs w:val="24"/>
        </w:rPr>
        <w:t>Bogotá</w:t>
      </w:r>
      <w:r w:rsidRPr="00176F54">
        <w:rPr>
          <w:rFonts w:ascii="Arial" w:hAnsi="Arial" w:cs="Arial"/>
          <w:sz w:val="24"/>
          <w:szCs w:val="24"/>
        </w:rPr>
        <w:t>́ (Colombia), 52 (2): 227-236, abril-junio, 2011. [PDF]</w:t>
      </w:r>
    </w:p>
    <w:p w14:paraId="724AACDB" w14:textId="77777777" w:rsidR="00166A12" w:rsidRPr="00176F54" w:rsidRDefault="00166A12" w:rsidP="00166A12">
      <w:pPr>
        <w:pStyle w:val="Prrafodelista"/>
        <w:numPr>
          <w:ilvl w:val="0"/>
          <w:numId w:val="14"/>
        </w:numPr>
        <w:jc w:val="both"/>
        <w:rPr>
          <w:rFonts w:ascii="Arial" w:hAnsi="Arial" w:cs="Arial"/>
          <w:sz w:val="24"/>
          <w:szCs w:val="24"/>
        </w:rPr>
      </w:pPr>
      <w:r w:rsidRPr="00176F54">
        <w:rPr>
          <w:rFonts w:ascii="Arial" w:hAnsi="Arial" w:cs="Arial"/>
          <w:sz w:val="24"/>
          <w:szCs w:val="24"/>
        </w:rPr>
        <w:t xml:space="preserve">Óscar Andrés Cruz Martínez1, Alba Idaly Muñoz Sánchez, Medicina y Seguridad en el trabajo, Estudio bibliométrico sobre tuberculosis en trabajadores de la salud </w:t>
      </w:r>
      <w:r w:rsidRPr="00176F54">
        <w:rPr>
          <w:rFonts w:ascii="Arial" w:hAnsi="Arial" w:cs="Arial"/>
          <w:bCs/>
          <w:sz w:val="24"/>
          <w:szCs w:val="24"/>
        </w:rPr>
        <w:t>[PDF]</w:t>
      </w:r>
    </w:p>
    <w:p w14:paraId="364D9565" w14:textId="1D1BF0A6" w:rsidR="00166A12" w:rsidRPr="00176F54" w:rsidRDefault="00166A12" w:rsidP="00166A12">
      <w:pPr>
        <w:pStyle w:val="Prrafodelista"/>
        <w:numPr>
          <w:ilvl w:val="0"/>
          <w:numId w:val="14"/>
        </w:numPr>
        <w:jc w:val="both"/>
        <w:rPr>
          <w:rFonts w:ascii="Arial" w:hAnsi="Arial" w:cs="Arial"/>
          <w:sz w:val="24"/>
          <w:szCs w:val="24"/>
        </w:rPr>
      </w:pPr>
      <w:r w:rsidRPr="00176F54">
        <w:rPr>
          <w:rFonts w:ascii="Arial" w:hAnsi="Arial" w:cs="Arial"/>
          <w:sz w:val="24"/>
          <w:szCs w:val="24"/>
        </w:rPr>
        <w:t>Escuela Nacional de Medicina del Trabajo, Instituto de Salud Carlos III, PREVENCIÓN Y CONTROL DE LA TUBERCULOSIS EN TRABAJADORES DEL ÁMBITO SANITARIO, Ministerio de Ciencia de Innovación, Madrid España Julio 2009 [PDF]</w:t>
      </w:r>
    </w:p>
    <w:p w14:paraId="44C48CC6" w14:textId="09FE5964" w:rsidR="00166A12" w:rsidRPr="00176F54" w:rsidRDefault="00EB180F" w:rsidP="00166A12">
      <w:pPr>
        <w:pStyle w:val="Prrafodelista"/>
        <w:numPr>
          <w:ilvl w:val="0"/>
          <w:numId w:val="14"/>
        </w:numPr>
        <w:jc w:val="both"/>
        <w:rPr>
          <w:rFonts w:ascii="Arial" w:hAnsi="Arial" w:cs="Arial"/>
          <w:sz w:val="24"/>
          <w:szCs w:val="24"/>
        </w:rPr>
      </w:pPr>
      <w:r w:rsidRPr="00176F54">
        <w:rPr>
          <w:rFonts w:ascii="Arial" w:hAnsi="Arial" w:cs="Arial"/>
          <w:sz w:val="24"/>
          <w:szCs w:val="24"/>
        </w:rPr>
        <w:t xml:space="preserve">Leidy Liceth </w:t>
      </w:r>
      <w:r w:rsidR="00135388" w:rsidRPr="00176F54">
        <w:rPr>
          <w:rFonts w:ascii="Arial" w:hAnsi="Arial" w:cs="Arial"/>
          <w:sz w:val="24"/>
          <w:szCs w:val="24"/>
        </w:rPr>
        <w:t>Pérez</w:t>
      </w:r>
      <w:r w:rsidRPr="00176F54">
        <w:rPr>
          <w:rFonts w:ascii="Arial" w:hAnsi="Arial" w:cs="Arial"/>
          <w:sz w:val="24"/>
          <w:szCs w:val="24"/>
        </w:rPr>
        <w:t xml:space="preserve"> </w:t>
      </w:r>
      <w:r w:rsidR="00135388" w:rsidRPr="00176F54">
        <w:rPr>
          <w:rFonts w:ascii="Arial" w:hAnsi="Arial" w:cs="Arial"/>
          <w:sz w:val="24"/>
          <w:szCs w:val="24"/>
        </w:rPr>
        <w:t>Claros</w:t>
      </w:r>
      <w:r w:rsidRPr="00176F54">
        <w:rPr>
          <w:rFonts w:ascii="Arial" w:hAnsi="Arial" w:cs="Arial"/>
          <w:sz w:val="24"/>
          <w:szCs w:val="24"/>
        </w:rPr>
        <w:t xml:space="preserve"> Alba Idaly Sánchez Muñoz,I Oscar Andrés Cruz </w:t>
      </w:r>
      <w:r w:rsidR="00135388" w:rsidRPr="00176F54">
        <w:rPr>
          <w:rFonts w:ascii="Arial" w:hAnsi="Arial" w:cs="Arial"/>
          <w:sz w:val="24"/>
          <w:szCs w:val="24"/>
        </w:rPr>
        <w:t>Martínez</w:t>
      </w:r>
      <w:r w:rsidRPr="00176F54">
        <w:rPr>
          <w:rFonts w:ascii="Arial" w:hAnsi="Arial" w:cs="Arial"/>
          <w:sz w:val="24"/>
          <w:szCs w:val="24"/>
        </w:rPr>
        <w:t xml:space="preserve">, Prueba de tuberculina en Trabajadores de la Salud de Bogotá, Revista Cubana de Salud </w:t>
      </w:r>
      <w:r w:rsidR="00135388" w:rsidRPr="00176F54">
        <w:rPr>
          <w:rFonts w:ascii="Arial" w:hAnsi="Arial" w:cs="Arial"/>
          <w:sz w:val="24"/>
          <w:szCs w:val="24"/>
        </w:rPr>
        <w:t>Publica</w:t>
      </w:r>
      <w:r w:rsidRPr="00176F54">
        <w:rPr>
          <w:rFonts w:ascii="Arial" w:hAnsi="Arial" w:cs="Arial"/>
          <w:sz w:val="24"/>
          <w:szCs w:val="24"/>
        </w:rPr>
        <w:t>. 2016;42(2):204-212</w:t>
      </w:r>
    </w:p>
    <w:p w14:paraId="31F24A9A" w14:textId="1F24C28E" w:rsidR="00166A12" w:rsidRPr="00176F54" w:rsidRDefault="008B658B" w:rsidP="008B658B">
      <w:pPr>
        <w:pStyle w:val="Prrafodelista"/>
        <w:numPr>
          <w:ilvl w:val="0"/>
          <w:numId w:val="14"/>
        </w:numPr>
        <w:jc w:val="both"/>
        <w:rPr>
          <w:rFonts w:ascii="Arial" w:hAnsi="Arial" w:cs="Arial"/>
          <w:sz w:val="24"/>
          <w:szCs w:val="24"/>
        </w:rPr>
      </w:pPr>
      <w:r w:rsidRPr="00176F54">
        <w:rPr>
          <w:rFonts w:ascii="Arial" w:hAnsi="Arial" w:cs="Arial"/>
          <w:sz w:val="24"/>
          <w:szCs w:val="24"/>
        </w:rPr>
        <w:t xml:space="preserve">Lic. Gladis Patricia Aristizábal Hoyos• Lic. Dolly MarleneBlanco Borjas, Lic. Araceli Sánchez Ramos, Mtra. Rosa María Ostiguín Meléndez, El modelo de promoción de la salud de Nola Pender. Una </w:t>
      </w:r>
      <w:r w:rsidR="00135388" w:rsidRPr="00176F54">
        <w:rPr>
          <w:rFonts w:ascii="Arial" w:hAnsi="Arial" w:cs="Arial"/>
          <w:sz w:val="24"/>
          <w:szCs w:val="24"/>
        </w:rPr>
        <w:t>reflexión</w:t>
      </w:r>
      <w:r w:rsidRPr="00176F54">
        <w:rPr>
          <w:rFonts w:ascii="Arial" w:hAnsi="Arial" w:cs="Arial"/>
          <w:sz w:val="24"/>
          <w:szCs w:val="24"/>
        </w:rPr>
        <w:t xml:space="preserve"> en torno a su </w:t>
      </w:r>
      <w:r w:rsidR="00135388" w:rsidRPr="00176F54">
        <w:rPr>
          <w:rFonts w:ascii="Arial" w:hAnsi="Arial" w:cs="Arial"/>
          <w:sz w:val="24"/>
          <w:szCs w:val="24"/>
        </w:rPr>
        <w:t>comprensión</w:t>
      </w:r>
      <w:r w:rsidRPr="00176F54">
        <w:rPr>
          <w:rFonts w:ascii="Arial" w:hAnsi="Arial" w:cs="Arial"/>
          <w:sz w:val="24"/>
          <w:szCs w:val="24"/>
        </w:rPr>
        <w:t>, Enfermería Universitaria, Artículo de Revisión, 12 Septiembre de 2011 [PDF]</w:t>
      </w:r>
    </w:p>
    <w:p w14:paraId="3421BB53" w14:textId="5B43447E" w:rsidR="008B658B" w:rsidRPr="00176F54" w:rsidRDefault="009A31BA" w:rsidP="008B658B">
      <w:pPr>
        <w:pStyle w:val="Prrafodelista"/>
        <w:numPr>
          <w:ilvl w:val="0"/>
          <w:numId w:val="14"/>
        </w:numPr>
        <w:jc w:val="both"/>
        <w:rPr>
          <w:rFonts w:ascii="Arial" w:hAnsi="Arial" w:cs="Arial"/>
          <w:sz w:val="24"/>
          <w:szCs w:val="24"/>
        </w:rPr>
      </w:pPr>
      <w:r w:rsidRPr="00176F54">
        <w:rPr>
          <w:rFonts w:ascii="Arial" w:hAnsi="Arial" w:cs="Arial"/>
          <w:sz w:val="24"/>
          <w:szCs w:val="24"/>
        </w:rPr>
        <w:t xml:space="preserve">Fanny Cisneros G. Enfermera Especialista, Teorías y Modelos de Enfermería, Universidad del Cauca, Programa de Enfermería, Fundamentos de Enfermería, </w:t>
      </w:r>
      <w:r w:rsidR="00135388" w:rsidRPr="00176F54">
        <w:rPr>
          <w:rFonts w:ascii="Arial" w:hAnsi="Arial" w:cs="Arial"/>
          <w:sz w:val="24"/>
          <w:szCs w:val="24"/>
        </w:rPr>
        <w:t>Popayán</w:t>
      </w:r>
      <w:r w:rsidRPr="00176F54">
        <w:rPr>
          <w:rFonts w:ascii="Arial" w:hAnsi="Arial" w:cs="Arial"/>
          <w:sz w:val="24"/>
          <w:szCs w:val="24"/>
        </w:rPr>
        <w:t xml:space="preserve">, Febrero de 2005, [PDF] </w:t>
      </w:r>
    </w:p>
    <w:p w14:paraId="02573F3C" w14:textId="1CA0D92B" w:rsidR="009A31BA" w:rsidRPr="00176F54" w:rsidRDefault="0025030B" w:rsidP="008B658B">
      <w:pPr>
        <w:pStyle w:val="Prrafodelista"/>
        <w:numPr>
          <w:ilvl w:val="0"/>
          <w:numId w:val="14"/>
        </w:numPr>
        <w:jc w:val="both"/>
        <w:rPr>
          <w:rFonts w:ascii="Arial" w:hAnsi="Arial" w:cs="Arial"/>
          <w:sz w:val="24"/>
          <w:szCs w:val="24"/>
        </w:rPr>
      </w:pPr>
      <w:r w:rsidRPr="00176F54">
        <w:rPr>
          <w:rFonts w:ascii="Arial" w:hAnsi="Arial" w:cs="Arial"/>
          <w:sz w:val="24"/>
          <w:szCs w:val="24"/>
        </w:rPr>
        <w:t xml:space="preserve">Documento Ley 100 [Internet] [Consultado 2016 marzo 19] Disponible en : </w:t>
      </w:r>
      <w:hyperlink r:id="rId48" w:history="1">
        <w:r w:rsidRPr="00176F54">
          <w:rPr>
            <w:rStyle w:val="Hipervnculo"/>
            <w:rFonts w:ascii="Arial" w:hAnsi="Arial" w:cs="Arial"/>
            <w:sz w:val="24"/>
            <w:szCs w:val="24"/>
          </w:rPr>
          <w:t>http://www.alcaldiabogota.gov.co/sisjur/normas/Norma1.jsp?i=5248</w:t>
        </w:r>
      </w:hyperlink>
    </w:p>
    <w:p w14:paraId="18A1715E" w14:textId="5AD59B9D" w:rsidR="0025030B" w:rsidRPr="00176F54" w:rsidRDefault="0025030B" w:rsidP="008B658B">
      <w:pPr>
        <w:pStyle w:val="Prrafodelista"/>
        <w:numPr>
          <w:ilvl w:val="0"/>
          <w:numId w:val="14"/>
        </w:numPr>
        <w:jc w:val="both"/>
        <w:rPr>
          <w:rFonts w:ascii="Arial" w:hAnsi="Arial" w:cs="Arial"/>
          <w:sz w:val="24"/>
          <w:szCs w:val="24"/>
        </w:rPr>
      </w:pPr>
      <w:r w:rsidRPr="00176F54">
        <w:rPr>
          <w:rFonts w:ascii="Arial" w:hAnsi="Arial" w:cs="Arial"/>
          <w:sz w:val="24"/>
          <w:szCs w:val="24"/>
        </w:rPr>
        <w:t xml:space="preserve">Documento Ley 715 de 2001 [Internet] [Consultado 2016 marzo 19] Disponible en : </w:t>
      </w:r>
      <w:hyperlink r:id="rId49" w:history="1">
        <w:r w:rsidRPr="00176F54">
          <w:rPr>
            <w:rStyle w:val="Hipervnculo"/>
            <w:rFonts w:ascii="Arial" w:hAnsi="Arial" w:cs="Arial"/>
            <w:sz w:val="24"/>
            <w:szCs w:val="24"/>
          </w:rPr>
          <w:t>http://www.alcaldiabogota.gov.co/sisjur/normas/Norma1.jsp?i=4452</w:t>
        </w:r>
      </w:hyperlink>
    </w:p>
    <w:p w14:paraId="2FF9E7AD" w14:textId="26159D4E" w:rsidR="0025030B" w:rsidRPr="00176F54" w:rsidRDefault="00371DD1" w:rsidP="00371DD1">
      <w:pPr>
        <w:pStyle w:val="Prrafodelista"/>
        <w:numPr>
          <w:ilvl w:val="0"/>
          <w:numId w:val="14"/>
        </w:numPr>
        <w:jc w:val="both"/>
        <w:rPr>
          <w:rFonts w:ascii="Arial" w:hAnsi="Arial" w:cs="Arial"/>
          <w:sz w:val="24"/>
          <w:szCs w:val="24"/>
        </w:rPr>
      </w:pPr>
      <w:r w:rsidRPr="00176F54">
        <w:rPr>
          <w:rFonts w:ascii="Arial" w:hAnsi="Arial" w:cs="Arial"/>
          <w:sz w:val="24"/>
          <w:szCs w:val="24"/>
        </w:rPr>
        <w:t xml:space="preserve">Ministerio de la Protección Social Programa de Apoyo a la Reforma de Salud Universidad Nacional de Colombia Instituto de Investigaciones Publicas, Guías de promoción de la salud y prevención de enfermedades en la salud pública. © 2007 Programa de Apoyo a la Reforma de Salud – PARS, [Internet] [Consultado 2016 marzo 19] Disponible en : </w:t>
      </w:r>
      <w:hyperlink r:id="rId50" w:history="1">
        <w:r w:rsidRPr="00176F54">
          <w:rPr>
            <w:rStyle w:val="Hipervnculo"/>
            <w:rFonts w:ascii="Arial" w:hAnsi="Arial" w:cs="Arial"/>
            <w:sz w:val="24"/>
            <w:szCs w:val="24"/>
          </w:rPr>
          <w:t>https://www.minsalud.gov.co/Documentos%20y%20Publicaciones/GUIAS%20DE%20ATENCION%20-TOMO%20DOS.pdf</w:t>
        </w:r>
      </w:hyperlink>
    </w:p>
    <w:p w14:paraId="41454505" w14:textId="30DE89FF" w:rsidR="00371DD1" w:rsidRPr="00176F54" w:rsidRDefault="00371DD1" w:rsidP="00371DD1">
      <w:pPr>
        <w:pStyle w:val="Prrafodelista"/>
        <w:numPr>
          <w:ilvl w:val="0"/>
          <w:numId w:val="14"/>
        </w:numPr>
        <w:jc w:val="both"/>
        <w:rPr>
          <w:rFonts w:ascii="Arial" w:hAnsi="Arial" w:cs="Arial"/>
          <w:sz w:val="24"/>
          <w:szCs w:val="24"/>
        </w:rPr>
      </w:pPr>
      <w:r w:rsidRPr="00176F54">
        <w:rPr>
          <w:rFonts w:ascii="Arial" w:hAnsi="Arial" w:cs="Arial"/>
          <w:sz w:val="24"/>
          <w:szCs w:val="24"/>
        </w:rPr>
        <w:t xml:space="preserve">DECRETO NUMERO 272 DE 2004 [Internet] [Consultado 2016 marzo 19] Disponible en: </w:t>
      </w:r>
      <w:hyperlink r:id="rId51" w:history="1">
        <w:r w:rsidRPr="00176F54">
          <w:rPr>
            <w:rStyle w:val="Hipervnculo"/>
            <w:rFonts w:ascii="Arial" w:hAnsi="Arial" w:cs="Arial"/>
            <w:sz w:val="24"/>
            <w:szCs w:val="24"/>
          </w:rPr>
          <w:t>http://www.ins.gov.co/conocenos/Documents/Decreto%20272%20de%202004.pdf</w:t>
        </w:r>
      </w:hyperlink>
    </w:p>
    <w:p w14:paraId="225ED3AE" w14:textId="07DD2536" w:rsidR="00371DD1" w:rsidRPr="00176F54" w:rsidRDefault="00371DD1" w:rsidP="00371DD1">
      <w:pPr>
        <w:pStyle w:val="Prrafodelista"/>
        <w:numPr>
          <w:ilvl w:val="0"/>
          <w:numId w:val="14"/>
        </w:numPr>
        <w:jc w:val="both"/>
        <w:rPr>
          <w:rFonts w:ascii="Arial" w:hAnsi="Arial" w:cs="Arial"/>
          <w:sz w:val="24"/>
          <w:szCs w:val="24"/>
        </w:rPr>
      </w:pPr>
      <w:r w:rsidRPr="00176F54">
        <w:rPr>
          <w:rFonts w:ascii="Arial" w:hAnsi="Arial" w:cs="Arial"/>
          <w:sz w:val="24"/>
          <w:szCs w:val="24"/>
        </w:rPr>
        <w:lastRenderedPageBreak/>
        <w:t xml:space="preserve">Victorino Farga,  </w:t>
      </w:r>
      <w:r w:rsidR="00135388" w:rsidRPr="00176F54">
        <w:rPr>
          <w:rFonts w:ascii="Arial" w:hAnsi="Arial" w:cs="Arial"/>
          <w:sz w:val="24"/>
          <w:szCs w:val="24"/>
        </w:rPr>
        <w:t>José</w:t>
      </w:r>
      <w:r w:rsidRPr="00176F54">
        <w:rPr>
          <w:rFonts w:ascii="Arial" w:hAnsi="Arial" w:cs="Arial"/>
          <w:sz w:val="24"/>
          <w:szCs w:val="24"/>
        </w:rPr>
        <w:t xml:space="preserve"> Antonia Caminero, Tuberculosis 3ra edición </w:t>
      </w:r>
      <w:r w:rsidR="00135388" w:rsidRPr="00176F54">
        <w:rPr>
          <w:rFonts w:ascii="Arial" w:hAnsi="Arial" w:cs="Arial"/>
          <w:sz w:val="24"/>
          <w:szCs w:val="24"/>
        </w:rPr>
        <w:t>Mediterráneo</w:t>
      </w:r>
      <w:r w:rsidRPr="00176F54">
        <w:rPr>
          <w:rFonts w:ascii="Arial" w:hAnsi="Arial" w:cs="Arial"/>
          <w:sz w:val="24"/>
          <w:szCs w:val="24"/>
        </w:rPr>
        <w:t xml:space="preserve">, Decreto 2323 de 2006. </w:t>
      </w:r>
    </w:p>
    <w:p w14:paraId="0B935568" w14:textId="4B21DBAC" w:rsidR="00371DD1" w:rsidRPr="00176F54" w:rsidRDefault="00371DD1" w:rsidP="00371DD1">
      <w:pPr>
        <w:pStyle w:val="Prrafodelista"/>
        <w:numPr>
          <w:ilvl w:val="0"/>
          <w:numId w:val="14"/>
        </w:numPr>
        <w:jc w:val="both"/>
        <w:rPr>
          <w:rFonts w:ascii="Arial" w:hAnsi="Arial" w:cs="Arial"/>
          <w:sz w:val="24"/>
          <w:szCs w:val="24"/>
        </w:rPr>
      </w:pPr>
      <w:r w:rsidRPr="00176F54">
        <w:rPr>
          <w:rFonts w:ascii="Arial" w:hAnsi="Arial" w:cs="Arial"/>
          <w:sz w:val="24"/>
          <w:szCs w:val="24"/>
        </w:rPr>
        <w:t xml:space="preserve">MINISTERIO DE DE LA PROTECCION SOCIAL DECRETO NÚMERO 3518 DE 2006, [Internet] [Consultado 2016 marzo 19] Disponible en: </w:t>
      </w:r>
      <w:hyperlink r:id="rId52" w:history="1">
        <w:r w:rsidRPr="00176F54">
          <w:rPr>
            <w:rStyle w:val="Hipervnculo"/>
            <w:rFonts w:ascii="Arial" w:hAnsi="Arial" w:cs="Arial"/>
            <w:sz w:val="24"/>
            <w:szCs w:val="24"/>
          </w:rPr>
          <w:t>http://www.ins.gov.co:81/normatividad/Decretos/DECRETO%203518%20DE%202006.pdf</w:t>
        </w:r>
      </w:hyperlink>
    </w:p>
    <w:p w14:paraId="7B8429EA" w14:textId="450B5002" w:rsidR="00371DD1" w:rsidRPr="00176F54" w:rsidRDefault="00371DD1" w:rsidP="00371DD1">
      <w:pPr>
        <w:pStyle w:val="Prrafodelista"/>
        <w:numPr>
          <w:ilvl w:val="0"/>
          <w:numId w:val="14"/>
        </w:numPr>
        <w:jc w:val="both"/>
        <w:rPr>
          <w:rFonts w:ascii="Arial" w:hAnsi="Arial" w:cs="Arial"/>
          <w:sz w:val="24"/>
          <w:szCs w:val="24"/>
        </w:rPr>
      </w:pPr>
      <w:r w:rsidRPr="00176F54">
        <w:rPr>
          <w:rFonts w:ascii="Arial" w:hAnsi="Arial" w:cs="Arial"/>
          <w:sz w:val="24"/>
          <w:szCs w:val="24"/>
        </w:rPr>
        <w:t xml:space="preserve">MINISTERIO DE LA PROTECCIÓN SOCIAL, DECRETO NÚMERO 3039 DE 2007, [Internet] [Consultado 2016 marzo 19] Disponible en: </w:t>
      </w:r>
      <w:hyperlink r:id="rId53" w:history="1">
        <w:r w:rsidRPr="00176F54">
          <w:rPr>
            <w:rStyle w:val="Hipervnculo"/>
            <w:rFonts w:ascii="Arial" w:hAnsi="Arial" w:cs="Arial"/>
            <w:sz w:val="24"/>
            <w:szCs w:val="24"/>
          </w:rPr>
          <w:t>http://www.ins.gov.co/normatividad/Normatividad/DECRETO%203039_2007%20Plan%20Nacional%20SP%202007-2010.pdf</w:t>
        </w:r>
      </w:hyperlink>
    </w:p>
    <w:p w14:paraId="41F21A53" w14:textId="78845268" w:rsidR="00371DD1" w:rsidRPr="00176F54" w:rsidRDefault="00371DD1" w:rsidP="00371DD1">
      <w:pPr>
        <w:pStyle w:val="Prrafodelista"/>
        <w:numPr>
          <w:ilvl w:val="0"/>
          <w:numId w:val="14"/>
        </w:numPr>
        <w:jc w:val="both"/>
        <w:rPr>
          <w:rFonts w:ascii="Arial" w:hAnsi="Arial" w:cs="Arial"/>
          <w:sz w:val="24"/>
          <w:szCs w:val="24"/>
        </w:rPr>
      </w:pPr>
      <w:r w:rsidRPr="00176F54">
        <w:rPr>
          <w:rFonts w:ascii="Arial" w:hAnsi="Arial" w:cs="Arial"/>
          <w:sz w:val="24"/>
          <w:szCs w:val="24"/>
        </w:rPr>
        <w:t>MINISTERIO DE LA PROTECCIÓN SOCIAL, Circular 007 26 Feb de 2015 , Actualización de los lineamientos para el manejo programático de tubercul</w:t>
      </w:r>
      <w:r w:rsidR="00613B81" w:rsidRPr="00176F54">
        <w:rPr>
          <w:rFonts w:ascii="Arial" w:hAnsi="Arial" w:cs="Arial"/>
          <w:sz w:val="24"/>
          <w:szCs w:val="24"/>
        </w:rPr>
        <w:t>osis y lepra en Colombia. [PDF].</w:t>
      </w:r>
    </w:p>
    <w:p w14:paraId="5F23B930" w14:textId="77777777" w:rsidR="00613B81" w:rsidRPr="00176F54" w:rsidRDefault="00613B81" w:rsidP="00613B81">
      <w:pPr>
        <w:pStyle w:val="Prrafodelista"/>
        <w:jc w:val="both"/>
        <w:rPr>
          <w:rFonts w:ascii="Arial" w:hAnsi="Arial" w:cs="Arial"/>
          <w:sz w:val="24"/>
          <w:szCs w:val="24"/>
        </w:rPr>
      </w:pPr>
    </w:p>
    <w:p w14:paraId="075A562C" w14:textId="77777777" w:rsidR="00613B81" w:rsidRPr="00176F54" w:rsidRDefault="00613B81" w:rsidP="00613B81">
      <w:pPr>
        <w:pStyle w:val="Prrafodelista"/>
        <w:jc w:val="both"/>
        <w:rPr>
          <w:rFonts w:ascii="Arial" w:hAnsi="Arial" w:cs="Arial"/>
          <w:sz w:val="24"/>
          <w:szCs w:val="24"/>
        </w:rPr>
      </w:pPr>
    </w:p>
    <w:p w14:paraId="3115CFCF" w14:textId="77777777" w:rsidR="00DD4EEF" w:rsidRPr="00176F54" w:rsidRDefault="00DD4EEF" w:rsidP="000C32F4">
      <w:pPr>
        <w:jc w:val="both"/>
        <w:rPr>
          <w:rFonts w:ascii="Arial" w:hAnsi="Arial" w:cs="Arial"/>
          <w:b/>
        </w:rPr>
      </w:pPr>
    </w:p>
    <w:sectPr w:rsidR="00DD4EEF" w:rsidRPr="00176F54" w:rsidSect="00E8491D">
      <w:footerReference w:type="even" r:id="rId54"/>
      <w:footerReference w:type="default" r:id="rId55"/>
      <w:pgSz w:w="12240" w:h="15840"/>
      <w:pgMar w:top="1701" w:right="1134" w:bottom="1701" w:left="2268"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208067" w14:textId="77777777" w:rsidR="00C92D88" w:rsidRDefault="00C92D88" w:rsidP="00924D63">
      <w:r>
        <w:separator/>
      </w:r>
    </w:p>
  </w:endnote>
  <w:endnote w:type="continuationSeparator" w:id="0">
    <w:p w14:paraId="67963F82" w14:textId="77777777" w:rsidR="00C92D88" w:rsidRDefault="00C92D88" w:rsidP="00924D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Gothic-Book">
    <w:altName w:val="Franklin Gothic Book"/>
    <w:panose1 w:val="00000000000000000000"/>
    <w:charset w:val="00"/>
    <w:family w:val="swiss"/>
    <w:notTrueType/>
    <w:pitch w:val="default"/>
    <w:sig w:usb0="00000003" w:usb1="08070000" w:usb2="00000010" w:usb3="00000000" w:csb0="00020001"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PMingLiU">
    <w:altName w:val="新細明體"/>
    <w:charset w:val="88"/>
    <w:family w:val="roman"/>
    <w:pitch w:val="variable"/>
    <w:sig w:usb0="A00002FF" w:usb1="28CFFCFA" w:usb2="00000016" w:usb3="00000000" w:csb0="00100001"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2B5DFF" w14:textId="77777777" w:rsidR="00C92D88" w:rsidRDefault="00C92D88" w:rsidP="00FE3BD2">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390A88B5" w14:textId="77777777" w:rsidR="00C92D88" w:rsidRDefault="00C92D88">
    <w:pPr>
      <w:pStyle w:val="Piedepgin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DD9EA" w14:textId="77777777" w:rsidR="00C92D88" w:rsidRDefault="00C92D88" w:rsidP="00FE3BD2">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BA0370">
      <w:rPr>
        <w:rStyle w:val="Nmerodepgina"/>
        <w:noProof/>
      </w:rPr>
      <w:t>34</w:t>
    </w:r>
    <w:r>
      <w:rPr>
        <w:rStyle w:val="Nmerodepgina"/>
      </w:rPr>
      <w:fldChar w:fldCharType="end"/>
    </w:r>
  </w:p>
  <w:p w14:paraId="1E258A78" w14:textId="77777777" w:rsidR="00C92D88" w:rsidRDefault="00C92D88">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B40840" w14:textId="77777777" w:rsidR="00C92D88" w:rsidRDefault="00C92D88" w:rsidP="00924D63">
      <w:r>
        <w:separator/>
      </w:r>
    </w:p>
  </w:footnote>
  <w:footnote w:type="continuationSeparator" w:id="0">
    <w:p w14:paraId="5370CDD9" w14:textId="77777777" w:rsidR="00C92D88" w:rsidRDefault="00C92D88" w:rsidP="00924D63">
      <w:r>
        <w:continuationSeparator/>
      </w:r>
    </w:p>
  </w:footnote>
  <w:footnote w:id="1">
    <w:p w14:paraId="2120B227" w14:textId="3DF9A127" w:rsidR="00C92D88" w:rsidRDefault="00C92D88" w:rsidP="00FC5B3E">
      <w:pPr>
        <w:pStyle w:val="Textonotapie"/>
        <w:jc w:val="both"/>
      </w:pPr>
      <w:r>
        <w:rPr>
          <w:rStyle w:val="Refdenotaalpie"/>
        </w:rPr>
        <w:footnoteRef/>
      </w:r>
      <w:r>
        <w:t xml:space="preserve"> </w:t>
      </w:r>
      <w:r w:rsidRPr="00FC5B3E">
        <w:rPr>
          <w:rFonts w:ascii="Arial" w:hAnsi="Arial" w:cs="Arial"/>
          <w:sz w:val="18"/>
          <w:szCs w:val="18"/>
        </w:rPr>
        <w:t>Gamma-Interferon : Ultimo avances en las pru</w:t>
      </w:r>
      <w:r>
        <w:rPr>
          <w:rFonts w:ascii="Arial" w:hAnsi="Arial" w:cs="Arial"/>
          <w:sz w:val="18"/>
          <w:szCs w:val="18"/>
        </w:rPr>
        <w:t>e</w:t>
      </w:r>
      <w:r w:rsidRPr="00FC5B3E">
        <w:rPr>
          <w:rFonts w:ascii="Arial" w:hAnsi="Arial" w:cs="Arial"/>
          <w:sz w:val="18"/>
          <w:szCs w:val="18"/>
        </w:rPr>
        <w:t>bas diagnósticas de TB latente mediante el test se detectan el gamma-interferón producido por las células T previamente estimuladas (sensibilizadas) por antígenos específicos de M. tuberculosis como el ESAT-6</w:t>
      </w:r>
      <w:r>
        <w:rPr>
          <w:rFonts w:ascii="Arial" w:hAnsi="Arial" w:cs="Arial"/>
          <w:sz w:val="18"/>
          <w:szCs w:val="18"/>
        </w:rPr>
        <w:t>,</w:t>
      </w:r>
      <w:r w:rsidRPr="00FC5B3E">
        <w:t xml:space="preserve"> </w:t>
      </w:r>
      <w:r w:rsidRPr="00FC5B3E">
        <w:rPr>
          <w:rFonts w:ascii="Arial" w:hAnsi="Arial" w:cs="Arial"/>
          <w:sz w:val="18"/>
          <w:szCs w:val="18"/>
        </w:rPr>
        <w:t xml:space="preserve">en comparación con </w:t>
      </w:r>
      <w:r>
        <w:rPr>
          <w:rFonts w:ascii="Arial" w:hAnsi="Arial" w:cs="Arial"/>
          <w:sz w:val="18"/>
          <w:szCs w:val="18"/>
        </w:rPr>
        <w:t>la prueba de la tuberculina fi</w:t>
      </w:r>
      <w:r w:rsidRPr="00FC5B3E">
        <w:rPr>
          <w:rFonts w:ascii="Arial" w:hAnsi="Arial" w:cs="Arial"/>
          <w:sz w:val="18"/>
          <w:szCs w:val="18"/>
        </w:rPr>
        <w:t>guran una mayor especificidad y menos reacciones cruzadas con la vacunación BCG</w:t>
      </w:r>
      <w:r>
        <w:rPr>
          <w:rFonts w:ascii="Arial" w:hAnsi="Arial" w:cs="Arial"/>
          <w:sz w:val="18"/>
          <w:szCs w:val="18"/>
        </w:rPr>
        <w:t xml:space="preserve">, sin embargo tiene un mayor costo </w:t>
      </w:r>
    </w:p>
  </w:footnote>
  <w:footnote w:id="2">
    <w:p w14:paraId="060D25C9" w14:textId="6C14EBA7" w:rsidR="00C92D88" w:rsidRPr="00756526" w:rsidRDefault="00C92D88">
      <w:pPr>
        <w:pStyle w:val="Textonotapie"/>
        <w:rPr>
          <w:rFonts w:ascii="Arial" w:hAnsi="Arial"/>
        </w:rPr>
      </w:pPr>
      <w:r w:rsidRPr="00756526">
        <w:rPr>
          <w:rStyle w:val="Refdenotaalpie"/>
          <w:rFonts w:ascii="Arial" w:hAnsi="Arial"/>
        </w:rPr>
        <w:footnoteRef/>
      </w:r>
      <w:r w:rsidRPr="00756526">
        <w:rPr>
          <w:rFonts w:ascii="Arial" w:hAnsi="Arial"/>
        </w:rPr>
        <w:t xml:space="preserve"> </w:t>
      </w:r>
      <w:r w:rsidRPr="00756526">
        <w:rPr>
          <w:rFonts w:ascii="Arial" w:hAnsi="Arial"/>
          <w:sz w:val="18"/>
          <w:szCs w:val="18"/>
        </w:rPr>
        <w:t>Ministerio de Salud Colombia - Dirección General de Promoción y Prevención, guía de atención de la tuberculosis pulmonar y extrapulmonar</w:t>
      </w:r>
      <w:r w:rsidRPr="00756526">
        <w:rPr>
          <w:rFonts w:ascii="Arial" w:hAnsi="Arial"/>
        </w:rPr>
        <w:t>.</w:t>
      </w:r>
    </w:p>
  </w:footnote>
  <w:footnote w:id="3">
    <w:p w14:paraId="506C19DC" w14:textId="5A88CB07" w:rsidR="00C92D88" w:rsidRPr="009E27F1" w:rsidRDefault="00C92D88">
      <w:pPr>
        <w:pStyle w:val="Textonotapie"/>
        <w:rPr>
          <w:rFonts w:ascii="Arial" w:hAnsi="Arial"/>
        </w:rPr>
      </w:pPr>
      <w:r>
        <w:rPr>
          <w:rStyle w:val="Refdenotaalpie"/>
        </w:rPr>
        <w:footnoteRef/>
      </w:r>
      <w:r>
        <w:t xml:space="preserve"> </w:t>
      </w:r>
      <w:r w:rsidRPr="009E27F1">
        <w:rPr>
          <w:rFonts w:ascii="Arial" w:hAnsi="Arial"/>
          <w:sz w:val="20"/>
        </w:rPr>
        <w:t xml:space="preserve">Información proporcionada por el departamento de Salud Laboral del Hospital Simón Bolívar- Dra. Yolanda Russi, Medica Salubrista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A23A2"/>
    <w:multiLevelType w:val="hybridMultilevel"/>
    <w:tmpl w:val="499EB9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B3B1783"/>
    <w:multiLevelType w:val="multilevel"/>
    <w:tmpl w:val="BE80D258"/>
    <w:lvl w:ilvl="0">
      <w:start w:val="1"/>
      <w:numFmt w:val="decimal"/>
      <w:lvlText w:val="%1."/>
      <w:lvlJc w:val="left"/>
      <w:pPr>
        <w:ind w:left="720" w:hanging="360"/>
      </w:pPr>
      <w:rPr>
        <w:rFonts w:hint="default"/>
      </w:rPr>
    </w:lvl>
    <w:lvl w:ilvl="1">
      <w:start w:val="1"/>
      <w:numFmt w:val="decimal"/>
      <w:isLgl/>
      <w:lvlText w:val="%1.%2"/>
      <w:lvlJc w:val="left"/>
      <w:pPr>
        <w:ind w:left="1120" w:hanging="40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
    <w:nsid w:val="13926D12"/>
    <w:multiLevelType w:val="hybridMultilevel"/>
    <w:tmpl w:val="0A025FF8"/>
    <w:lvl w:ilvl="0" w:tplc="82DEFAF4">
      <w:start w:val="1"/>
      <w:numFmt w:val="decimal"/>
      <w:lvlText w:val="%1."/>
      <w:lvlJc w:val="left"/>
      <w:pPr>
        <w:ind w:left="720" w:hanging="360"/>
      </w:pPr>
      <w:rPr>
        <w:rFont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1C6A47DA"/>
    <w:multiLevelType w:val="hybridMultilevel"/>
    <w:tmpl w:val="B72A3B8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23791B3F"/>
    <w:multiLevelType w:val="hybridMultilevel"/>
    <w:tmpl w:val="F9C6ED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42A1326"/>
    <w:multiLevelType w:val="hybridMultilevel"/>
    <w:tmpl w:val="67E6383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6">
    <w:nsid w:val="2AD72A66"/>
    <w:multiLevelType w:val="hybridMultilevel"/>
    <w:tmpl w:val="B0542818"/>
    <w:lvl w:ilvl="0" w:tplc="B310057C">
      <w:numFmt w:val="bullet"/>
      <w:lvlText w:val="-"/>
      <w:lvlJc w:val="left"/>
      <w:pPr>
        <w:ind w:left="720" w:hanging="360"/>
      </w:pPr>
      <w:rPr>
        <w:rFonts w:ascii="FranklinGothic-Book" w:eastAsiaTheme="minorHAnsi" w:hAnsi="FranklinGothic-Book" w:cs="FranklinGothic-Book"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nsid w:val="2F076DA5"/>
    <w:multiLevelType w:val="hybridMultilevel"/>
    <w:tmpl w:val="39B8B30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33226F2D"/>
    <w:multiLevelType w:val="hybridMultilevel"/>
    <w:tmpl w:val="C98693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354D13F7"/>
    <w:multiLevelType w:val="hybridMultilevel"/>
    <w:tmpl w:val="25DA9C5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9B51381"/>
    <w:multiLevelType w:val="hybridMultilevel"/>
    <w:tmpl w:val="C42A1E0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43927D6D"/>
    <w:multiLevelType w:val="hybridMultilevel"/>
    <w:tmpl w:val="48B46D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490A4625"/>
    <w:multiLevelType w:val="hybridMultilevel"/>
    <w:tmpl w:val="5B181D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50B6220D"/>
    <w:multiLevelType w:val="hybridMultilevel"/>
    <w:tmpl w:val="ECBA4C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522643F9"/>
    <w:multiLevelType w:val="hybridMultilevel"/>
    <w:tmpl w:val="4DC4E398"/>
    <w:lvl w:ilvl="0" w:tplc="47DE63C8">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55E86FC5"/>
    <w:multiLevelType w:val="hybridMultilevel"/>
    <w:tmpl w:val="430EEDEC"/>
    <w:lvl w:ilvl="0" w:tplc="24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6">
    <w:nsid w:val="57EF4739"/>
    <w:multiLevelType w:val="hybridMultilevel"/>
    <w:tmpl w:val="18FCD1CE"/>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7">
    <w:nsid w:val="617229DD"/>
    <w:multiLevelType w:val="hybridMultilevel"/>
    <w:tmpl w:val="722227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61B22B5D"/>
    <w:multiLevelType w:val="hybridMultilevel"/>
    <w:tmpl w:val="7CCE4C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679211B1"/>
    <w:multiLevelType w:val="hybridMultilevel"/>
    <w:tmpl w:val="6362FC10"/>
    <w:lvl w:ilvl="0" w:tplc="0C0A0001">
      <w:start w:val="1"/>
      <w:numFmt w:val="bullet"/>
      <w:lvlText w:val=""/>
      <w:lvlJc w:val="left"/>
      <w:pPr>
        <w:ind w:left="720" w:hanging="360"/>
      </w:pPr>
      <w:rPr>
        <w:rFonts w:ascii="Symbol" w:hAnsi="Symbol" w:hint="default"/>
      </w:rPr>
    </w:lvl>
    <w:lvl w:ilvl="1" w:tplc="7DE41938">
      <w:numFmt w:val="bullet"/>
      <w:lvlText w:val="–"/>
      <w:lvlJc w:val="left"/>
      <w:pPr>
        <w:ind w:left="1440" w:hanging="360"/>
      </w:pPr>
      <w:rPr>
        <w:rFonts w:ascii="Arial" w:eastAsiaTheme="minorEastAsia"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761C62C8"/>
    <w:multiLevelType w:val="hybridMultilevel"/>
    <w:tmpl w:val="D306294C"/>
    <w:lvl w:ilvl="0" w:tplc="0C0A000B">
      <w:start w:val="1"/>
      <w:numFmt w:val="bullet"/>
      <w:lvlText w:val=""/>
      <w:lvlJc w:val="left"/>
      <w:pPr>
        <w:ind w:left="1148" w:hanging="360"/>
      </w:pPr>
      <w:rPr>
        <w:rFonts w:ascii="Wingdings" w:hAnsi="Wingdings" w:hint="default"/>
      </w:rPr>
    </w:lvl>
    <w:lvl w:ilvl="1" w:tplc="0C0A0003" w:tentative="1">
      <w:start w:val="1"/>
      <w:numFmt w:val="bullet"/>
      <w:lvlText w:val="o"/>
      <w:lvlJc w:val="left"/>
      <w:pPr>
        <w:ind w:left="1868" w:hanging="360"/>
      </w:pPr>
      <w:rPr>
        <w:rFonts w:ascii="Courier New" w:hAnsi="Courier New" w:hint="default"/>
      </w:rPr>
    </w:lvl>
    <w:lvl w:ilvl="2" w:tplc="0C0A0005" w:tentative="1">
      <w:start w:val="1"/>
      <w:numFmt w:val="bullet"/>
      <w:lvlText w:val=""/>
      <w:lvlJc w:val="left"/>
      <w:pPr>
        <w:ind w:left="2588" w:hanging="360"/>
      </w:pPr>
      <w:rPr>
        <w:rFonts w:ascii="Wingdings" w:hAnsi="Wingdings" w:hint="default"/>
      </w:rPr>
    </w:lvl>
    <w:lvl w:ilvl="3" w:tplc="0C0A0001" w:tentative="1">
      <w:start w:val="1"/>
      <w:numFmt w:val="bullet"/>
      <w:lvlText w:val=""/>
      <w:lvlJc w:val="left"/>
      <w:pPr>
        <w:ind w:left="3308" w:hanging="360"/>
      </w:pPr>
      <w:rPr>
        <w:rFonts w:ascii="Symbol" w:hAnsi="Symbol" w:hint="default"/>
      </w:rPr>
    </w:lvl>
    <w:lvl w:ilvl="4" w:tplc="0C0A0003" w:tentative="1">
      <w:start w:val="1"/>
      <w:numFmt w:val="bullet"/>
      <w:lvlText w:val="o"/>
      <w:lvlJc w:val="left"/>
      <w:pPr>
        <w:ind w:left="4028" w:hanging="360"/>
      </w:pPr>
      <w:rPr>
        <w:rFonts w:ascii="Courier New" w:hAnsi="Courier New" w:hint="default"/>
      </w:rPr>
    </w:lvl>
    <w:lvl w:ilvl="5" w:tplc="0C0A0005" w:tentative="1">
      <w:start w:val="1"/>
      <w:numFmt w:val="bullet"/>
      <w:lvlText w:val=""/>
      <w:lvlJc w:val="left"/>
      <w:pPr>
        <w:ind w:left="4748" w:hanging="360"/>
      </w:pPr>
      <w:rPr>
        <w:rFonts w:ascii="Wingdings" w:hAnsi="Wingdings" w:hint="default"/>
      </w:rPr>
    </w:lvl>
    <w:lvl w:ilvl="6" w:tplc="0C0A0001" w:tentative="1">
      <w:start w:val="1"/>
      <w:numFmt w:val="bullet"/>
      <w:lvlText w:val=""/>
      <w:lvlJc w:val="left"/>
      <w:pPr>
        <w:ind w:left="5468" w:hanging="360"/>
      </w:pPr>
      <w:rPr>
        <w:rFonts w:ascii="Symbol" w:hAnsi="Symbol" w:hint="default"/>
      </w:rPr>
    </w:lvl>
    <w:lvl w:ilvl="7" w:tplc="0C0A0003" w:tentative="1">
      <w:start w:val="1"/>
      <w:numFmt w:val="bullet"/>
      <w:lvlText w:val="o"/>
      <w:lvlJc w:val="left"/>
      <w:pPr>
        <w:ind w:left="6188" w:hanging="360"/>
      </w:pPr>
      <w:rPr>
        <w:rFonts w:ascii="Courier New" w:hAnsi="Courier New" w:hint="default"/>
      </w:rPr>
    </w:lvl>
    <w:lvl w:ilvl="8" w:tplc="0C0A0005" w:tentative="1">
      <w:start w:val="1"/>
      <w:numFmt w:val="bullet"/>
      <w:lvlText w:val=""/>
      <w:lvlJc w:val="left"/>
      <w:pPr>
        <w:ind w:left="6908" w:hanging="360"/>
      </w:pPr>
      <w:rPr>
        <w:rFonts w:ascii="Wingdings" w:hAnsi="Wingdings" w:hint="default"/>
      </w:rPr>
    </w:lvl>
  </w:abstractNum>
  <w:abstractNum w:abstractNumId="21">
    <w:nsid w:val="7B054BFB"/>
    <w:multiLevelType w:val="hybridMultilevel"/>
    <w:tmpl w:val="F4EE0EF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num w:numId="1">
    <w:abstractNumId w:val="10"/>
  </w:num>
  <w:num w:numId="2">
    <w:abstractNumId w:val="17"/>
  </w:num>
  <w:num w:numId="3">
    <w:abstractNumId w:val="9"/>
  </w:num>
  <w:num w:numId="4">
    <w:abstractNumId w:val="18"/>
  </w:num>
  <w:num w:numId="5">
    <w:abstractNumId w:val="20"/>
  </w:num>
  <w:num w:numId="6">
    <w:abstractNumId w:val="7"/>
  </w:num>
  <w:num w:numId="7">
    <w:abstractNumId w:val="15"/>
  </w:num>
  <w:num w:numId="8">
    <w:abstractNumId w:val="8"/>
  </w:num>
  <w:num w:numId="9">
    <w:abstractNumId w:val="14"/>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16"/>
  </w:num>
  <w:num w:numId="14">
    <w:abstractNumId w:val="2"/>
  </w:num>
  <w:num w:numId="15">
    <w:abstractNumId w:val="19"/>
  </w:num>
  <w:num w:numId="16">
    <w:abstractNumId w:val="12"/>
  </w:num>
  <w:num w:numId="17">
    <w:abstractNumId w:val="13"/>
  </w:num>
  <w:num w:numId="18">
    <w:abstractNumId w:val="3"/>
  </w:num>
  <w:num w:numId="19">
    <w:abstractNumId w:val="0"/>
  </w:num>
  <w:num w:numId="20">
    <w:abstractNumId w:val="11"/>
  </w:num>
  <w:num w:numId="21">
    <w:abstractNumId w:val="4"/>
  </w:num>
  <w:num w:numId="22">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32F4"/>
    <w:rsid w:val="00011135"/>
    <w:rsid w:val="00013216"/>
    <w:rsid w:val="00023FB8"/>
    <w:rsid w:val="00025805"/>
    <w:rsid w:val="000258E5"/>
    <w:rsid w:val="000422B5"/>
    <w:rsid w:val="0006167D"/>
    <w:rsid w:val="0008332F"/>
    <w:rsid w:val="00091A51"/>
    <w:rsid w:val="000B0E42"/>
    <w:rsid w:val="000C03AF"/>
    <w:rsid w:val="000C32F4"/>
    <w:rsid w:val="000C3543"/>
    <w:rsid w:val="000D0EAE"/>
    <w:rsid w:val="000D614D"/>
    <w:rsid w:val="000F0A07"/>
    <w:rsid w:val="000F4205"/>
    <w:rsid w:val="0011230B"/>
    <w:rsid w:val="00113570"/>
    <w:rsid w:val="00123D3D"/>
    <w:rsid w:val="00130B49"/>
    <w:rsid w:val="00131C0A"/>
    <w:rsid w:val="0013239D"/>
    <w:rsid w:val="00135388"/>
    <w:rsid w:val="00141138"/>
    <w:rsid w:val="001430CD"/>
    <w:rsid w:val="001539E5"/>
    <w:rsid w:val="001553D7"/>
    <w:rsid w:val="00161BE0"/>
    <w:rsid w:val="001646C8"/>
    <w:rsid w:val="00166A12"/>
    <w:rsid w:val="00176998"/>
    <w:rsid w:val="00176F54"/>
    <w:rsid w:val="00177406"/>
    <w:rsid w:val="00196008"/>
    <w:rsid w:val="001A0852"/>
    <w:rsid w:val="001A5ABE"/>
    <w:rsid w:val="001A630E"/>
    <w:rsid w:val="001B065D"/>
    <w:rsid w:val="001B1235"/>
    <w:rsid w:val="001B7F02"/>
    <w:rsid w:val="001C1E55"/>
    <w:rsid w:val="001F1335"/>
    <w:rsid w:val="001F7ECC"/>
    <w:rsid w:val="00215477"/>
    <w:rsid w:val="00222547"/>
    <w:rsid w:val="002232BD"/>
    <w:rsid w:val="00223D67"/>
    <w:rsid w:val="00227E65"/>
    <w:rsid w:val="00231BC5"/>
    <w:rsid w:val="00234993"/>
    <w:rsid w:val="00246059"/>
    <w:rsid w:val="0024742B"/>
    <w:rsid w:val="0025030B"/>
    <w:rsid w:val="00257294"/>
    <w:rsid w:val="00262472"/>
    <w:rsid w:val="002631B4"/>
    <w:rsid w:val="00280C2B"/>
    <w:rsid w:val="00293F80"/>
    <w:rsid w:val="00296611"/>
    <w:rsid w:val="00296B62"/>
    <w:rsid w:val="002A6A8A"/>
    <w:rsid w:val="002B1166"/>
    <w:rsid w:val="002B11F2"/>
    <w:rsid w:val="002B4668"/>
    <w:rsid w:val="002B627D"/>
    <w:rsid w:val="002C1518"/>
    <w:rsid w:val="002D4871"/>
    <w:rsid w:val="002E1A04"/>
    <w:rsid w:val="002F050A"/>
    <w:rsid w:val="002F109A"/>
    <w:rsid w:val="002F274F"/>
    <w:rsid w:val="002F6314"/>
    <w:rsid w:val="003105D0"/>
    <w:rsid w:val="0031088B"/>
    <w:rsid w:val="00333129"/>
    <w:rsid w:val="00343FD6"/>
    <w:rsid w:val="003451FF"/>
    <w:rsid w:val="00347167"/>
    <w:rsid w:val="003506C3"/>
    <w:rsid w:val="00356599"/>
    <w:rsid w:val="003612B9"/>
    <w:rsid w:val="00362C7B"/>
    <w:rsid w:val="00371CEC"/>
    <w:rsid w:val="00371DD1"/>
    <w:rsid w:val="00373F9F"/>
    <w:rsid w:val="00375A52"/>
    <w:rsid w:val="00375ED5"/>
    <w:rsid w:val="00376043"/>
    <w:rsid w:val="003A089E"/>
    <w:rsid w:val="003A7BF2"/>
    <w:rsid w:val="003B2EA2"/>
    <w:rsid w:val="003B5594"/>
    <w:rsid w:val="003B7ED0"/>
    <w:rsid w:val="003C5A0B"/>
    <w:rsid w:val="003D0E1F"/>
    <w:rsid w:val="003F3972"/>
    <w:rsid w:val="003F767E"/>
    <w:rsid w:val="004012D7"/>
    <w:rsid w:val="004103B8"/>
    <w:rsid w:val="004129A1"/>
    <w:rsid w:val="00413B49"/>
    <w:rsid w:val="00417BB3"/>
    <w:rsid w:val="0042003B"/>
    <w:rsid w:val="00426A06"/>
    <w:rsid w:val="00453083"/>
    <w:rsid w:val="0045365F"/>
    <w:rsid w:val="00455310"/>
    <w:rsid w:val="00462344"/>
    <w:rsid w:val="00462E26"/>
    <w:rsid w:val="00464C1B"/>
    <w:rsid w:val="00465C88"/>
    <w:rsid w:val="00467B18"/>
    <w:rsid w:val="00472DBB"/>
    <w:rsid w:val="00481877"/>
    <w:rsid w:val="0049228F"/>
    <w:rsid w:val="004A1743"/>
    <w:rsid w:val="004A4449"/>
    <w:rsid w:val="004B33DE"/>
    <w:rsid w:val="004C1D2D"/>
    <w:rsid w:val="004C2E3E"/>
    <w:rsid w:val="004D2FEA"/>
    <w:rsid w:val="004E22D1"/>
    <w:rsid w:val="004E491A"/>
    <w:rsid w:val="004E69AF"/>
    <w:rsid w:val="004F0DD3"/>
    <w:rsid w:val="004F5D59"/>
    <w:rsid w:val="005004D0"/>
    <w:rsid w:val="00500CEA"/>
    <w:rsid w:val="00520967"/>
    <w:rsid w:val="00526550"/>
    <w:rsid w:val="00531343"/>
    <w:rsid w:val="00532EEA"/>
    <w:rsid w:val="00544FCF"/>
    <w:rsid w:val="0055071B"/>
    <w:rsid w:val="00572B75"/>
    <w:rsid w:val="00577234"/>
    <w:rsid w:val="00587B28"/>
    <w:rsid w:val="00593585"/>
    <w:rsid w:val="0059643D"/>
    <w:rsid w:val="00596C1B"/>
    <w:rsid w:val="005A1B1B"/>
    <w:rsid w:val="005B0607"/>
    <w:rsid w:val="005B273A"/>
    <w:rsid w:val="005B2D8A"/>
    <w:rsid w:val="005C2B2F"/>
    <w:rsid w:val="005C3BB5"/>
    <w:rsid w:val="005C6B1E"/>
    <w:rsid w:val="005D3EDA"/>
    <w:rsid w:val="005D59FB"/>
    <w:rsid w:val="005E21C8"/>
    <w:rsid w:val="005E2392"/>
    <w:rsid w:val="005E24D9"/>
    <w:rsid w:val="005E4056"/>
    <w:rsid w:val="005E6E03"/>
    <w:rsid w:val="005F1F32"/>
    <w:rsid w:val="006006D9"/>
    <w:rsid w:val="00605444"/>
    <w:rsid w:val="00613B81"/>
    <w:rsid w:val="006152AD"/>
    <w:rsid w:val="006154BD"/>
    <w:rsid w:val="00615E3A"/>
    <w:rsid w:val="006343DB"/>
    <w:rsid w:val="0063588D"/>
    <w:rsid w:val="00636A94"/>
    <w:rsid w:val="006421F8"/>
    <w:rsid w:val="00644533"/>
    <w:rsid w:val="0064602A"/>
    <w:rsid w:val="0065004A"/>
    <w:rsid w:val="006736CA"/>
    <w:rsid w:val="00674603"/>
    <w:rsid w:val="006770DD"/>
    <w:rsid w:val="00696CFE"/>
    <w:rsid w:val="006971C3"/>
    <w:rsid w:val="006A5893"/>
    <w:rsid w:val="006B1F61"/>
    <w:rsid w:val="006B5C4F"/>
    <w:rsid w:val="006C0D8E"/>
    <w:rsid w:val="006D0F62"/>
    <w:rsid w:val="006D2331"/>
    <w:rsid w:val="006D58DE"/>
    <w:rsid w:val="006E0BD8"/>
    <w:rsid w:val="006E2616"/>
    <w:rsid w:val="006E5396"/>
    <w:rsid w:val="006F32FF"/>
    <w:rsid w:val="00705956"/>
    <w:rsid w:val="007246E9"/>
    <w:rsid w:val="00737C52"/>
    <w:rsid w:val="0074370C"/>
    <w:rsid w:val="00753FE7"/>
    <w:rsid w:val="00756526"/>
    <w:rsid w:val="0076535B"/>
    <w:rsid w:val="00786DBC"/>
    <w:rsid w:val="0078705E"/>
    <w:rsid w:val="00787D4F"/>
    <w:rsid w:val="00794DEE"/>
    <w:rsid w:val="007A010B"/>
    <w:rsid w:val="007B1FF4"/>
    <w:rsid w:val="007C4C38"/>
    <w:rsid w:val="007D1BF6"/>
    <w:rsid w:val="007D3A74"/>
    <w:rsid w:val="007E023A"/>
    <w:rsid w:val="007E206A"/>
    <w:rsid w:val="007E3DA0"/>
    <w:rsid w:val="00800D9D"/>
    <w:rsid w:val="00802386"/>
    <w:rsid w:val="008023DC"/>
    <w:rsid w:val="00803F91"/>
    <w:rsid w:val="00814034"/>
    <w:rsid w:val="00823CD4"/>
    <w:rsid w:val="00834492"/>
    <w:rsid w:val="00845A5D"/>
    <w:rsid w:val="00851FFA"/>
    <w:rsid w:val="00852CD5"/>
    <w:rsid w:val="008558DD"/>
    <w:rsid w:val="00857DAE"/>
    <w:rsid w:val="00861EAC"/>
    <w:rsid w:val="00863A8D"/>
    <w:rsid w:val="0086491B"/>
    <w:rsid w:val="008710E5"/>
    <w:rsid w:val="008712F9"/>
    <w:rsid w:val="008A0ABD"/>
    <w:rsid w:val="008A1570"/>
    <w:rsid w:val="008A1C0E"/>
    <w:rsid w:val="008A7541"/>
    <w:rsid w:val="008A7CA1"/>
    <w:rsid w:val="008B2327"/>
    <w:rsid w:val="008B658B"/>
    <w:rsid w:val="008B7D11"/>
    <w:rsid w:val="008C1F08"/>
    <w:rsid w:val="008C2EC2"/>
    <w:rsid w:val="008D37D3"/>
    <w:rsid w:val="008D3AE5"/>
    <w:rsid w:val="008D5E2B"/>
    <w:rsid w:val="008F2275"/>
    <w:rsid w:val="008F7CCC"/>
    <w:rsid w:val="009005C8"/>
    <w:rsid w:val="00907134"/>
    <w:rsid w:val="0092134D"/>
    <w:rsid w:val="0092163E"/>
    <w:rsid w:val="0092252A"/>
    <w:rsid w:val="00924D63"/>
    <w:rsid w:val="00932FE7"/>
    <w:rsid w:val="00934875"/>
    <w:rsid w:val="00942951"/>
    <w:rsid w:val="00956AFA"/>
    <w:rsid w:val="00957A27"/>
    <w:rsid w:val="0096111A"/>
    <w:rsid w:val="00966560"/>
    <w:rsid w:val="00977CC8"/>
    <w:rsid w:val="00983191"/>
    <w:rsid w:val="00983750"/>
    <w:rsid w:val="00992464"/>
    <w:rsid w:val="009A31BA"/>
    <w:rsid w:val="009B05D1"/>
    <w:rsid w:val="009B4EAF"/>
    <w:rsid w:val="009E03BD"/>
    <w:rsid w:val="009E128F"/>
    <w:rsid w:val="009E26B8"/>
    <w:rsid w:val="009E27F1"/>
    <w:rsid w:val="009F5B25"/>
    <w:rsid w:val="009F6637"/>
    <w:rsid w:val="00A00358"/>
    <w:rsid w:val="00A02084"/>
    <w:rsid w:val="00A11FEC"/>
    <w:rsid w:val="00A2612C"/>
    <w:rsid w:val="00A31FB0"/>
    <w:rsid w:val="00A36F5E"/>
    <w:rsid w:val="00A42599"/>
    <w:rsid w:val="00A50D1E"/>
    <w:rsid w:val="00A54076"/>
    <w:rsid w:val="00A62035"/>
    <w:rsid w:val="00A6496F"/>
    <w:rsid w:val="00A66C16"/>
    <w:rsid w:val="00A67A15"/>
    <w:rsid w:val="00A7084B"/>
    <w:rsid w:val="00A75E77"/>
    <w:rsid w:val="00A86B88"/>
    <w:rsid w:val="00A87E7B"/>
    <w:rsid w:val="00A929B3"/>
    <w:rsid w:val="00AA0882"/>
    <w:rsid w:val="00AA2DBC"/>
    <w:rsid w:val="00AB2483"/>
    <w:rsid w:val="00AB4230"/>
    <w:rsid w:val="00AD3CCE"/>
    <w:rsid w:val="00AD748F"/>
    <w:rsid w:val="00B0382F"/>
    <w:rsid w:val="00B13113"/>
    <w:rsid w:val="00B14F5D"/>
    <w:rsid w:val="00B160EA"/>
    <w:rsid w:val="00B1701E"/>
    <w:rsid w:val="00B1742E"/>
    <w:rsid w:val="00B21DE1"/>
    <w:rsid w:val="00B326BD"/>
    <w:rsid w:val="00B326DB"/>
    <w:rsid w:val="00B34434"/>
    <w:rsid w:val="00B3480F"/>
    <w:rsid w:val="00B64408"/>
    <w:rsid w:val="00B80B51"/>
    <w:rsid w:val="00B825BE"/>
    <w:rsid w:val="00B82838"/>
    <w:rsid w:val="00B84CB3"/>
    <w:rsid w:val="00B86EE6"/>
    <w:rsid w:val="00B8701D"/>
    <w:rsid w:val="00B9348E"/>
    <w:rsid w:val="00B94550"/>
    <w:rsid w:val="00BA0370"/>
    <w:rsid w:val="00BA6359"/>
    <w:rsid w:val="00BC3782"/>
    <w:rsid w:val="00BC4D14"/>
    <w:rsid w:val="00BC6FB3"/>
    <w:rsid w:val="00BE0791"/>
    <w:rsid w:val="00BE62BE"/>
    <w:rsid w:val="00BF03CF"/>
    <w:rsid w:val="00BF0FF5"/>
    <w:rsid w:val="00BF3A43"/>
    <w:rsid w:val="00BF5EC8"/>
    <w:rsid w:val="00C105E6"/>
    <w:rsid w:val="00C12541"/>
    <w:rsid w:val="00C1446C"/>
    <w:rsid w:val="00C14A9F"/>
    <w:rsid w:val="00C17A0B"/>
    <w:rsid w:val="00C17DA6"/>
    <w:rsid w:val="00C25FA0"/>
    <w:rsid w:val="00C30A41"/>
    <w:rsid w:val="00C31E05"/>
    <w:rsid w:val="00C44FD4"/>
    <w:rsid w:val="00C5258C"/>
    <w:rsid w:val="00C6206B"/>
    <w:rsid w:val="00C63547"/>
    <w:rsid w:val="00C67F4A"/>
    <w:rsid w:val="00C71FD3"/>
    <w:rsid w:val="00C73154"/>
    <w:rsid w:val="00C808DF"/>
    <w:rsid w:val="00C870B3"/>
    <w:rsid w:val="00C92D88"/>
    <w:rsid w:val="00C92E22"/>
    <w:rsid w:val="00C930CD"/>
    <w:rsid w:val="00CA3C0B"/>
    <w:rsid w:val="00CA6B37"/>
    <w:rsid w:val="00CA7E3A"/>
    <w:rsid w:val="00CC6483"/>
    <w:rsid w:val="00CD753C"/>
    <w:rsid w:val="00CE2B51"/>
    <w:rsid w:val="00CF56F0"/>
    <w:rsid w:val="00D03355"/>
    <w:rsid w:val="00D10222"/>
    <w:rsid w:val="00D11670"/>
    <w:rsid w:val="00D135EB"/>
    <w:rsid w:val="00D20297"/>
    <w:rsid w:val="00D3451C"/>
    <w:rsid w:val="00D36808"/>
    <w:rsid w:val="00D372C4"/>
    <w:rsid w:val="00D4641F"/>
    <w:rsid w:val="00D46F87"/>
    <w:rsid w:val="00D503E0"/>
    <w:rsid w:val="00D52574"/>
    <w:rsid w:val="00D56020"/>
    <w:rsid w:val="00D61952"/>
    <w:rsid w:val="00D64263"/>
    <w:rsid w:val="00D66FE5"/>
    <w:rsid w:val="00D758BD"/>
    <w:rsid w:val="00D9322F"/>
    <w:rsid w:val="00DA26BB"/>
    <w:rsid w:val="00DA5577"/>
    <w:rsid w:val="00DB0733"/>
    <w:rsid w:val="00DB1759"/>
    <w:rsid w:val="00DC422E"/>
    <w:rsid w:val="00DC54F4"/>
    <w:rsid w:val="00DD4EEF"/>
    <w:rsid w:val="00DD7442"/>
    <w:rsid w:val="00DE6977"/>
    <w:rsid w:val="00DF5B71"/>
    <w:rsid w:val="00E1494C"/>
    <w:rsid w:val="00E21E78"/>
    <w:rsid w:val="00E23784"/>
    <w:rsid w:val="00E26AF4"/>
    <w:rsid w:val="00E3057A"/>
    <w:rsid w:val="00E3715E"/>
    <w:rsid w:val="00E4098C"/>
    <w:rsid w:val="00E4245E"/>
    <w:rsid w:val="00E46BE1"/>
    <w:rsid w:val="00E603D0"/>
    <w:rsid w:val="00E64319"/>
    <w:rsid w:val="00E71DDA"/>
    <w:rsid w:val="00E8491D"/>
    <w:rsid w:val="00E84ACD"/>
    <w:rsid w:val="00E87980"/>
    <w:rsid w:val="00EA49B4"/>
    <w:rsid w:val="00EB064F"/>
    <w:rsid w:val="00EB180F"/>
    <w:rsid w:val="00EB70D4"/>
    <w:rsid w:val="00EB7F06"/>
    <w:rsid w:val="00EC421B"/>
    <w:rsid w:val="00ED565C"/>
    <w:rsid w:val="00ED7BAC"/>
    <w:rsid w:val="00ED7FA7"/>
    <w:rsid w:val="00EE0B63"/>
    <w:rsid w:val="00EE3458"/>
    <w:rsid w:val="00EF084B"/>
    <w:rsid w:val="00EF0FAC"/>
    <w:rsid w:val="00EF3579"/>
    <w:rsid w:val="00F03293"/>
    <w:rsid w:val="00F04A06"/>
    <w:rsid w:val="00F04A0F"/>
    <w:rsid w:val="00F1034E"/>
    <w:rsid w:val="00F1288E"/>
    <w:rsid w:val="00F13C4F"/>
    <w:rsid w:val="00F21301"/>
    <w:rsid w:val="00F215F0"/>
    <w:rsid w:val="00F47506"/>
    <w:rsid w:val="00F625D7"/>
    <w:rsid w:val="00F65ECB"/>
    <w:rsid w:val="00F86A53"/>
    <w:rsid w:val="00F922D1"/>
    <w:rsid w:val="00F95C10"/>
    <w:rsid w:val="00FA341E"/>
    <w:rsid w:val="00FA667E"/>
    <w:rsid w:val="00FA74CD"/>
    <w:rsid w:val="00FB48F9"/>
    <w:rsid w:val="00FC5B3E"/>
    <w:rsid w:val="00FE3BD2"/>
    <w:rsid w:val="00FE6B72"/>
    <w:rsid w:val="00FF079A"/>
    <w:rsid w:val="00FF3C14"/>
    <w:rsid w:val="00FF3D3A"/>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98528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3">
    <w:name w:val="heading 3"/>
    <w:basedOn w:val="Normal"/>
    <w:next w:val="Normal"/>
    <w:link w:val="Ttulo3Car"/>
    <w:uiPriority w:val="9"/>
    <w:unhideWhenUsed/>
    <w:qFormat/>
    <w:rsid w:val="001B1235"/>
    <w:pPr>
      <w:keepNext/>
      <w:keepLines/>
      <w:spacing w:before="40" w:line="259" w:lineRule="auto"/>
      <w:outlineLvl w:val="2"/>
    </w:pPr>
    <w:rPr>
      <w:rFonts w:ascii="Arial" w:eastAsiaTheme="majorEastAsia" w:hAnsi="Arial" w:cstheme="majorBidi"/>
      <w:b/>
      <w:lang w:val="es-C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A4449"/>
    <w:pPr>
      <w:spacing w:after="200" w:line="276" w:lineRule="auto"/>
      <w:ind w:left="720"/>
      <w:contextualSpacing/>
    </w:pPr>
    <w:rPr>
      <w:rFonts w:eastAsiaTheme="minorHAnsi"/>
      <w:sz w:val="22"/>
      <w:szCs w:val="22"/>
      <w:lang w:val="es-ES" w:eastAsia="en-US"/>
    </w:rPr>
  </w:style>
  <w:style w:type="character" w:styleId="Hipervnculo">
    <w:name w:val="Hyperlink"/>
    <w:basedOn w:val="Fuentedeprrafopredeter"/>
    <w:uiPriority w:val="99"/>
    <w:unhideWhenUsed/>
    <w:rsid w:val="00D135EB"/>
    <w:rPr>
      <w:color w:val="0000FF" w:themeColor="hyperlink"/>
      <w:u w:val="single"/>
    </w:rPr>
  </w:style>
  <w:style w:type="paragraph" w:styleId="Textonotapie">
    <w:name w:val="footnote text"/>
    <w:basedOn w:val="Normal"/>
    <w:link w:val="TextonotapieCar"/>
    <w:uiPriority w:val="99"/>
    <w:unhideWhenUsed/>
    <w:rsid w:val="00924D63"/>
  </w:style>
  <w:style w:type="character" w:customStyle="1" w:styleId="TextonotapieCar">
    <w:name w:val="Texto nota pie Car"/>
    <w:basedOn w:val="Fuentedeprrafopredeter"/>
    <w:link w:val="Textonotapie"/>
    <w:uiPriority w:val="99"/>
    <w:rsid w:val="00924D63"/>
  </w:style>
  <w:style w:type="character" w:styleId="Refdenotaalpie">
    <w:name w:val="footnote reference"/>
    <w:basedOn w:val="Fuentedeprrafopredeter"/>
    <w:uiPriority w:val="99"/>
    <w:unhideWhenUsed/>
    <w:rsid w:val="00924D63"/>
    <w:rPr>
      <w:vertAlign w:val="superscript"/>
    </w:rPr>
  </w:style>
  <w:style w:type="character" w:styleId="Hipervnculovisitado">
    <w:name w:val="FollowedHyperlink"/>
    <w:basedOn w:val="Fuentedeprrafopredeter"/>
    <w:uiPriority w:val="99"/>
    <w:semiHidden/>
    <w:unhideWhenUsed/>
    <w:rsid w:val="00924D63"/>
    <w:rPr>
      <w:color w:val="800080" w:themeColor="followedHyperlink"/>
      <w:u w:val="single"/>
    </w:rPr>
  </w:style>
  <w:style w:type="paragraph" w:styleId="Textodeglobo">
    <w:name w:val="Balloon Text"/>
    <w:basedOn w:val="Normal"/>
    <w:link w:val="TextodegloboCar"/>
    <w:uiPriority w:val="99"/>
    <w:semiHidden/>
    <w:unhideWhenUsed/>
    <w:rsid w:val="005004D0"/>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004D0"/>
    <w:rPr>
      <w:rFonts w:ascii="Lucida Grande" w:hAnsi="Lucida Grande" w:cs="Lucida Grande"/>
      <w:sz w:val="18"/>
      <w:szCs w:val="18"/>
    </w:rPr>
  </w:style>
  <w:style w:type="paragraph" w:styleId="Epgrafe">
    <w:name w:val="caption"/>
    <w:basedOn w:val="Normal"/>
    <w:next w:val="Normal"/>
    <w:uiPriority w:val="35"/>
    <w:unhideWhenUsed/>
    <w:qFormat/>
    <w:rsid w:val="005004D0"/>
    <w:pPr>
      <w:spacing w:after="200"/>
    </w:pPr>
    <w:rPr>
      <w:b/>
      <w:bCs/>
      <w:color w:val="4F81BD" w:themeColor="accent1"/>
      <w:sz w:val="18"/>
      <w:szCs w:val="18"/>
    </w:rPr>
  </w:style>
  <w:style w:type="paragraph" w:styleId="Sinespaciado">
    <w:name w:val="No Spacing"/>
    <w:link w:val="SinespaciadoCar"/>
    <w:uiPriority w:val="1"/>
    <w:qFormat/>
    <w:rsid w:val="00C6206B"/>
    <w:rPr>
      <w:rFonts w:ascii="PMingLiU" w:hAnsi="PMingLiU"/>
      <w:sz w:val="22"/>
      <w:szCs w:val="22"/>
    </w:rPr>
  </w:style>
  <w:style w:type="character" w:customStyle="1" w:styleId="SinespaciadoCar">
    <w:name w:val="Sin espaciado Car"/>
    <w:basedOn w:val="Fuentedeprrafopredeter"/>
    <w:link w:val="Sinespaciado"/>
    <w:rsid w:val="00C6206B"/>
    <w:rPr>
      <w:rFonts w:ascii="PMingLiU" w:hAnsi="PMingLiU"/>
      <w:sz w:val="22"/>
      <w:szCs w:val="22"/>
    </w:rPr>
  </w:style>
  <w:style w:type="table" w:customStyle="1" w:styleId="Tabladecuadrcula6concolores-nfasis41">
    <w:name w:val="Tabla de cuadrícula 6 con colores - Énfasis 41"/>
    <w:basedOn w:val="Tablanormal"/>
    <w:uiPriority w:val="51"/>
    <w:rsid w:val="005B2D8A"/>
    <w:rPr>
      <w:rFonts w:eastAsiaTheme="minorHAnsi"/>
      <w:color w:val="5F497A" w:themeColor="accent4" w:themeShade="BF"/>
      <w:sz w:val="22"/>
      <w:szCs w:val="22"/>
      <w:lang w:val="es-CO" w:eastAsia="en-US"/>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styleId="Refdecomentario">
    <w:name w:val="annotation reference"/>
    <w:basedOn w:val="Fuentedeprrafopredeter"/>
    <w:uiPriority w:val="99"/>
    <w:semiHidden/>
    <w:unhideWhenUsed/>
    <w:rsid w:val="00786DBC"/>
    <w:rPr>
      <w:sz w:val="16"/>
      <w:szCs w:val="16"/>
    </w:rPr>
  </w:style>
  <w:style w:type="paragraph" w:styleId="Textocomentario">
    <w:name w:val="annotation text"/>
    <w:basedOn w:val="Normal"/>
    <w:link w:val="TextocomentarioCar"/>
    <w:uiPriority w:val="99"/>
    <w:semiHidden/>
    <w:unhideWhenUsed/>
    <w:rsid w:val="00786DBC"/>
    <w:rPr>
      <w:sz w:val="20"/>
      <w:szCs w:val="20"/>
    </w:rPr>
  </w:style>
  <w:style w:type="character" w:customStyle="1" w:styleId="TextocomentarioCar">
    <w:name w:val="Texto comentario Car"/>
    <w:basedOn w:val="Fuentedeprrafopredeter"/>
    <w:link w:val="Textocomentario"/>
    <w:uiPriority w:val="99"/>
    <w:semiHidden/>
    <w:rsid w:val="00786DBC"/>
    <w:rPr>
      <w:sz w:val="20"/>
      <w:szCs w:val="20"/>
    </w:rPr>
  </w:style>
  <w:style w:type="paragraph" w:styleId="Asuntodelcomentario">
    <w:name w:val="annotation subject"/>
    <w:basedOn w:val="Textocomentario"/>
    <w:next w:val="Textocomentario"/>
    <w:link w:val="AsuntodelcomentarioCar"/>
    <w:uiPriority w:val="99"/>
    <w:semiHidden/>
    <w:unhideWhenUsed/>
    <w:rsid w:val="00786DBC"/>
    <w:rPr>
      <w:b/>
      <w:bCs/>
    </w:rPr>
  </w:style>
  <w:style w:type="character" w:customStyle="1" w:styleId="AsuntodelcomentarioCar">
    <w:name w:val="Asunto del comentario Car"/>
    <w:basedOn w:val="TextocomentarioCar"/>
    <w:link w:val="Asuntodelcomentario"/>
    <w:uiPriority w:val="99"/>
    <w:semiHidden/>
    <w:rsid w:val="00786DBC"/>
    <w:rPr>
      <w:b/>
      <w:bCs/>
      <w:sz w:val="20"/>
      <w:szCs w:val="20"/>
    </w:rPr>
  </w:style>
  <w:style w:type="paragraph" w:styleId="Revisin">
    <w:name w:val="Revision"/>
    <w:hidden/>
    <w:uiPriority w:val="99"/>
    <w:semiHidden/>
    <w:rsid w:val="00786DBC"/>
  </w:style>
  <w:style w:type="paragraph" w:styleId="Encabezado">
    <w:name w:val="header"/>
    <w:basedOn w:val="Normal"/>
    <w:link w:val="EncabezadoCar"/>
    <w:uiPriority w:val="99"/>
    <w:unhideWhenUsed/>
    <w:rsid w:val="008F2275"/>
    <w:pPr>
      <w:tabs>
        <w:tab w:val="center" w:pos="4419"/>
        <w:tab w:val="right" w:pos="8838"/>
      </w:tabs>
    </w:pPr>
  </w:style>
  <w:style w:type="character" w:customStyle="1" w:styleId="EncabezadoCar">
    <w:name w:val="Encabezado Car"/>
    <w:basedOn w:val="Fuentedeprrafopredeter"/>
    <w:link w:val="Encabezado"/>
    <w:uiPriority w:val="99"/>
    <w:rsid w:val="008F2275"/>
  </w:style>
  <w:style w:type="paragraph" w:styleId="Piedepgina">
    <w:name w:val="footer"/>
    <w:basedOn w:val="Normal"/>
    <w:link w:val="PiedepginaCar"/>
    <w:uiPriority w:val="99"/>
    <w:unhideWhenUsed/>
    <w:rsid w:val="008F2275"/>
    <w:pPr>
      <w:tabs>
        <w:tab w:val="center" w:pos="4419"/>
        <w:tab w:val="right" w:pos="8838"/>
      </w:tabs>
    </w:pPr>
  </w:style>
  <w:style w:type="character" w:customStyle="1" w:styleId="PiedepginaCar">
    <w:name w:val="Pie de página Car"/>
    <w:basedOn w:val="Fuentedeprrafopredeter"/>
    <w:link w:val="Piedepgina"/>
    <w:uiPriority w:val="99"/>
    <w:rsid w:val="008F2275"/>
  </w:style>
  <w:style w:type="table" w:styleId="Cuadrculaclara-nfasis1">
    <w:name w:val="Light Grid Accent 1"/>
    <w:basedOn w:val="Tablanormal"/>
    <w:uiPriority w:val="62"/>
    <w:rsid w:val="00296611"/>
    <w:rPr>
      <w:rFonts w:eastAsiaTheme="minorHAnsi"/>
      <w:sz w:val="22"/>
      <w:szCs w:val="22"/>
      <w:lang w:val="es-CO"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claro-nfasis1">
    <w:name w:val="Light Shading Accent 1"/>
    <w:basedOn w:val="Tablanormal"/>
    <w:uiPriority w:val="60"/>
    <w:rsid w:val="00526550"/>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526550"/>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Nmerodepgina">
    <w:name w:val="page number"/>
    <w:basedOn w:val="Fuentedeprrafopredeter"/>
    <w:uiPriority w:val="99"/>
    <w:semiHidden/>
    <w:unhideWhenUsed/>
    <w:rsid w:val="00FE3BD2"/>
  </w:style>
  <w:style w:type="character" w:customStyle="1" w:styleId="Ttulo3Car">
    <w:name w:val="Título 3 Car"/>
    <w:basedOn w:val="Fuentedeprrafopredeter"/>
    <w:link w:val="Ttulo3"/>
    <w:uiPriority w:val="9"/>
    <w:rsid w:val="001B1235"/>
    <w:rPr>
      <w:rFonts w:ascii="Arial" w:eastAsiaTheme="majorEastAsia" w:hAnsi="Arial" w:cstheme="majorBidi"/>
      <w:b/>
      <w:lang w:val="es-CO" w:eastAsia="en-US"/>
    </w:rPr>
  </w:style>
  <w:style w:type="paragraph" w:styleId="NormalWeb">
    <w:name w:val="Normal (Web)"/>
    <w:basedOn w:val="Normal"/>
    <w:uiPriority w:val="99"/>
    <w:semiHidden/>
    <w:unhideWhenUsed/>
    <w:rsid w:val="00D61952"/>
    <w:pPr>
      <w:spacing w:before="100" w:beforeAutospacing="1" w:after="100" w:afterAutospacing="1"/>
    </w:pPr>
    <w:rPr>
      <w:rFonts w:ascii="Times" w:hAnsi="Times" w:cs="Times New Roman"/>
      <w:sz w:val="20"/>
      <w:szCs w:val="20"/>
    </w:rPr>
  </w:style>
  <w:style w:type="table" w:styleId="Cuadrculaclara">
    <w:name w:val="Light Grid"/>
    <w:basedOn w:val="Tablanormal"/>
    <w:uiPriority w:val="62"/>
    <w:rsid w:val="00333129"/>
    <w:rPr>
      <w:rFonts w:eastAsiaTheme="minorHAnsi"/>
      <w:sz w:val="22"/>
      <w:szCs w:val="22"/>
      <w:lang w:val="es-CO"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3">
    <w:name w:val="heading 3"/>
    <w:basedOn w:val="Normal"/>
    <w:next w:val="Normal"/>
    <w:link w:val="Ttulo3Car"/>
    <w:uiPriority w:val="9"/>
    <w:unhideWhenUsed/>
    <w:qFormat/>
    <w:rsid w:val="001B1235"/>
    <w:pPr>
      <w:keepNext/>
      <w:keepLines/>
      <w:spacing w:before="40" w:line="259" w:lineRule="auto"/>
      <w:outlineLvl w:val="2"/>
    </w:pPr>
    <w:rPr>
      <w:rFonts w:ascii="Arial" w:eastAsiaTheme="majorEastAsia" w:hAnsi="Arial" w:cstheme="majorBidi"/>
      <w:b/>
      <w:lang w:val="es-C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A4449"/>
    <w:pPr>
      <w:spacing w:after="200" w:line="276" w:lineRule="auto"/>
      <w:ind w:left="720"/>
      <w:contextualSpacing/>
    </w:pPr>
    <w:rPr>
      <w:rFonts w:eastAsiaTheme="minorHAnsi"/>
      <w:sz w:val="22"/>
      <w:szCs w:val="22"/>
      <w:lang w:val="es-ES" w:eastAsia="en-US"/>
    </w:rPr>
  </w:style>
  <w:style w:type="character" w:styleId="Hipervnculo">
    <w:name w:val="Hyperlink"/>
    <w:basedOn w:val="Fuentedeprrafopredeter"/>
    <w:uiPriority w:val="99"/>
    <w:unhideWhenUsed/>
    <w:rsid w:val="00D135EB"/>
    <w:rPr>
      <w:color w:val="0000FF" w:themeColor="hyperlink"/>
      <w:u w:val="single"/>
    </w:rPr>
  </w:style>
  <w:style w:type="paragraph" w:styleId="Textonotapie">
    <w:name w:val="footnote text"/>
    <w:basedOn w:val="Normal"/>
    <w:link w:val="TextonotapieCar"/>
    <w:uiPriority w:val="99"/>
    <w:unhideWhenUsed/>
    <w:rsid w:val="00924D63"/>
  </w:style>
  <w:style w:type="character" w:customStyle="1" w:styleId="TextonotapieCar">
    <w:name w:val="Texto nota pie Car"/>
    <w:basedOn w:val="Fuentedeprrafopredeter"/>
    <w:link w:val="Textonotapie"/>
    <w:uiPriority w:val="99"/>
    <w:rsid w:val="00924D63"/>
  </w:style>
  <w:style w:type="character" w:styleId="Refdenotaalpie">
    <w:name w:val="footnote reference"/>
    <w:basedOn w:val="Fuentedeprrafopredeter"/>
    <w:uiPriority w:val="99"/>
    <w:unhideWhenUsed/>
    <w:rsid w:val="00924D63"/>
    <w:rPr>
      <w:vertAlign w:val="superscript"/>
    </w:rPr>
  </w:style>
  <w:style w:type="character" w:styleId="Hipervnculovisitado">
    <w:name w:val="FollowedHyperlink"/>
    <w:basedOn w:val="Fuentedeprrafopredeter"/>
    <w:uiPriority w:val="99"/>
    <w:semiHidden/>
    <w:unhideWhenUsed/>
    <w:rsid w:val="00924D63"/>
    <w:rPr>
      <w:color w:val="800080" w:themeColor="followedHyperlink"/>
      <w:u w:val="single"/>
    </w:rPr>
  </w:style>
  <w:style w:type="paragraph" w:styleId="Textodeglobo">
    <w:name w:val="Balloon Text"/>
    <w:basedOn w:val="Normal"/>
    <w:link w:val="TextodegloboCar"/>
    <w:uiPriority w:val="99"/>
    <w:semiHidden/>
    <w:unhideWhenUsed/>
    <w:rsid w:val="005004D0"/>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004D0"/>
    <w:rPr>
      <w:rFonts w:ascii="Lucida Grande" w:hAnsi="Lucida Grande" w:cs="Lucida Grande"/>
      <w:sz w:val="18"/>
      <w:szCs w:val="18"/>
    </w:rPr>
  </w:style>
  <w:style w:type="paragraph" w:styleId="Epgrafe">
    <w:name w:val="caption"/>
    <w:basedOn w:val="Normal"/>
    <w:next w:val="Normal"/>
    <w:uiPriority w:val="35"/>
    <w:unhideWhenUsed/>
    <w:qFormat/>
    <w:rsid w:val="005004D0"/>
    <w:pPr>
      <w:spacing w:after="200"/>
    </w:pPr>
    <w:rPr>
      <w:b/>
      <w:bCs/>
      <w:color w:val="4F81BD" w:themeColor="accent1"/>
      <w:sz w:val="18"/>
      <w:szCs w:val="18"/>
    </w:rPr>
  </w:style>
  <w:style w:type="paragraph" w:styleId="Sinespaciado">
    <w:name w:val="No Spacing"/>
    <w:link w:val="SinespaciadoCar"/>
    <w:uiPriority w:val="1"/>
    <w:qFormat/>
    <w:rsid w:val="00C6206B"/>
    <w:rPr>
      <w:rFonts w:ascii="PMingLiU" w:hAnsi="PMingLiU"/>
      <w:sz w:val="22"/>
      <w:szCs w:val="22"/>
    </w:rPr>
  </w:style>
  <w:style w:type="character" w:customStyle="1" w:styleId="SinespaciadoCar">
    <w:name w:val="Sin espaciado Car"/>
    <w:basedOn w:val="Fuentedeprrafopredeter"/>
    <w:link w:val="Sinespaciado"/>
    <w:rsid w:val="00C6206B"/>
    <w:rPr>
      <w:rFonts w:ascii="PMingLiU" w:hAnsi="PMingLiU"/>
      <w:sz w:val="22"/>
      <w:szCs w:val="22"/>
    </w:rPr>
  </w:style>
  <w:style w:type="table" w:customStyle="1" w:styleId="Tabladecuadrcula6concolores-nfasis41">
    <w:name w:val="Tabla de cuadrícula 6 con colores - Énfasis 41"/>
    <w:basedOn w:val="Tablanormal"/>
    <w:uiPriority w:val="51"/>
    <w:rsid w:val="005B2D8A"/>
    <w:rPr>
      <w:rFonts w:eastAsiaTheme="minorHAnsi"/>
      <w:color w:val="5F497A" w:themeColor="accent4" w:themeShade="BF"/>
      <w:sz w:val="22"/>
      <w:szCs w:val="22"/>
      <w:lang w:val="es-CO" w:eastAsia="en-US"/>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styleId="Refdecomentario">
    <w:name w:val="annotation reference"/>
    <w:basedOn w:val="Fuentedeprrafopredeter"/>
    <w:uiPriority w:val="99"/>
    <w:semiHidden/>
    <w:unhideWhenUsed/>
    <w:rsid w:val="00786DBC"/>
    <w:rPr>
      <w:sz w:val="16"/>
      <w:szCs w:val="16"/>
    </w:rPr>
  </w:style>
  <w:style w:type="paragraph" w:styleId="Textocomentario">
    <w:name w:val="annotation text"/>
    <w:basedOn w:val="Normal"/>
    <w:link w:val="TextocomentarioCar"/>
    <w:uiPriority w:val="99"/>
    <w:semiHidden/>
    <w:unhideWhenUsed/>
    <w:rsid w:val="00786DBC"/>
    <w:rPr>
      <w:sz w:val="20"/>
      <w:szCs w:val="20"/>
    </w:rPr>
  </w:style>
  <w:style w:type="character" w:customStyle="1" w:styleId="TextocomentarioCar">
    <w:name w:val="Texto comentario Car"/>
    <w:basedOn w:val="Fuentedeprrafopredeter"/>
    <w:link w:val="Textocomentario"/>
    <w:uiPriority w:val="99"/>
    <w:semiHidden/>
    <w:rsid w:val="00786DBC"/>
    <w:rPr>
      <w:sz w:val="20"/>
      <w:szCs w:val="20"/>
    </w:rPr>
  </w:style>
  <w:style w:type="paragraph" w:styleId="Asuntodelcomentario">
    <w:name w:val="annotation subject"/>
    <w:basedOn w:val="Textocomentario"/>
    <w:next w:val="Textocomentario"/>
    <w:link w:val="AsuntodelcomentarioCar"/>
    <w:uiPriority w:val="99"/>
    <w:semiHidden/>
    <w:unhideWhenUsed/>
    <w:rsid w:val="00786DBC"/>
    <w:rPr>
      <w:b/>
      <w:bCs/>
    </w:rPr>
  </w:style>
  <w:style w:type="character" w:customStyle="1" w:styleId="AsuntodelcomentarioCar">
    <w:name w:val="Asunto del comentario Car"/>
    <w:basedOn w:val="TextocomentarioCar"/>
    <w:link w:val="Asuntodelcomentario"/>
    <w:uiPriority w:val="99"/>
    <w:semiHidden/>
    <w:rsid w:val="00786DBC"/>
    <w:rPr>
      <w:b/>
      <w:bCs/>
      <w:sz w:val="20"/>
      <w:szCs w:val="20"/>
    </w:rPr>
  </w:style>
  <w:style w:type="paragraph" w:styleId="Revisin">
    <w:name w:val="Revision"/>
    <w:hidden/>
    <w:uiPriority w:val="99"/>
    <w:semiHidden/>
    <w:rsid w:val="00786DBC"/>
  </w:style>
  <w:style w:type="paragraph" w:styleId="Encabezado">
    <w:name w:val="header"/>
    <w:basedOn w:val="Normal"/>
    <w:link w:val="EncabezadoCar"/>
    <w:uiPriority w:val="99"/>
    <w:unhideWhenUsed/>
    <w:rsid w:val="008F2275"/>
    <w:pPr>
      <w:tabs>
        <w:tab w:val="center" w:pos="4419"/>
        <w:tab w:val="right" w:pos="8838"/>
      </w:tabs>
    </w:pPr>
  </w:style>
  <w:style w:type="character" w:customStyle="1" w:styleId="EncabezadoCar">
    <w:name w:val="Encabezado Car"/>
    <w:basedOn w:val="Fuentedeprrafopredeter"/>
    <w:link w:val="Encabezado"/>
    <w:uiPriority w:val="99"/>
    <w:rsid w:val="008F2275"/>
  </w:style>
  <w:style w:type="paragraph" w:styleId="Piedepgina">
    <w:name w:val="footer"/>
    <w:basedOn w:val="Normal"/>
    <w:link w:val="PiedepginaCar"/>
    <w:uiPriority w:val="99"/>
    <w:unhideWhenUsed/>
    <w:rsid w:val="008F2275"/>
    <w:pPr>
      <w:tabs>
        <w:tab w:val="center" w:pos="4419"/>
        <w:tab w:val="right" w:pos="8838"/>
      </w:tabs>
    </w:pPr>
  </w:style>
  <w:style w:type="character" w:customStyle="1" w:styleId="PiedepginaCar">
    <w:name w:val="Pie de página Car"/>
    <w:basedOn w:val="Fuentedeprrafopredeter"/>
    <w:link w:val="Piedepgina"/>
    <w:uiPriority w:val="99"/>
    <w:rsid w:val="008F2275"/>
  </w:style>
  <w:style w:type="table" w:styleId="Cuadrculaclara-nfasis1">
    <w:name w:val="Light Grid Accent 1"/>
    <w:basedOn w:val="Tablanormal"/>
    <w:uiPriority w:val="62"/>
    <w:rsid w:val="00296611"/>
    <w:rPr>
      <w:rFonts w:eastAsiaTheme="minorHAnsi"/>
      <w:sz w:val="22"/>
      <w:szCs w:val="22"/>
      <w:lang w:val="es-CO"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claro-nfasis1">
    <w:name w:val="Light Shading Accent 1"/>
    <w:basedOn w:val="Tablanormal"/>
    <w:uiPriority w:val="60"/>
    <w:rsid w:val="00526550"/>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526550"/>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Nmerodepgina">
    <w:name w:val="page number"/>
    <w:basedOn w:val="Fuentedeprrafopredeter"/>
    <w:uiPriority w:val="99"/>
    <w:semiHidden/>
    <w:unhideWhenUsed/>
    <w:rsid w:val="00FE3BD2"/>
  </w:style>
  <w:style w:type="character" w:customStyle="1" w:styleId="Ttulo3Car">
    <w:name w:val="Título 3 Car"/>
    <w:basedOn w:val="Fuentedeprrafopredeter"/>
    <w:link w:val="Ttulo3"/>
    <w:uiPriority w:val="9"/>
    <w:rsid w:val="001B1235"/>
    <w:rPr>
      <w:rFonts w:ascii="Arial" w:eastAsiaTheme="majorEastAsia" w:hAnsi="Arial" w:cstheme="majorBidi"/>
      <w:b/>
      <w:lang w:val="es-CO" w:eastAsia="en-US"/>
    </w:rPr>
  </w:style>
  <w:style w:type="paragraph" w:styleId="NormalWeb">
    <w:name w:val="Normal (Web)"/>
    <w:basedOn w:val="Normal"/>
    <w:uiPriority w:val="99"/>
    <w:semiHidden/>
    <w:unhideWhenUsed/>
    <w:rsid w:val="00D61952"/>
    <w:pPr>
      <w:spacing w:before="100" w:beforeAutospacing="1" w:after="100" w:afterAutospacing="1"/>
    </w:pPr>
    <w:rPr>
      <w:rFonts w:ascii="Times" w:hAnsi="Times" w:cs="Times New Roman"/>
      <w:sz w:val="20"/>
      <w:szCs w:val="20"/>
    </w:rPr>
  </w:style>
  <w:style w:type="table" w:styleId="Cuadrculaclara">
    <w:name w:val="Light Grid"/>
    <w:basedOn w:val="Tablanormal"/>
    <w:uiPriority w:val="62"/>
    <w:rsid w:val="00333129"/>
    <w:rPr>
      <w:rFonts w:eastAsiaTheme="minorHAnsi"/>
      <w:sz w:val="22"/>
      <w:szCs w:val="22"/>
      <w:lang w:val="es-CO"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902204">
      <w:bodyDiv w:val="1"/>
      <w:marLeft w:val="0"/>
      <w:marRight w:val="0"/>
      <w:marTop w:val="0"/>
      <w:marBottom w:val="0"/>
      <w:divBdr>
        <w:top w:val="none" w:sz="0" w:space="0" w:color="auto"/>
        <w:left w:val="none" w:sz="0" w:space="0" w:color="auto"/>
        <w:bottom w:val="none" w:sz="0" w:space="0" w:color="auto"/>
        <w:right w:val="none" w:sz="0" w:space="0" w:color="auto"/>
      </w:divBdr>
    </w:div>
    <w:div w:id="113405234">
      <w:bodyDiv w:val="1"/>
      <w:marLeft w:val="0"/>
      <w:marRight w:val="0"/>
      <w:marTop w:val="0"/>
      <w:marBottom w:val="0"/>
      <w:divBdr>
        <w:top w:val="none" w:sz="0" w:space="0" w:color="auto"/>
        <w:left w:val="none" w:sz="0" w:space="0" w:color="auto"/>
        <w:bottom w:val="none" w:sz="0" w:space="0" w:color="auto"/>
        <w:right w:val="none" w:sz="0" w:space="0" w:color="auto"/>
      </w:divBdr>
      <w:divsChild>
        <w:div w:id="603610903">
          <w:marLeft w:val="0"/>
          <w:marRight w:val="0"/>
          <w:marTop w:val="0"/>
          <w:marBottom w:val="0"/>
          <w:divBdr>
            <w:top w:val="none" w:sz="0" w:space="0" w:color="auto"/>
            <w:left w:val="none" w:sz="0" w:space="0" w:color="auto"/>
            <w:bottom w:val="none" w:sz="0" w:space="0" w:color="auto"/>
            <w:right w:val="none" w:sz="0" w:space="0" w:color="auto"/>
          </w:divBdr>
          <w:divsChild>
            <w:div w:id="1238636930">
              <w:marLeft w:val="0"/>
              <w:marRight w:val="0"/>
              <w:marTop w:val="0"/>
              <w:marBottom w:val="0"/>
              <w:divBdr>
                <w:top w:val="none" w:sz="0" w:space="0" w:color="auto"/>
                <w:left w:val="none" w:sz="0" w:space="0" w:color="auto"/>
                <w:bottom w:val="none" w:sz="0" w:space="0" w:color="auto"/>
                <w:right w:val="none" w:sz="0" w:space="0" w:color="auto"/>
              </w:divBdr>
              <w:divsChild>
                <w:div w:id="203005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87380">
      <w:bodyDiv w:val="1"/>
      <w:marLeft w:val="0"/>
      <w:marRight w:val="0"/>
      <w:marTop w:val="0"/>
      <w:marBottom w:val="0"/>
      <w:divBdr>
        <w:top w:val="none" w:sz="0" w:space="0" w:color="auto"/>
        <w:left w:val="none" w:sz="0" w:space="0" w:color="auto"/>
        <w:bottom w:val="none" w:sz="0" w:space="0" w:color="auto"/>
        <w:right w:val="none" w:sz="0" w:space="0" w:color="auto"/>
      </w:divBdr>
    </w:div>
    <w:div w:id="253439666">
      <w:bodyDiv w:val="1"/>
      <w:marLeft w:val="0"/>
      <w:marRight w:val="0"/>
      <w:marTop w:val="0"/>
      <w:marBottom w:val="0"/>
      <w:divBdr>
        <w:top w:val="none" w:sz="0" w:space="0" w:color="auto"/>
        <w:left w:val="none" w:sz="0" w:space="0" w:color="auto"/>
        <w:bottom w:val="none" w:sz="0" w:space="0" w:color="auto"/>
        <w:right w:val="none" w:sz="0" w:space="0" w:color="auto"/>
      </w:divBdr>
      <w:divsChild>
        <w:div w:id="1667636460">
          <w:marLeft w:val="547"/>
          <w:marRight w:val="0"/>
          <w:marTop w:val="0"/>
          <w:marBottom w:val="0"/>
          <w:divBdr>
            <w:top w:val="none" w:sz="0" w:space="0" w:color="auto"/>
            <w:left w:val="none" w:sz="0" w:space="0" w:color="auto"/>
            <w:bottom w:val="none" w:sz="0" w:space="0" w:color="auto"/>
            <w:right w:val="none" w:sz="0" w:space="0" w:color="auto"/>
          </w:divBdr>
        </w:div>
      </w:divsChild>
    </w:div>
    <w:div w:id="354694045">
      <w:bodyDiv w:val="1"/>
      <w:marLeft w:val="0"/>
      <w:marRight w:val="0"/>
      <w:marTop w:val="0"/>
      <w:marBottom w:val="0"/>
      <w:divBdr>
        <w:top w:val="none" w:sz="0" w:space="0" w:color="auto"/>
        <w:left w:val="none" w:sz="0" w:space="0" w:color="auto"/>
        <w:bottom w:val="none" w:sz="0" w:space="0" w:color="auto"/>
        <w:right w:val="none" w:sz="0" w:space="0" w:color="auto"/>
      </w:divBdr>
      <w:divsChild>
        <w:div w:id="169612413">
          <w:marLeft w:val="547"/>
          <w:marRight w:val="0"/>
          <w:marTop w:val="0"/>
          <w:marBottom w:val="0"/>
          <w:divBdr>
            <w:top w:val="none" w:sz="0" w:space="0" w:color="auto"/>
            <w:left w:val="none" w:sz="0" w:space="0" w:color="auto"/>
            <w:bottom w:val="none" w:sz="0" w:space="0" w:color="auto"/>
            <w:right w:val="none" w:sz="0" w:space="0" w:color="auto"/>
          </w:divBdr>
        </w:div>
      </w:divsChild>
    </w:div>
    <w:div w:id="379130499">
      <w:bodyDiv w:val="1"/>
      <w:marLeft w:val="0"/>
      <w:marRight w:val="0"/>
      <w:marTop w:val="0"/>
      <w:marBottom w:val="0"/>
      <w:divBdr>
        <w:top w:val="none" w:sz="0" w:space="0" w:color="auto"/>
        <w:left w:val="none" w:sz="0" w:space="0" w:color="auto"/>
        <w:bottom w:val="none" w:sz="0" w:space="0" w:color="auto"/>
        <w:right w:val="none" w:sz="0" w:space="0" w:color="auto"/>
      </w:divBdr>
      <w:divsChild>
        <w:div w:id="1166360534">
          <w:marLeft w:val="547"/>
          <w:marRight w:val="0"/>
          <w:marTop w:val="0"/>
          <w:marBottom w:val="0"/>
          <w:divBdr>
            <w:top w:val="none" w:sz="0" w:space="0" w:color="auto"/>
            <w:left w:val="none" w:sz="0" w:space="0" w:color="auto"/>
            <w:bottom w:val="none" w:sz="0" w:space="0" w:color="auto"/>
            <w:right w:val="none" w:sz="0" w:space="0" w:color="auto"/>
          </w:divBdr>
        </w:div>
      </w:divsChild>
    </w:div>
    <w:div w:id="618613131">
      <w:bodyDiv w:val="1"/>
      <w:marLeft w:val="0"/>
      <w:marRight w:val="0"/>
      <w:marTop w:val="0"/>
      <w:marBottom w:val="0"/>
      <w:divBdr>
        <w:top w:val="none" w:sz="0" w:space="0" w:color="auto"/>
        <w:left w:val="none" w:sz="0" w:space="0" w:color="auto"/>
        <w:bottom w:val="none" w:sz="0" w:space="0" w:color="auto"/>
        <w:right w:val="none" w:sz="0" w:space="0" w:color="auto"/>
      </w:divBdr>
      <w:divsChild>
        <w:div w:id="650914536">
          <w:marLeft w:val="547"/>
          <w:marRight w:val="0"/>
          <w:marTop w:val="0"/>
          <w:marBottom w:val="0"/>
          <w:divBdr>
            <w:top w:val="none" w:sz="0" w:space="0" w:color="auto"/>
            <w:left w:val="none" w:sz="0" w:space="0" w:color="auto"/>
            <w:bottom w:val="none" w:sz="0" w:space="0" w:color="auto"/>
            <w:right w:val="none" w:sz="0" w:space="0" w:color="auto"/>
          </w:divBdr>
        </w:div>
      </w:divsChild>
    </w:div>
    <w:div w:id="769008644">
      <w:bodyDiv w:val="1"/>
      <w:marLeft w:val="0"/>
      <w:marRight w:val="0"/>
      <w:marTop w:val="0"/>
      <w:marBottom w:val="0"/>
      <w:divBdr>
        <w:top w:val="none" w:sz="0" w:space="0" w:color="auto"/>
        <w:left w:val="none" w:sz="0" w:space="0" w:color="auto"/>
        <w:bottom w:val="none" w:sz="0" w:space="0" w:color="auto"/>
        <w:right w:val="none" w:sz="0" w:space="0" w:color="auto"/>
      </w:divBdr>
    </w:div>
    <w:div w:id="863442387">
      <w:bodyDiv w:val="1"/>
      <w:marLeft w:val="0"/>
      <w:marRight w:val="0"/>
      <w:marTop w:val="0"/>
      <w:marBottom w:val="0"/>
      <w:divBdr>
        <w:top w:val="none" w:sz="0" w:space="0" w:color="auto"/>
        <w:left w:val="none" w:sz="0" w:space="0" w:color="auto"/>
        <w:bottom w:val="none" w:sz="0" w:space="0" w:color="auto"/>
        <w:right w:val="none" w:sz="0" w:space="0" w:color="auto"/>
      </w:divBdr>
    </w:div>
    <w:div w:id="957640448">
      <w:bodyDiv w:val="1"/>
      <w:marLeft w:val="0"/>
      <w:marRight w:val="0"/>
      <w:marTop w:val="0"/>
      <w:marBottom w:val="0"/>
      <w:divBdr>
        <w:top w:val="none" w:sz="0" w:space="0" w:color="auto"/>
        <w:left w:val="none" w:sz="0" w:space="0" w:color="auto"/>
        <w:bottom w:val="none" w:sz="0" w:space="0" w:color="auto"/>
        <w:right w:val="none" w:sz="0" w:space="0" w:color="auto"/>
      </w:divBdr>
    </w:div>
    <w:div w:id="959725282">
      <w:bodyDiv w:val="1"/>
      <w:marLeft w:val="0"/>
      <w:marRight w:val="0"/>
      <w:marTop w:val="0"/>
      <w:marBottom w:val="0"/>
      <w:divBdr>
        <w:top w:val="none" w:sz="0" w:space="0" w:color="auto"/>
        <w:left w:val="none" w:sz="0" w:space="0" w:color="auto"/>
        <w:bottom w:val="none" w:sz="0" w:space="0" w:color="auto"/>
        <w:right w:val="none" w:sz="0" w:space="0" w:color="auto"/>
      </w:divBdr>
    </w:div>
    <w:div w:id="1000085146">
      <w:bodyDiv w:val="1"/>
      <w:marLeft w:val="0"/>
      <w:marRight w:val="0"/>
      <w:marTop w:val="0"/>
      <w:marBottom w:val="0"/>
      <w:divBdr>
        <w:top w:val="none" w:sz="0" w:space="0" w:color="auto"/>
        <w:left w:val="none" w:sz="0" w:space="0" w:color="auto"/>
        <w:bottom w:val="none" w:sz="0" w:space="0" w:color="auto"/>
        <w:right w:val="none" w:sz="0" w:space="0" w:color="auto"/>
      </w:divBdr>
    </w:div>
    <w:div w:id="1016887943">
      <w:bodyDiv w:val="1"/>
      <w:marLeft w:val="0"/>
      <w:marRight w:val="0"/>
      <w:marTop w:val="0"/>
      <w:marBottom w:val="0"/>
      <w:divBdr>
        <w:top w:val="none" w:sz="0" w:space="0" w:color="auto"/>
        <w:left w:val="none" w:sz="0" w:space="0" w:color="auto"/>
        <w:bottom w:val="none" w:sz="0" w:space="0" w:color="auto"/>
        <w:right w:val="none" w:sz="0" w:space="0" w:color="auto"/>
      </w:divBdr>
    </w:div>
    <w:div w:id="1153912566">
      <w:bodyDiv w:val="1"/>
      <w:marLeft w:val="0"/>
      <w:marRight w:val="0"/>
      <w:marTop w:val="0"/>
      <w:marBottom w:val="0"/>
      <w:divBdr>
        <w:top w:val="none" w:sz="0" w:space="0" w:color="auto"/>
        <w:left w:val="none" w:sz="0" w:space="0" w:color="auto"/>
        <w:bottom w:val="none" w:sz="0" w:space="0" w:color="auto"/>
        <w:right w:val="none" w:sz="0" w:space="0" w:color="auto"/>
      </w:divBdr>
    </w:div>
    <w:div w:id="1164466888">
      <w:bodyDiv w:val="1"/>
      <w:marLeft w:val="0"/>
      <w:marRight w:val="0"/>
      <w:marTop w:val="0"/>
      <w:marBottom w:val="0"/>
      <w:divBdr>
        <w:top w:val="none" w:sz="0" w:space="0" w:color="auto"/>
        <w:left w:val="none" w:sz="0" w:space="0" w:color="auto"/>
        <w:bottom w:val="none" w:sz="0" w:space="0" w:color="auto"/>
        <w:right w:val="none" w:sz="0" w:space="0" w:color="auto"/>
      </w:divBdr>
    </w:div>
    <w:div w:id="1206139705">
      <w:bodyDiv w:val="1"/>
      <w:marLeft w:val="0"/>
      <w:marRight w:val="0"/>
      <w:marTop w:val="0"/>
      <w:marBottom w:val="0"/>
      <w:divBdr>
        <w:top w:val="none" w:sz="0" w:space="0" w:color="auto"/>
        <w:left w:val="none" w:sz="0" w:space="0" w:color="auto"/>
        <w:bottom w:val="none" w:sz="0" w:space="0" w:color="auto"/>
        <w:right w:val="none" w:sz="0" w:space="0" w:color="auto"/>
      </w:divBdr>
      <w:divsChild>
        <w:div w:id="95373419">
          <w:marLeft w:val="0"/>
          <w:marRight w:val="0"/>
          <w:marTop w:val="0"/>
          <w:marBottom w:val="0"/>
          <w:divBdr>
            <w:top w:val="none" w:sz="0" w:space="0" w:color="auto"/>
            <w:left w:val="none" w:sz="0" w:space="0" w:color="auto"/>
            <w:bottom w:val="none" w:sz="0" w:space="0" w:color="auto"/>
            <w:right w:val="none" w:sz="0" w:space="0" w:color="auto"/>
          </w:divBdr>
          <w:divsChild>
            <w:div w:id="94131886">
              <w:marLeft w:val="0"/>
              <w:marRight w:val="0"/>
              <w:marTop w:val="0"/>
              <w:marBottom w:val="0"/>
              <w:divBdr>
                <w:top w:val="none" w:sz="0" w:space="0" w:color="auto"/>
                <w:left w:val="none" w:sz="0" w:space="0" w:color="auto"/>
                <w:bottom w:val="none" w:sz="0" w:space="0" w:color="auto"/>
                <w:right w:val="none" w:sz="0" w:space="0" w:color="auto"/>
              </w:divBdr>
              <w:divsChild>
                <w:div w:id="17650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259105">
      <w:bodyDiv w:val="1"/>
      <w:marLeft w:val="0"/>
      <w:marRight w:val="0"/>
      <w:marTop w:val="0"/>
      <w:marBottom w:val="0"/>
      <w:divBdr>
        <w:top w:val="none" w:sz="0" w:space="0" w:color="auto"/>
        <w:left w:val="none" w:sz="0" w:space="0" w:color="auto"/>
        <w:bottom w:val="none" w:sz="0" w:space="0" w:color="auto"/>
        <w:right w:val="none" w:sz="0" w:space="0" w:color="auto"/>
      </w:divBdr>
    </w:div>
    <w:div w:id="1286498505">
      <w:bodyDiv w:val="1"/>
      <w:marLeft w:val="0"/>
      <w:marRight w:val="0"/>
      <w:marTop w:val="0"/>
      <w:marBottom w:val="0"/>
      <w:divBdr>
        <w:top w:val="none" w:sz="0" w:space="0" w:color="auto"/>
        <w:left w:val="none" w:sz="0" w:space="0" w:color="auto"/>
        <w:bottom w:val="none" w:sz="0" w:space="0" w:color="auto"/>
        <w:right w:val="none" w:sz="0" w:space="0" w:color="auto"/>
      </w:divBdr>
      <w:divsChild>
        <w:div w:id="508983303">
          <w:marLeft w:val="547"/>
          <w:marRight w:val="0"/>
          <w:marTop w:val="0"/>
          <w:marBottom w:val="0"/>
          <w:divBdr>
            <w:top w:val="none" w:sz="0" w:space="0" w:color="auto"/>
            <w:left w:val="none" w:sz="0" w:space="0" w:color="auto"/>
            <w:bottom w:val="none" w:sz="0" w:space="0" w:color="auto"/>
            <w:right w:val="none" w:sz="0" w:space="0" w:color="auto"/>
          </w:divBdr>
        </w:div>
      </w:divsChild>
    </w:div>
    <w:div w:id="1290942132">
      <w:bodyDiv w:val="1"/>
      <w:marLeft w:val="0"/>
      <w:marRight w:val="0"/>
      <w:marTop w:val="0"/>
      <w:marBottom w:val="0"/>
      <w:divBdr>
        <w:top w:val="none" w:sz="0" w:space="0" w:color="auto"/>
        <w:left w:val="none" w:sz="0" w:space="0" w:color="auto"/>
        <w:bottom w:val="none" w:sz="0" w:space="0" w:color="auto"/>
        <w:right w:val="none" w:sz="0" w:space="0" w:color="auto"/>
      </w:divBdr>
      <w:divsChild>
        <w:div w:id="1819682670">
          <w:marLeft w:val="0"/>
          <w:marRight w:val="0"/>
          <w:marTop w:val="0"/>
          <w:marBottom w:val="0"/>
          <w:divBdr>
            <w:top w:val="none" w:sz="0" w:space="0" w:color="auto"/>
            <w:left w:val="none" w:sz="0" w:space="0" w:color="auto"/>
            <w:bottom w:val="none" w:sz="0" w:space="0" w:color="auto"/>
            <w:right w:val="none" w:sz="0" w:space="0" w:color="auto"/>
          </w:divBdr>
          <w:divsChild>
            <w:div w:id="1118255701">
              <w:marLeft w:val="0"/>
              <w:marRight w:val="0"/>
              <w:marTop w:val="0"/>
              <w:marBottom w:val="0"/>
              <w:divBdr>
                <w:top w:val="none" w:sz="0" w:space="0" w:color="auto"/>
                <w:left w:val="none" w:sz="0" w:space="0" w:color="auto"/>
                <w:bottom w:val="none" w:sz="0" w:space="0" w:color="auto"/>
                <w:right w:val="none" w:sz="0" w:space="0" w:color="auto"/>
              </w:divBdr>
              <w:divsChild>
                <w:div w:id="522204339">
                  <w:marLeft w:val="0"/>
                  <w:marRight w:val="0"/>
                  <w:marTop w:val="0"/>
                  <w:marBottom w:val="0"/>
                  <w:divBdr>
                    <w:top w:val="none" w:sz="0" w:space="0" w:color="auto"/>
                    <w:left w:val="none" w:sz="0" w:space="0" w:color="auto"/>
                    <w:bottom w:val="none" w:sz="0" w:space="0" w:color="auto"/>
                    <w:right w:val="none" w:sz="0" w:space="0" w:color="auto"/>
                  </w:divBdr>
                  <w:divsChild>
                    <w:div w:id="82983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397202">
      <w:bodyDiv w:val="1"/>
      <w:marLeft w:val="0"/>
      <w:marRight w:val="0"/>
      <w:marTop w:val="0"/>
      <w:marBottom w:val="0"/>
      <w:divBdr>
        <w:top w:val="none" w:sz="0" w:space="0" w:color="auto"/>
        <w:left w:val="none" w:sz="0" w:space="0" w:color="auto"/>
        <w:bottom w:val="none" w:sz="0" w:space="0" w:color="auto"/>
        <w:right w:val="none" w:sz="0" w:space="0" w:color="auto"/>
      </w:divBdr>
      <w:divsChild>
        <w:div w:id="376592222">
          <w:marLeft w:val="0"/>
          <w:marRight w:val="0"/>
          <w:marTop w:val="0"/>
          <w:marBottom w:val="0"/>
          <w:divBdr>
            <w:top w:val="none" w:sz="0" w:space="0" w:color="auto"/>
            <w:left w:val="none" w:sz="0" w:space="0" w:color="auto"/>
            <w:bottom w:val="none" w:sz="0" w:space="0" w:color="auto"/>
            <w:right w:val="none" w:sz="0" w:space="0" w:color="auto"/>
          </w:divBdr>
          <w:divsChild>
            <w:div w:id="611396885">
              <w:marLeft w:val="0"/>
              <w:marRight w:val="0"/>
              <w:marTop w:val="0"/>
              <w:marBottom w:val="0"/>
              <w:divBdr>
                <w:top w:val="none" w:sz="0" w:space="0" w:color="auto"/>
                <w:left w:val="none" w:sz="0" w:space="0" w:color="auto"/>
                <w:bottom w:val="none" w:sz="0" w:space="0" w:color="auto"/>
                <w:right w:val="none" w:sz="0" w:space="0" w:color="auto"/>
              </w:divBdr>
              <w:divsChild>
                <w:div w:id="227812168">
                  <w:marLeft w:val="0"/>
                  <w:marRight w:val="0"/>
                  <w:marTop w:val="0"/>
                  <w:marBottom w:val="0"/>
                  <w:divBdr>
                    <w:top w:val="none" w:sz="0" w:space="0" w:color="auto"/>
                    <w:left w:val="none" w:sz="0" w:space="0" w:color="auto"/>
                    <w:bottom w:val="none" w:sz="0" w:space="0" w:color="auto"/>
                    <w:right w:val="none" w:sz="0" w:space="0" w:color="auto"/>
                  </w:divBdr>
                  <w:divsChild>
                    <w:div w:id="74712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512924">
      <w:bodyDiv w:val="1"/>
      <w:marLeft w:val="0"/>
      <w:marRight w:val="0"/>
      <w:marTop w:val="0"/>
      <w:marBottom w:val="0"/>
      <w:divBdr>
        <w:top w:val="none" w:sz="0" w:space="0" w:color="auto"/>
        <w:left w:val="none" w:sz="0" w:space="0" w:color="auto"/>
        <w:bottom w:val="none" w:sz="0" w:space="0" w:color="auto"/>
        <w:right w:val="none" w:sz="0" w:space="0" w:color="auto"/>
      </w:divBdr>
      <w:divsChild>
        <w:div w:id="1136332589">
          <w:marLeft w:val="547"/>
          <w:marRight w:val="0"/>
          <w:marTop w:val="0"/>
          <w:marBottom w:val="0"/>
          <w:divBdr>
            <w:top w:val="none" w:sz="0" w:space="0" w:color="auto"/>
            <w:left w:val="none" w:sz="0" w:space="0" w:color="auto"/>
            <w:bottom w:val="none" w:sz="0" w:space="0" w:color="auto"/>
            <w:right w:val="none" w:sz="0" w:space="0" w:color="auto"/>
          </w:divBdr>
        </w:div>
      </w:divsChild>
    </w:div>
    <w:div w:id="1424689625">
      <w:bodyDiv w:val="1"/>
      <w:marLeft w:val="0"/>
      <w:marRight w:val="0"/>
      <w:marTop w:val="0"/>
      <w:marBottom w:val="0"/>
      <w:divBdr>
        <w:top w:val="none" w:sz="0" w:space="0" w:color="auto"/>
        <w:left w:val="none" w:sz="0" w:space="0" w:color="auto"/>
        <w:bottom w:val="none" w:sz="0" w:space="0" w:color="auto"/>
        <w:right w:val="none" w:sz="0" w:space="0" w:color="auto"/>
      </w:divBdr>
      <w:divsChild>
        <w:div w:id="1565990386">
          <w:marLeft w:val="547"/>
          <w:marRight w:val="0"/>
          <w:marTop w:val="0"/>
          <w:marBottom w:val="0"/>
          <w:divBdr>
            <w:top w:val="none" w:sz="0" w:space="0" w:color="auto"/>
            <w:left w:val="none" w:sz="0" w:space="0" w:color="auto"/>
            <w:bottom w:val="none" w:sz="0" w:space="0" w:color="auto"/>
            <w:right w:val="none" w:sz="0" w:space="0" w:color="auto"/>
          </w:divBdr>
        </w:div>
      </w:divsChild>
    </w:div>
    <w:div w:id="1509053732">
      <w:bodyDiv w:val="1"/>
      <w:marLeft w:val="0"/>
      <w:marRight w:val="0"/>
      <w:marTop w:val="0"/>
      <w:marBottom w:val="0"/>
      <w:divBdr>
        <w:top w:val="none" w:sz="0" w:space="0" w:color="auto"/>
        <w:left w:val="none" w:sz="0" w:space="0" w:color="auto"/>
        <w:bottom w:val="none" w:sz="0" w:space="0" w:color="auto"/>
        <w:right w:val="none" w:sz="0" w:space="0" w:color="auto"/>
      </w:divBdr>
      <w:divsChild>
        <w:div w:id="1739546600">
          <w:marLeft w:val="0"/>
          <w:marRight w:val="0"/>
          <w:marTop w:val="0"/>
          <w:marBottom w:val="0"/>
          <w:divBdr>
            <w:top w:val="none" w:sz="0" w:space="0" w:color="auto"/>
            <w:left w:val="none" w:sz="0" w:space="0" w:color="auto"/>
            <w:bottom w:val="none" w:sz="0" w:space="0" w:color="auto"/>
            <w:right w:val="none" w:sz="0" w:space="0" w:color="auto"/>
          </w:divBdr>
          <w:divsChild>
            <w:div w:id="1474758536">
              <w:marLeft w:val="0"/>
              <w:marRight w:val="0"/>
              <w:marTop w:val="0"/>
              <w:marBottom w:val="0"/>
              <w:divBdr>
                <w:top w:val="none" w:sz="0" w:space="0" w:color="auto"/>
                <w:left w:val="none" w:sz="0" w:space="0" w:color="auto"/>
                <w:bottom w:val="none" w:sz="0" w:space="0" w:color="auto"/>
                <w:right w:val="none" w:sz="0" w:space="0" w:color="auto"/>
              </w:divBdr>
              <w:divsChild>
                <w:div w:id="2779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504364">
      <w:bodyDiv w:val="1"/>
      <w:marLeft w:val="0"/>
      <w:marRight w:val="0"/>
      <w:marTop w:val="0"/>
      <w:marBottom w:val="0"/>
      <w:divBdr>
        <w:top w:val="none" w:sz="0" w:space="0" w:color="auto"/>
        <w:left w:val="none" w:sz="0" w:space="0" w:color="auto"/>
        <w:bottom w:val="none" w:sz="0" w:space="0" w:color="auto"/>
        <w:right w:val="none" w:sz="0" w:space="0" w:color="auto"/>
      </w:divBdr>
    </w:div>
    <w:div w:id="1664510669">
      <w:bodyDiv w:val="1"/>
      <w:marLeft w:val="0"/>
      <w:marRight w:val="0"/>
      <w:marTop w:val="0"/>
      <w:marBottom w:val="0"/>
      <w:divBdr>
        <w:top w:val="none" w:sz="0" w:space="0" w:color="auto"/>
        <w:left w:val="none" w:sz="0" w:space="0" w:color="auto"/>
        <w:bottom w:val="none" w:sz="0" w:space="0" w:color="auto"/>
        <w:right w:val="none" w:sz="0" w:space="0" w:color="auto"/>
      </w:divBdr>
    </w:div>
    <w:div w:id="1684891796">
      <w:bodyDiv w:val="1"/>
      <w:marLeft w:val="0"/>
      <w:marRight w:val="0"/>
      <w:marTop w:val="0"/>
      <w:marBottom w:val="0"/>
      <w:divBdr>
        <w:top w:val="none" w:sz="0" w:space="0" w:color="auto"/>
        <w:left w:val="none" w:sz="0" w:space="0" w:color="auto"/>
        <w:bottom w:val="none" w:sz="0" w:space="0" w:color="auto"/>
        <w:right w:val="none" w:sz="0" w:space="0" w:color="auto"/>
      </w:divBdr>
    </w:div>
    <w:div w:id="1701859917">
      <w:bodyDiv w:val="1"/>
      <w:marLeft w:val="0"/>
      <w:marRight w:val="0"/>
      <w:marTop w:val="0"/>
      <w:marBottom w:val="0"/>
      <w:divBdr>
        <w:top w:val="none" w:sz="0" w:space="0" w:color="auto"/>
        <w:left w:val="none" w:sz="0" w:space="0" w:color="auto"/>
        <w:bottom w:val="none" w:sz="0" w:space="0" w:color="auto"/>
        <w:right w:val="none" w:sz="0" w:space="0" w:color="auto"/>
      </w:divBdr>
      <w:divsChild>
        <w:div w:id="1844316460">
          <w:marLeft w:val="0"/>
          <w:marRight w:val="0"/>
          <w:marTop w:val="0"/>
          <w:marBottom w:val="0"/>
          <w:divBdr>
            <w:top w:val="none" w:sz="0" w:space="0" w:color="auto"/>
            <w:left w:val="none" w:sz="0" w:space="0" w:color="auto"/>
            <w:bottom w:val="none" w:sz="0" w:space="0" w:color="auto"/>
            <w:right w:val="none" w:sz="0" w:space="0" w:color="auto"/>
          </w:divBdr>
          <w:divsChild>
            <w:div w:id="1282685705">
              <w:marLeft w:val="0"/>
              <w:marRight w:val="0"/>
              <w:marTop w:val="0"/>
              <w:marBottom w:val="0"/>
              <w:divBdr>
                <w:top w:val="none" w:sz="0" w:space="0" w:color="auto"/>
                <w:left w:val="none" w:sz="0" w:space="0" w:color="auto"/>
                <w:bottom w:val="none" w:sz="0" w:space="0" w:color="auto"/>
                <w:right w:val="none" w:sz="0" w:space="0" w:color="auto"/>
              </w:divBdr>
              <w:divsChild>
                <w:div w:id="88371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355303">
      <w:bodyDiv w:val="1"/>
      <w:marLeft w:val="0"/>
      <w:marRight w:val="0"/>
      <w:marTop w:val="0"/>
      <w:marBottom w:val="0"/>
      <w:divBdr>
        <w:top w:val="none" w:sz="0" w:space="0" w:color="auto"/>
        <w:left w:val="none" w:sz="0" w:space="0" w:color="auto"/>
        <w:bottom w:val="none" w:sz="0" w:space="0" w:color="auto"/>
        <w:right w:val="none" w:sz="0" w:space="0" w:color="auto"/>
      </w:divBdr>
      <w:divsChild>
        <w:div w:id="918946035">
          <w:marLeft w:val="547"/>
          <w:marRight w:val="0"/>
          <w:marTop w:val="0"/>
          <w:marBottom w:val="0"/>
          <w:divBdr>
            <w:top w:val="none" w:sz="0" w:space="0" w:color="auto"/>
            <w:left w:val="none" w:sz="0" w:space="0" w:color="auto"/>
            <w:bottom w:val="none" w:sz="0" w:space="0" w:color="auto"/>
            <w:right w:val="none" w:sz="0" w:space="0" w:color="auto"/>
          </w:divBdr>
        </w:div>
        <w:div w:id="1184905939">
          <w:marLeft w:val="547"/>
          <w:marRight w:val="0"/>
          <w:marTop w:val="0"/>
          <w:marBottom w:val="0"/>
          <w:divBdr>
            <w:top w:val="none" w:sz="0" w:space="0" w:color="auto"/>
            <w:left w:val="none" w:sz="0" w:space="0" w:color="auto"/>
            <w:bottom w:val="none" w:sz="0" w:space="0" w:color="auto"/>
            <w:right w:val="none" w:sz="0" w:space="0" w:color="auto"/>
          </w:divBdr>
        </w:div>
      </w:divsChild>
    </w:div>
    <w:div w:id="1741562736">
      <w:bodyDiv w:val="1"/>
      <w:marLeft w:val="0"/>
      <w:marRight w:val="0"/>
      <w:marTop w:val="0"/>
      <w:marBottom w:val="0"/>
      <w:divBdr>
        <w:top w:val="none" w:sz="0" w:space="0" w:color="auto"/>
        <w:left w:val="none" w:sz="0" w:space="0" w:color="auto"/>
        <w:bottom w:val="none" w:sz="0" w:space="0" w:color="auto"/>
        <w:right w:val="none" w:sz="0" w:space="0" w:color="auto"/>
      </w:divBdr>
    </w:div>
    <w:div w:id="1771703120">
      <w:bodyDiv w:val="1"/>
      <w:marLeft w:val="0"/>
      <w:marRight w:val="0"/>
      <w:marTop w:val="0"/>
      <w:marBottom w:val="0"/>
      <w:divBdr>
        <w:top w:val="none" w:sz="0" w:space="0" w:color="auto"/>
        <w:left w:val="none" w:sz="0" w:space="0" w:color="auto"/>
        <w:bottom w:val="none" w:sz="0" w:space="0" w:color="auto"/>
        <w:right w:val="none" w:sz="0" w:space="0" w:color="auto"/>
      </w:divBdr>
      <w:divsChild>
        <w:div w:id="27461651">
          <w:marLeft w:val="0"/>
          <w:marRight w:val="0"/>
          <w:marTop w:val="0"/>
          <w:marBottom w:val="0"/>
          <w:divBdr>
            <w:top w:val="none" w:sz="0" w:space="0" w:color="auto"/>
            <w:left w:val="none" w:sz="0" w:space="0" w:color="auto"/>
            <w:bottom w:val="none" w:sz="0" w:space="0" w:color="auto"/>
            <w:right w:val="none" w:sz="0" w:space="0" w:color="auto"/>
          </w:divBdr>
        </w:div>
        <w:div w:id="269820666">
          <w:marLeft w:val="0"/>
          <w:marRight w:val="0"/>
          <w:marTop w:val="0"/>
          <w:marBottom w:val="0"/>
          <w:divBdr>
            <w:top w:val="none" w:sz="0" w:space="0" w:color="auto"/>
            <w:left w:val="none" w:sz="0" w:space="0" w:color="auto"/>
            <w:bottom w:val="none" w:sz="0" w:space="0" w:color="auto"/>
            <w:right w:val="none" w:sz="0" w:space="0" w:color="auto"/>
          </w:divBdr>
        </w:div>
        <w:div w:id="430323559">
          <w:marLeft w:val="0"/>
          <w:marRight w:val="0"/>
          <w:marTop w:val="0"/>
          <w:marBottom w:val="0"/>
          <w:divBdr>
            <w:top w:val="none" w:sz="0" w:space="0" w:color="auto"/>
            <w:left w:val="none" w:sz="0" w:space="0" w:color="auto"/>
            <w:bottom w:val="none" w:sz="0" w:space="0" w:color="auto"/>
            <w:right w:val="none" w:sz="0" w:space="0" w:color="auto"/>
          </w:divBdr>
        </w:div>
        <w:div w:id="965938095">
          <w:marLeft w:val="0"/>
          <w:marRight w:val="0"/>
          <w:marTop w:val="0"/>
          <w:marBottom w:val="0"/>
          <w:divBdr>
            <w:top w:val="none" w:sz="0" w:space="0" w:color="auto"/>
            <w:left w:val="none" w:sz="0" w:space="0" w:color="auto"/>
            <w:bottom w:val="none" w:sz="0" w:space="0" w:color="auto"/>
            <w:right w:val="none" w:sz="0" w:space="0" w:color="auto"/>
          </w:divBdr>
        </w:div>
        <w:div w:id="970554694">
          <w:marLeft w:val="0"/>
          <w:marRight w:val="0"/>
          <w:marTop w:val="0"/>
          <w:marBottom w:val="0"/>
          <w:divBdr>
            <w:top w:val="none" w:sz="0" w:space="0" w:color="auto"/>
            <w:left w:val="none" w:sz="0" w:space="0" w:color="auto"/>
            <w:bottom w:val="none" w:sz="0" w:space="0" w:color="auto"/>
            <w:right w:val="none" w:sz="0" w:space="0" w:color="auto"/>
          </w:divBdr>
        </w:div>
        <w:div w:id="990670715">
          <w:marLeft w:val="0"/>
          <w:marRight w:val="0"/>
          <w:marTop w:val="0"/>
          <w:marBottom w:val="0"/>
          <w:divBdr>
            <w:top w:val="none" w:sz="0" w:space="0" w:color="auto"/>
            <w:left w:val="none" w:sz="0" w:space="0" w:color="auto"/>
            <w:bottom w:val="none" w:sz="0" w:space="0" w:color="auto"/>
            <w:right w:val="none" w:sz="0" w:space="0" w:color="auto"/>
          </w:divBdr>
        </w:div>
        <w:div w:id="1139493427">
          <w:marLeft w:val="0"/>
          <w:marRight w:val="0"/>
          <w:marTop w:val="0"/>
          <w:marBottom w:val="0"/>
          <w:divBdr>
            <w:top w:val="none" w:sz="0" w:space="0" w:color="auto"/>
            <w:left w:val="none" w:sz="0" w:space="0" w:color="auto"/>
            <w:bottom w:val="none" w:sz="0" w:space="0" w:color="auto"/>
            <w:right w:val="none" w:sz="0" w:space="0" w:color="auto"/>
          </w:divBdr>
        </w:div>
        <w:div w:id="1289624196">
          <w:marLeft w:val="0"/>
          <w:marRight w:val="0"/>
          <w:marTop w:val="0"/>
          <w:marBottom w:val="0"/>
          <w:divBdr>
            <w:top w:val="none" w:sz="0" w:space="0" w:color="auto"/>
            <w:left w:val="none" w:sz="0" w:space="0" w:color="auto"/>
            <w:bottom w:val="none" w:sz="0" w:space="0" w:color="auto"/>
            <w:right w:val="none" w:sz="0" w:space="0" w:color="auto"/>
          </w:divBdr>
        </w:div>
        <w:div w:id="1803427428">
          <w:marLeft w:val="0"/>
          <w:marRight w:val="0"/>
          <w:marTop w:val="0"/>
          <w:marBottom w:val="0"/>
          <w:divBdr>
            <w:top w:val="none" w:sz="0" w:space="0" w:color="auto"/>
            <w:left w:val="none" w:sz="0" w:space="0" w:color="auto"/>
            <w:bottom w:val="none" w:sz="0" w:space="0" w:color="auto"/>
            <w:right w:val="none" w:sz="0" w:space="0" w:color="auto"/>
          </w:divBdr>
        </w:div>
        <w:div w:id="1902867971">
          <w:marLeft w:val="0"/>
          <w:marRight w:val="0"/>
          <w:marTop w:val="0"/>
          <w:marBottom w:val="0"/>
          <w:divBdr>
            <w:top w:val="none" w:sz="0" w:space="0" w:color="auto"/>
            <w:left w:val="none" w:sz="0" w:space="0" w:color="auto"/>
            <w:bottom w:val="none" w:sz="0" w:space="0" w:color="auto"/>
            <w:right w:val="none" w:sz="0" w:space="0" w:color="auto"/>
          </w:divBdr>
        </w:div>
        <w:div w:id="1941135583">
          <w:marLeft w:val="0"/>
          <w:marRight w:val="0"/>
          <w:marTop w:val="0"/>
          <w:marBottom w:val="0"/>
          <w:divBdr>
            <w:top w:val="none" w:sz="0" w:space="0" w:color="auto"/>
            <w:left w:val="none" w:sz="0" w:space="0" w:color="auto"/>
            <w:bottom w:val="none" w:sz="0" w:space="0" w:color="auto"/>
            <w:right w:val="none" w:sz="0" w:space="0" w:color="auto"/>
          </w:divBdr>
        </w:div>
        <w:div w:id="1953318642">
          <w:marLeft w:val="0"/>
          <w:marRight w:val="0"/>
          <w:marTop w:val="0"/>
          <w:marBottom w:val="0"/>
          <w:divBdr>
            <w:top w:val="none" w:sz="0" w:space="0" w:color="auto"/>
            <w:left w:val="none" w:sz="0" w:space="0" w:color="auto"/>
            <w:bottom w:val="none" w:sz="0" w:space="0" w:color="auto"/>
            <w:right w:val="none" w:sz="0" w:space="0" w:color="auto"/>
          </w:divBdr>
        </w:div>
        <w:div w:id="1998848372">
          <w:marLeft w:val="0"/>
          <w:marRight w:val="0"/>
          <w:marTop w:val="0"/>
          <w:marBottom w:val="0"/>
          <w:divBdr>
            <w:top w:val="none" w:sz="0" w:space="0" w:color="auto"/>
            <w:left w:val="none" w:sz="0" w:space="0" w:color="auto"/>
            <w:bottom w:val="none" w:sz="0" w:space="0" w:color="auto"/>
            <w:right w:val="none" w:sz="0" w:space="0" w:color="auto"/>
          </w:divBdr>
        </w:div>
      </w:divsChild>
    </w:div>
    <w:div w:id="1805653343">
      <w:bodyDiv w:val="1"/>
      <w:marLeft w:val="0"/>
      <w:marRight w:val="0"/>
      <w:marTop w:val="0"/>
      <w:marBottom w:val="0"/>
      <w:divBdr>
        <w:top w:val="none" w:sz="0" w:space="0" w:color="auto"/>
        <w:left w:val="none" w:sz="0" w:space="0" w:color="auto"/>
        <w:bottom w:val="none" w:sz="0" w:space="0" w:color="auto"/>
        <w:right w:val="none" w:sz="0" w:space="0" w:color="auto"/>
      </w:divBdr>
      <w:divsChild>
        <w:div w:id="1200973564">
          <w:marLeft w:val="547"/>
          <w:marRight w:val="0"/>
          <w:marTop w:val="0"/>
          <w:marBottom w:val="0"/>
          <w:divBdr>
            <w:top w:val="none" w:sz="0" w:space="0" w:color="auto"/>
            <w:left w:val="none" w:sz="0" w:space="0" w:color="auto"/>
            <w:bottom w:val="none" w:sz="0" w:space="0" w:color="auto"/>
            <w:right w:val="none" w:sz="0" w:space="0" w:color="auto"/>
          </w:divBdr>
        </w:div>
      </w:divsChild>
    </w:div>
    <w:div w:id="1863124351">
      <w:bodyDiv w:val="1"/>
      <w:marLeft w:val="0"/>
      <w:marRight w:val="0"/>
      <w:marTop w:val="0"/>
      <w:marBottom w:val="0"/>
      <w:divBdr>
        <w:top w:val="none" w:sz="0" w:space="0" w:color="auto"/>
        <w:left w:val="none" w:sz="0" w:space="0" w:color="auto"/>
        <w:bottom w:val="none" w:sz="0" w:space="0" w:color="auto"/>
        <w:right w:val="none" w:sz="0" w:space="0" w:color="auto"/>
      </w:divBdr>
    </w:div>
    <w:div w:id="1970629281">
      <w:bodyDiv w:val="1"/>
      <w:marLeft w:val="0"/>
      <w:marRight w:val="0"/>
      <w:marTop w:val="0"/>
      <w:marBottom w:val="0"/>
      <w:divBdr>
        <w:top w:val="none" w:sz="0" w:space="0" w:color="auto"/>
        <w:left w:val="none" w:sz="0" w:space="0" w:color="auto"/>
        <w:bottom w:val="none" w:sz="0" w:space="0" w:color="auto"/>
        <w:right w:val="none" w:sz="0" w:space="0" w:color="auto"/>
      </w:divBdr>
      <w:divsChild>
        <w:div w:id="83772112">
          <w:marLeft w:val="0"/>
          <w:marRight w:val="0"/>
          <w:marTop w:val="0"/>
          <w:marBottom w:val="0"/>
          <w:divBdr>
            <w:top w:val="none" w:sz="0" w:space="0" w:color="auto"/>
            <w:left w:val="none" w:sz="0" w:space="0" w:color="auto"/>
            <w:bottom w:val="none" w:sz="0" w:space="0" w:color="auto"/>
            <w:right w:val="none" w:sz="0" w:space="0" w:color="auto"/>
          </w:divBdr>
        </w:div>
        <w:div w:id="447814872">
          <w:marLeft w:val="0"/>
          <w:marRight w:val="0"/>
          <w:marTop w:val="0"/>
          <w:marBottom w:val="0"/>
          <w:divBdr>
            <w:top w:val="none" w:sz="0" w:space="0" w:color="auto"/>
            <w:left w:val="none" w:sz="0" w:space="0" w:color="auto"/>
            <w:bottom w:val="none" w:sz="0" w:space="0" w:color="auto"/>
            <w:right w:val="none" w:sz="0" w:space="0" w:color="auto"/>
          </w:divBdr>
        </w:div>
        <w:div w:id="566302441">
          <w:marLeft w:val="0"/>
          <w:marRight w:val="0"/>
          <w:marTop w:val="0"/>
          <w:marBottom w:val="0"/>
          <w:divBdr>
            <w:top w:val="none" w:sz="0" w:space="0" w:color="auto"/>
            <w:left w:val="none" w:sz="0" w:space="0" w:color="auto"/>
            <w:bottom w:val="none" w:sz="0" w:space="0" w:color="auto"/>
            <w:right w:val="none" w:sz="0" w:space="0" w:color="auto"/>
          </w:divBdr>
        </w:div>
        <w:div w:id="647248961">
          <w:marLeft w:val="0"/>
          <w:marRight w:val="0"/>
          <w:marTop w:val="0"/>
          <w:marBottom w:val="0"/>
          <w:divBdr>
            <w:top w:val="none" w:sz="0" w:space="0" w:color="auto"/>
            <w:left w:val="none" w:sz="0" w:space="0" w:color="auto"/>
            <w:bottom w:val="none" w:sz="0" w:space="0" w:color="auto"/>
            <w:right w:val="none" w:sz="0" w:space="0" w:color="auto"/>
          </w:divBdr>
        </w:div>
        <w:div w:id="940722742">
          <w:marLeft w:val="0"/>
          <w:marRight w:val="0"/>
          <w:marTop w:val="0"/>
          <w:marBottom w:val="0"/>
          <w:divBdr>
            <w:top w:val="none" w:sz="0" w:space="0" w:color="auto"/>
            <w:left w:val="none" w:sz="0" w:space="0" w:color="auto"/>
            <w:bottom w:val="none" w:sz="0" w:space="0" w:color="auto"/>
            <w:right w:val="none" w:sz="0" w:space="0" w:color="auto"/>
          </w:divBdr>
        </w:div>
      </w:divsChild>
    </w:div>
    <w:div w:id="2054882099">
      <w:bodyDiv w:val="1"/>
      <w:marLeft w:val="0"/>
      <w:marRight w:val="0"/>
      <w:marTop w:val="0"/>
      <w:marBottom w:val="0"/>
      <w:divBdr>
        <w:top w:val="none" w:sz="0" w:space="0" w:color="auto"/>
        <w:left w:val="none" w:sz="0" w:space="0" w:color="auto"/>
        <w:bottom w:val="none" w:sz="0" w:space="0" w:color="auto"/>
        <w:right w:val="none" w:sz="0" w:space="0" w:color="auto"/>
      </w:divBdr>
      <w:divsChild>
        <w:div w:id="402678100">
          <w:marLeft w:val="547"/>
          <w:marRight w:val="0"/>
          <w:marTop w:val="0"/>
          <w:marBottom w:val="0"/>
          <w:divBdr>
            <w:top w:val="none" w:sz="0" w:space="0" w:color="auto"/>
            <w:left w:val="none" w:sz="0" w:space="0" w:color="auto"/>
            <w:bottom w:val="none" w:sz="0" w:space="0" w:color="auto"/>
            <w:right w:val="none" w:sz="0" w:space="0" w:color="auto"/>
          </w:divBdr>
        </w:div>
        <w:div w:id="602231901">
          <w:marLeft w:val="547"/>
          <w:marRight w:val="0"/>
          <w:marTop w:val="0"/>
          <w:marBottom w:val="0"/>
          <w:divBdr>
            <w:top w:val="none" w:sz="0" w:space="0" w:color="auto"/>
            <w:left w:val="none" w:sz="0" w:space="0" w:color="auto"/>
            <w:bottom w:val="none" w:sz="0" w:space="0" w:color="auto"/>
            <w:right w:val="none" w:sz="0" w:space="0" w:color="auto"/>
          </w:divBdr>
        </w:div>
      </w:divsChild>
    </w:div>
    <w:div w:id="20662925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microsoft.com/office/2007/relationships/hdphoto" Target="media/hdphoto2.wdp"/><Relationship Id="rId15" Type="http://schemas.openxmlformats.org/officeDocument/2006/relationships/image" Target="media/image4.png"/><Relationship Id="rId16" Type="http://schemas.microsoft.com/office/2007/relationships/hdphoto" Target="media/hdphoto3.wdp"/><Relationship Id="rId17" Type="http://schemas.openxmlformats.org/officeDocument/2006/relationships/image" Target="media/image5.png"/><Relationship Id="rId18" Type="http://schemas.microsoft.com/office/2007/relationships/hdphoto" Target="media/hdphoto4.wdp"/><Relationship Id="rId19" Type="http://schemas.openxmlformats.org/officeDocument/2006/relationships/image" Target="media/image6.png"/><Relationship Id="rId50" Type="http://schemas.openxmlformats.org/officeDocument/2006/relationships/hyperlink" Target="https://www.minsalud.gov.co/Documentos%20y%20Publicaciones/GUIAS%20DE%20ATENCION%20-TOMO%20DOS.pdf" TargetMode="External"/><Relationship Id="rId51" Type="http://schemas.openxmlformats.org/officeDocument/2006/relationships/hyperlink" Target="http://www.ins.gov.co/conocenos/Documents/Decreto%20272%20de%202004.pdf" TargetMode="External"/><Relationship Id="rId52" Type="http://schemas.openxmlformats.org/officeDocument/2006/relationships/hyperlink" Target="http://www.ins.gov.co:81/normatividad/Decretos/DECRETO%203518%20DE%202006.pdf" TargetMode="External"/><Relationship Id="rId53" Type="http://schemas.openxmlformats.org/officeDocument/2006/relationships/hyperlink" Target="http://www.ins.gov.co/normatividad/Normatividad/DECRETO%203039_2007%20Plan%20Nacional%20SP%202007-2010.pdf" TargetMode="External"/><Relationship Id="rId54" Type="http://schemas.openxmlformats.org/officeDocument/2006/relationships/footer" Target="footer1.xml"/><Relationship Id="rId55" Type="http://schemas.openxmlformats.org/officeDocument/2006/relationships/footer" Target="footer2.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hyperlink" Target="https://www.minsalud.gov.co/salud/Paginas/Tuberculosis.aspx" TargetMode="External"/><Relationship Id="rId41" Type="http://schemas.openxmlformats.org/officeDocument/2006/relationships/hyperlink" Target="http://scielo.isciii.es/pdf/mesetra/v59n233/original5.pdf" TargetMode="External"/><Relationship Id="rId42" Type="http://schemas.openxmlformats.org/officeDocument/2006/relationships/hyperlink" Target="http://apps.who.int/iris/bitstream/10665/55129/1/bulletin_1997_75%285%29_477-489.pdf" TargetMode="External"/><Relationship Id="rId43" Type="http://schemas.openxmlformats.org/officeDocument/2006/relationships/hyperlink" Target="http://www.scielo.cl/scielo.php?script=sci_%20arttext&amp;pid=S0716-10182008000400001&amp;lng=en.%20doi:%2010.4067/S0716-1018200800400001" TargetMode="External"/><Relationship Id="rId44" Type="http://schemas.openxmlformats.org/officeDocument/2006/relationships/hyperlink" Target="http://www.dge.gob.pe/portal/docs/vigilancia/boletines/2013/01.pdf" TargetMode="External"/><Relationship Id="rId45" Type="http://schemas.openxmlformats.org/officeDocument/2006/relationships/hyperlink" Target="http://www.ingentaconnect.com/content/iuatld/ijtld/2012/00000016/00000011/art00012" TargetMode="External"/><Relationship Id="rId46" Type="http://schemas.openxmlformats.org/officeDocument/2006/relationships/hyperlink" Target="http://saludpublica.bvsp.org.bo/textocompleto/rnabhm20041013.pdf" TargetMode="External"/><Relationship Id="rId47" Type="http://schemas.openxmlformats.org/officeDocument/2006/relationships/hyperlink" Target="http://emedicine.medscape.com/article/221777-overview" TargetMode="External"/><Relationship Id="rId48" Type="http://schemas.openxmlformats.org/officeDocument/2006/relationships/hyperlink" Target="http://www.alcaldiabogota.gov.co/sisjur/normas/Norma1.jsp?i=5248" TargetMode="External"/><Relationship Id="rId49" Type="http://schemas.openxmlformats.org/officeDocument/2006/relationships/hyperlink" Target="http://www.alcaldiabogota.gov.co/sisjur/normas/Norma1.jsp?i=4452"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image" Target="media/image13.jpg"/><Relationship Id="rId31" Type="http://schemas.openxmlformats.org/officeDocument/2006/relationships/image" Target="media/image14.jpeg"/><Relationship Id="rId32" Type="http://schemas.openxmlformats.org/officeDocument/2006/relationships/image" Target="media/image15.jpeg"/><Relationship Id="rId33" Type="http://schemas.openxmlformats.org/officeDocument/2006/relationships/image" Target="media/image16.jpeg"/><Relationship Id="rId34" Type="http://schemas.openxmlformats.org/officeDocument/2006/relationships/image" Target="media/image17.jpeg"/><Relationship Id="rId35" Type="http://schemas.openxmlformats.org/officeDocument/2006/relationships/image" Target="media/image18.jpeg"/><Relationship Id="rId36" Type="http://schemas.openxmlformats.org/officeDocument/2006/relationships/image" Target="media/image19.jpeg"/><Relationship Id="rId37" Type="http://schemas.openxmlformats.org/officeDocument/2006/relationships/image" Target="media/image20.png"/><Relationship Id="rId38" Type="http://schemas.openxmlformats.org/officeDocument/2006/relationships/hyperlink" Target="http://www.msal.gob.ar/images/stories/epidemiologia/pdf/guia_tuberculosis.pdf" TargetMode="External"/><Relationship Id="rId39" Type="http://schemas.openxmlformats.org/officeDocument/2006/relationships/hyperlink" Target="http://www.who.int/mediacentre/factsheets/fs104/es/" TargetMode="External"/><Relationship Id="rId20" Type="http://schemas.openxmlformats.org/officeDocument/2006/relationships/image" Target="media/image7.png"/><Relationship Id="rId21" Type="http://schemas.microsoft.com/office/2007/relationships/hdphoto" Target="media/hdphoto5.wdp"/><Relationship Id="rId22" Type="http://schemas.openxmlformats.org/officeDocument/2006/relationships/image" Target="media/image8.png"/><Relationship Id="rId23" Type="http://schemas.microsoft.com/office/2007/relationships/hdphoto" Target="media/hdphoto6.wdp"/><Relationship Id="rId24" Type="http://schemas.openxmlformats.org/officeDocument/2006/relationships/image" Target="media/image9.png"/><Relationship Id="rId25" Type="http://schemas.microsoft.com/office/2007/relationships/hdphoto" Target="media/hdphoto7.wdp"/><Relationship Id="rId26" Type="http://schemas.openxmlformats.org/officeDocument/2006/relationships/image" Target="media/image10.png"/><Relationship Id="rId27" Type="http://schemas.microsoft.com/office/2007/relationships/hdphoto" Target="media/hdphoto8.wdp"/><Relationship Id="rId28" Type="http://schemas.openxmlformats.org/officeDocument/2006/relationships/image" Target="media/image11.jpg"/><Relationship Id="rId29" Type="http://schemas.openxmlformats.org/officeDocument/2006/relationships/image" Target="media/image12.jpg"/><Relationship Id="rId10" Type="http://schemas.openxmlformats.org/officeDocument/2006/relationships/image" Target="media/image1.jpeg"/><Relationship Id="rId11" Type="http://schemas.microsoft.com/office/2007/relationships/hdphoto" Target="media/hdphoto1.wdp"/><Relationship Id="rId12"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C80332-8D94-6840-B9F5-C861179CE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49</Pages>
  <Words>11918</Words>
  <Characters>65553</Characters>
  <Application>Microsoft Macintosh Word</Application>
  <DocSecurity>0</DocSecurity>
  <Lines>546</Lines>
  <Paragraphs>154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Angelica Bossa</dc:creator>
  <cp:lastModifiedBy>Angelica Bossa</cp:lastModifiedBy>
  <cp:revision>5</cp:revision>
  <dcterms:created xsi:type="dcterms:W3CDTF">2016-05-19T01:07:00Z</dcterms:created>
  <dcterms:modified xsi:type="dcterms:W3CDTF">2016-05-19T04:11:00Z</dcterms:modified>
</cp:coreProperties>
</file>